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3E1" w:rsidRPr="00F243E1" w:rsidRDefault="00F243E1" w:rsidP="00F243E1">
      <w:pPr>
        <w:spacing w:after="0" w:line="240" w:lineRule="auto"/>
        <w:jc w:val="center"/>
        <w:rPr>
          <w:rFonts w:ascii="Times New Roman" w:eastAsia="Calibri" w:hAnsi="Times New Roman" w:cs="Times New Roman"/>
          <w:b/>
          <w:sz w:val="28"/>
          <w:szCs w:val="28"/>
        </w:rPr>
      </w:pPr>
    </w:p>
    <w:p w:rsidR="007C1B1B" w:rsidRDefault="007C1B1B" w:rsidP="00F243E1">
      <w:pPr>
        <w:spacing w:after="0" w:line="240" w:lineRule="auto"/>
        <w:jc w:val="center"/>
        <w:rPr>
          <w:rFonts w:ascii="Times New Roman" w:eastAsia="Calibri" w:hAnsi="Times New Roman" w:cs="Times New Roman"/>
          <w:b/>
          <w:sz w:val="28"/>
          <w:szCs w:val="28"/>
        </w:rPr>
      </w:pPr>
    </w:p>
    <w:p w:rsidR="007C1B1B" w:rsidRDefault="007C1B1B" w:rsidP="00F243E1">
      <w:pPr>
        <w:spacing w:after="0" w:line="240" w:lineRule="auto"/>
        <w:jc w:val="center"/>
        <w:rPr>
          <w:rFonts w:ascii="Times New Roman" w:eastAsia="Calibri" w:hAnsi="Times New Roman" w:cs="Times New Roman"/>
          <w:b/>
          <w:sz w:val="28"/>
          <w:szCs w:val="28"/>
        </w:rPr>
      </w:pPr>
    </w:p>
    <w:p w:rsidR="007C1B1B" w:rsidRDefault="007C1B1B" w:rsidP="00F243E1">
      <w:pPr>
        <w:spacing w:after="0" w:line="240" w:lineRule="auto"/>
        <w:jc w:val="center"/>
        <w:rPr>
          <w:rFonts w:ascii="Times New Roman" w:eastAsia="Calibri" w:hAnsi="Times New Roman" w:cs="Times New Roman"/>
          <w:b/>
          <w:sz w:val="28"/>
          <w:szCs w:val="28"/>
        </w:rPr>
      </w:pPr>
    </w:p>
    <w:p w:rsidR="007C1B1B" w:rsidRDefault="007C1B1B" w:rsidP="00F243E1">
      <w:pPr>
        <w:spacing w:after="0" w:line="240" w:lineRule="auto"/>
        <w:jc w:val="center"/>
        <w:rPr>
          <w:rFonts w:ascii="Times New Roman" w:eastAsia="Calibri" w:hAnsi="Times New Roman" w:cs="Times New Roman"/>
          <w:b/>
          <w:sz w:val="28"/>
          <w:szCs w:val="28"/>
        </w:rPr>
      </w:pPr>
    </w:p>
    <w:p w:rsidR="007C1B1B" w:rsidRDefault="007C1B1B" w:rsidP="00F243E1">
      <w:pPr>
        <w:spacing w:after="0" w:line="240" w:lineRule="auto"/>
        <w:jc w:val="center"/>
        <w:rPr>
          <w:rFonts w:ascii="Times New Roman" w:eastAsia="Calibri" w:hAnsi="Times New Roman" w:cs="Times New Roman"/>
          <w:b/>
          <w:sz w:val="28"/>
          <w:szCs w:val="28"/>
        </w:rPr>
      </w:pPr>
    </w:p>
    <w:p w:rsidR="007C1B1B" w:rsidRDefault="007C1B1B" w:rsidP="00F243E1">
      <w:pPr>
        <w:spacing w:after="0" w:line="240" w:lineRule="auto"/>
        <w:jc w:val="center"/>
        <w:rPr>
          <w:rFonts w:ascii="Times New Roman" w:eastAsia="Calibri" w:hAnsi="Times New Roman" w:cs="Times New Roman"/>
          <w:b/>
          <w:sz w:val="28"/>
          <w:szCs w:val="28"/>
        </w:rPr>
      </w:pPr>
    </w:p>
    <w:p w:rsidR="00F243E1" w:rsidRPr="00F243E1" w:rsidRDefault="007C1B1B" w:rsidP="00F243E1">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Статья на тему</w:t>
      </w:r>
      <w:proofErr w:type="gramStart"/>
      <w:r>
        <w:rPr>
          <w:rFonts w:ascii="Times New Roman" w:eastAsia="Calibri" w:hAnsi="Times New Roman" w:cs="Times New Roman"/>
          <w:b/>
          <w:sz w:val="28"/>
          <w:szCs w:val="28"/>
        </w:rPr>
        <w:t xml:space="preserve"> :</w:t>
      </w:r>
      <w:proofErr w:type="gramEnd"/>
    </w:p>
    <w:p w:rsidR="00F243E1" w:rsidRPr="00F243E1" w:rsidRDefault="007C1B1B" w:rsidP="00F243E1">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w:t>
      </w:r>
      <w:proofErr w:type="gramStart"/>
      <w:r>
        <w:rPr>
          <w:rFonts w:ascii="Times New Roman" w:eastAsia="Calibri" w:hAnsi="Times New Roman" w:cs="Times New Roman"/>
          <w:b/>
          <w:sz w:val="28"/>
          <w:szCs w:val="28"/>
        </w:rPr>
        <w:t>Армавир-мой</w:t>
      </w:r>
      <w:proofErr w:type="gramEnd"/>
      <w:r>
        <w:rPr>
          <w:rFonts w:ascii="Times New Roman" w:eastAsia="Calibri" w:hAnsi="Times New Roman" w:cs="Times New Roman"/>
          <w:b/>
          <w:sz w:val="28"/>
          <w:szCs w:val="28"/>
        </w:rPr>
        <w:t xml:space="preserve"> город. </w:t>
      </w:r>
      <w:r w:rsidR="00F243E1" w:rsidRPr="00F243E1">
        <w:rPr>
          <w:rFonts w:ascii="Times New Roman" w:eastAsia="Calibri" w:hAnsi="Times New Roman" w:cs="Times New Roman"/>
          <w:b/>
          <w:sz w:val="28"/>
          <w:szCs w:val="28"/>
        </w:rPr>
        <w:t>И</w:t>
      </w:r>
      <w:r>
        <w:rPr>
          <w:rFonts w:ascii="Times New Roman" w:eastAsia="Calibri" w:hAnsi="Times New Roman" w:cs="Times New Roman"/>
          <w:b/>
          <w:sz w:val="28"/>
          <w:szCs w:val="28"/>
        </w:rPr>
        <w:t>сторико-культурное наследие А</w:t>
      </w:r>
      <w:r w:rsidRPr="00F243E1">
        <w:rPr>
          <w:rFonts w:ascii="Times New Roman" w:eastAsia="Calibri" w:hAnsi="Times New Roman" w:cs="Times New Roman"/>
          <w:b/>
          <w:sz w:val="28"/>
          <w:szCs w:val="28"/>
        </w:rPr>
        <w:t>рмавира</w:t>
      </w:r>
      <w:r>
        <w:rPr>
          <w:rFonts w:ascii="Times New Roman" w:eastAsia="Calibri" w:hAnsi="Times New Roman" w:cs="Times New Roman"/>
          <w:b/>
          <w:sz w:val="28"/>
          <w:szCs w:val="28"/>
        </w:rPr>
        <w:t>»</w:t>
      </w:r>
      <w:r w:rsidRPr="00F243E1">
        <w:rPr>
          <w:rFonts w:ascii="Times New Roman" w:eastAsia="Calibri" w:hAnsi="Times New Roman" w:cs="Times New Roman"/>
          <w:b/>
          <w:sz w:val="28"/>
          <w:szCs w:val="28"/>
        </w:rPr>
        <w:t xml:space="preserve"> </w:t>
      </w:r>
    </w:p>
    <w:p w:rsidR="00F243E1" w:rsidRPr="00F243E1" w:rsidRDefault="00F243E1" w:rsidP="00F243E1">
      <w:pPr>
        <w:spacing w:after="0" w:line="240" w:lineRule="auto"/>
        <w:jc w:val="center"/>
        <w:rPr>
          <w:rFonts w:ascii="Times New Roman" w:eastAsia="Calibri" w:hAnsi="Times New Roman" w:cs="Times New Roman"/>
          <w:b/>
          <w:sz w:val="28"/>
          <w:szCs w:val="28"/>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p>
    <w:p w:rsidR="007C1B1B" w:rsidRDefault="007C1B1B" w:rsidP="007C1B1B">
      <w:pPr>
        <w:spacing w:after="0" w:line="36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Работу выполнила</w:t>
      </w:r>
    </w:p>
    <w:p w:rsidR="007C1B1B" w:rsidRDefault="007C1B1B" w:rsidP="007C1B1B">
      <w:pPr>
        <w:spacing w:after="0" w:line="36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Учитель русского языка и литературы </w:t>
      </w:r>
    </w:p>
    <w:p w:rsidR="007C1B1B" w:rsidRDefault="007C1B1B" w:rsidP="007C1B1B">
      <w:pPr>
        <w:spacing w:after="0" w:line="36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ВЛАСОВА ЕКАТЕРИНА СЕРГЕЕВНА</w:t>
      </w:r>
    </w:p>
    <w:p w:rsidR="007C1B1B" w:rsidRDefault="007C1B1B" w:rsidP="007C1B1B">
      <w:pPr>
        <w:spacing w:after="0" w:line="36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МБОУ-СОШ № 5</w:t>
      </w:r>
    </w:p>
    <w:p w:rsidR="007C1B1B" w:rsidRDefault="007C1B1B" w:rsidP="007C1B1B">
      <w:pPr>
        <w:spacing w:after="0" w:line="360" w:lineRule="auto"/>
        <w:jc w:val="right"/>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г</w:t>
      </w:r>
      <w:proofErr w:type="gramStart"/>
      <w:r>
        <w:rPr>
          <w:rFonts w:ascii="Times New Roman" w:eastAsia="Calibri" w:hAnsi="Times New Roman" w:cs="Times New Roman"/>
          <w:sz w:val="24"/>
          <w:szCs w:val="24"/>
        </w:rPr>
        <w:t>.А</w:t>
      </w:r>
      <w:proofErr w:type="gramEnd"/>
      <w:r>
        <w:rPr>
          <w:rFonts w:ascii="Times New Roman" w:eastAsia="Calibri" w:hAnsi="Times New Roman" w:cs="Times New Roman"/>
          <w:sz w:val="24"/>
          <w:szCs w:val="24"/>
        </w:rPr>
        <w:t>рмавир</w:t>
      </w:r>
      <w:proofErr w:type="spellEnd"/>
      <w:r>
        <w:rPr>
          <w:rFonts w:ascii="Times New Roman" w:eastAsia="Calibri" w:hAnsi="Times New Roman" w:cs="Times New Roman"/>
          <w:sz w:val="24"/>
          <w:szCs w:val="24"/>
        </w:rPr>
        <w:t>, Краснодарский край</w:t>
      </w:r>
    </w:p>
    <w:p w:rsidR="00F243E1" w:rsidRPr="007C1B1B" w:rsidRDefault="007C1B1B" w:rsidP="007C1B1B">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Армавир,2023</w:t>
      </w:r>
      <w:r w:rsidR="00F243E1" w:rsidRPr="00F243E1">
        <w:rPr>
          <w:rFonts w:ascii="Times New Roman" w:eastAsia="Calibri" w:hAnsi="Times New Roman" w:cs="Times New Roman"/>
          <w:sz w:val="24"/>
          <w:szCs w:val="24"/>
        </w:rPr>
        <w:br w:type="page"/>
      </w:r>
    </w:p>
    <w:p w:rsidR="00F243E1" w:rsidRPr="007A2E4F" w:rsidRDefault="00F243E1" w:rsidP="00F243E1">
      <w:pPr>
        <w:spacing w:after="0" w:line="240" w:lineRule="auto"/>
        <w:ind w:firstLine="737"/>
        <w:jc w:val="both"/>
        <w:rPr>
          <w:rFonts w:ascii="Times New Roman" w:eastAsia="Calibri" w:hAnsi="Times New Roman" w:cs="Times New Roman"/>
          <w:sz w:val="28"/>
          <w:szCs w:val="28"/>
        </w:rPr>
      </w:pPr>
      <w:r w:rsidRPr="007C1B1B">
        <w:rPr>
          <w:rFonts w:ascii="Times New Roman" w:eastAsia="Calibri" w:hAnsi="Times New Roman" w:cs="Times New Roman"/>
          <w:b/>
          <w:sz w:val="24"/>
          <w:szCs w:val="24"/>
        </w:rPr>
        <w:lastRenderedPageBreak/>
        <w:t xml:space="preserve"> Цель </w:t>
      </w:r>
      <w:r w:rsidR="007C1B1B" w:rsidRPr="007C1B1B">
        <w:rPr>
          <w:rFonts w:ascii="Times New Roman" w:eastAsia="Calibri" w:hAnsi="Times New Roman" w:cs="Times New Roman"/>
          <w:b/>
          <w:sz w:val="24"/>
          <w:szCs w:val="24"/>
        </w:rPr>
        <w:t>данной работы</w:t>
      </w:r>
      <w:r w:rsidRPr="007A2E4F">
        <w:rPr>
          <w:rFonts w:ascii="Times New Roman" w:eastAsia="Calibri" w:hAnsi="Times New Roman" w:cs="Times New Roman"/>
          <w:sz w:val="24"/>
          <w:szCs w:val="24"/>
        </w:rPr>
        <w:t xml:space="preserve">: </w:t>
      </w:r>
      <w:r w:rsidR="004A0ABF" w:rsidRPr="007A2E4F">
        <w:rPr>
          <w:rFonts w:ascii="Times New Roman" w:eastAsia="Calibri" w:hAnsi="Times New Roman" w:cs="Times New Roman"/>
          <w:sz w:val="24"/>
          <w:szCs w:val="28"/>
        </w:rPr>
        <w:t>исследовать этапы формирования комплекса историко-культурного наследия Армавира и оценить его потенциал в решении образовательных и воспитательных задач.</w:t>
      </w:r>
    </w:p>
    <w:p w:rsidR="00F243E1" w:rsidRPr="007C1B1B" w:rsidRDefault="00F243E1" w:rsidP="00F243E1">
      <w:pPr>
        <w:tabs>
          <w:tab w:val="left" w:pos="1134"/>
        </w:tabs>
        <w:autoSpaceDE w:val="0"/>
        <w:autoSpaceDN w:val="0"/>
        <w:adjustRightInd w:val="0"/>
        <w:spacing w:after="0" w:line="240" w:lineRule="auto"/>
        <w:ind w:firstLine="709"/>
        <w:jc w:val="both"/>
        <w:rPr>
          <w:rFonts w:ascii="Times New Roman" w:eastAsia="Calibri" w:hAnsi="Times New Roman" w:cs="Times New Roman"/>
          <w:b/>
          <w:sz w:val="24"/>
          <w:szCs w:val="24"/>
        </w:rPr>
      </w:pPr>
      <w:r w:rsidRPr="007C1B1B">
        <w:rPr>
          <w:rFonts w:ascii="Times New Roman" w:eastAsia="Calibri" w:hAnsi="Times New Roman" w:cs="Times New Roman"/>
          <w:b/>
          <w:sz w:val="24"/>
          <w:szCs w:val="24"/>
        </w:rPr>
        <w:t xml:space="preserve">Задачи </w:t>
      </w:r>
      <w:r w:rsidR="007C1B1B" w:rsidRPr="007C1B1B">
        <w:rPr>
          <w:rFonts w:ascii="Times New Roman" w:eastAsia="Calibri" w:hAnsi="Times New Roman" w:cs="Times New Roman"/>
          <w:b/>
          <w:sz w:val="24"/>
          <w:szCs w:val="24"/>
        </w:rPr>
        <w:t>работы</w:t>
      </w:r>
      <w:r w:rsidRPr="007C1B1B">
        <w:rPr>
          <w:rFonts w:ascii="Times New Roman" w:eastAsia="Calibri" w:hAnsi="Times New Roman" w:cs="Times New Roman"/>
          <w:b/>
          <w:sz w:val="24"/>
          <w:szCs w:val="24"/>
        </w:rPr>
        <w:t xml:space="preserve">: </w:t>
      </w:r>
    </w:p>
    <w:p w:rsidR="00F243E1" w:rsidRPr="007A2E4F" w:rsidRDefault="004A0ABF" w:rsidP="00F243E1">
      <w:pPr>
        <w:numPr>
          <w:ilvl w:val="0"/>
          <w:numId w:val="10"/>
        </w:numPr>
        <w:spacing w:after="0" w:line="240" w:lineRule="auto"/>
        <w:ind w:left="0" w:firstLine="357"/>
        <w:contextualSpacing/>
        <w:jc w:val="both"/>
        <w:rPr>
          <w:rFonts w:ascii="Times New Roman" w:eastAsia="Calibri" w:hAnsi="Times New Roman" w:cs="Times New Roman"/>
          <w:sz w:val="24"/>
          <w:szCs w:val="24"/>
          <w:lang w:val="x-none" w:eastAsia="x-none"/>
        </w:rPr>
      </w:pPr>
      <w:r w:rsidRPr="007A2E4F">
        <w:rPr>
          <w:rFonts w:ascii="Times New Roman" w:eastAsia="Calibri" w:hAnsi="Times New Roman" w:cs="Times New Roman"/>
          <w:sz w:val="24"/>
          <w:szCs w:val="24"/>
          <w:lang w:eastAsia="x-none"/>
        </w:rPr>
        <w:t>Дать характеристику основным этапам архитектурно-градостроительного развития Армавира в досоветский период</w:t>
      </w:r>
      <w:r w:rsidR="00F243E1" w:rsidRPr="007A2E4F">
        <w:rPr>
          <w:rFonts w:ascii="Times New Roman" w:eastAsia="Calibri" w:hAnsi="Times New Roman" w:cs="Times New Roman"/>
          <w:sz w:val="24"/>
          <w:szCs w:val="24"/>
          <w:lang w:val="x-none" w:eastAsia="x-none"/>
        </w:rPr>
        <w:t xml:space="preserve">; </w:t>
      </w:r>
    </w:p>
    <w:p w:rsidR="00F243E1" w:rsidRPr="007A2E4F" w:rsidRDefault="004A0ABF" w:rsidP="00F243E1">
      <w:pPr>
        <w:numPr>
          <w:ilvl w:val="0"/>
          <w:numId w:val="10"/>
        </w:numPr>
        <w:spacing w:after="0" w:line="240" w:lineRule="auto"/>
        <w:ind w:left="0" w:firstLine="357"/>
        <w:contextualSpacing/>
        <w:jc w:val="both"/>
        <w:rPr>
          <w:rFonts w:ascii="Times New Roman" w:eastAsia="Calibri" w:hAnsi="Times New Roman" w:cs="Times New Roman"/>
          <w:sz w:val="24"/>
          <w:szCs w:val="24"/>
          <w:lang w:val="x-none" w:eastAsia="x-none"/>
        </w:rPr>
      </w:pPr>
      <w:r w:rsidRPr="007A2E4F">
        <w:rPr>
          <w:rFonts w:ascii="Times New Roman" w:eastAsia="Calibri" w:hAnsi="Times New Roman" w:cs="Times New Roman"/>
          <w:sz w:val="24"/>
          <w:szCs w:val="24"/>
          <w:lang w:eastAsia="x-none"/>
        </w:rPr>
        <w:t>Выявить специфику градостроительства и архитектурного облика Армавира в изучаемый период</w:t>
      </w:r>
      <w:r w:rsidR="00F243E1" w:rsidRPr="007A2E4F">
        <w:rPr>
          <w:rFonts w:ascii="Times New Roman" w:eastAsia="Calibri" w:hAnsi="Times New Roman" w:cs="Times New Roman"/>
          <w:sz w:val="24"/>
          <w:szCs w:val="24"/>
          <w:lang w:val="x-none" w:eastAsia="x-none"/>
        </w:rPr>
        <w:t>;</w:t>
      </w:r>
    </w:p>
    <w:p w:rsidR="00F243E1" w:rsidRPr="007A2E4F" w:rsidRDefault="004A0ABF" w:rsidP="004A0ABF">
      <w:pPr>
        <w:numPr>
          <w:ilvl w:val="0"/>
          <w:numId w:val="10"/>
        </w:numPr>
        <w:spacing w:after="0" w:line="240" w:lineRule="auto"/>
        <w:ind w:left="0" w:firstLine="426"/>
        <w:contextualSpacing/>
        <w:jc w:val="both"/>
        <w:rPr>
          <w:rFonts w:ascii="Times New Roman" w:eastAsia="Calibri" w:hAnsi="Times New Roman" w:cs="Times New Roman"/>
          <w:sz w:val="24"/>
          <w:szCs w:val="24"/>
          <w:lang w:val="x-none" w:eastAsia="x-none"/>
        </w:rPr>
      </w:pPr>
      <w:r w:rsidRPr="007A2E4F">
        <w:rPr>
          <w:rFonts w:ascii="Times New Roman" w:eastAsia="Calibri" w:hAnsi="Times New Roman" w:cs="Times New Roman"/>
          <w:sz w:val="24"/>
          <w:szCs w:val="24"/>
          <w:lang w:eastAsia="x-none"/>
        </w:rPr>
        <w:t>Показать значение исторической среды и объектов культурного наследия Армавира и его окрестностей в решении образовательных и воспитательных задач</w:t>
      </w:r>
      <w:r w:rsidR="00F243E1" w:rsidRPr="007A2E4F">
        <w:rPr>
          <w:rFonts w:ascii="Times New Roman" w:eastAsia="Calibri" w:hAnsi="Times New Roman" w:cs="Times New Roman"/>
          <w:sz w:val="24"/>
          <w:szCs w:val="24"/>
          <w:lang w:val="x-none" w:eastAsia="x-none"/>
        </w:rPr>
        <w:t xml:space="preserve">; </w:t>
      </w:r>
    </w:p>
    <w:p w:rsidR="00F243E1" w:rsidRPr="007A2E4F" w:rsidRDefault="00F243E1" w:rsidP="007C1B1B">
      <w:pPr>
        <w:autoSpaceDE w:val="0"/>
        <w:autoSpaceDN w:val="0"/>
        <w:adjustRightInd w:val="0"/>
        <w:spacing w:after="0" w:line="240" w:lineRule="auto"/>
        <w:jc w:val="both"/>
        <w:rPr>
          <w:rFonts w:ascii="Times New Roman" w:eastAsia="Calibri" w:hAnsi="Times New Roman" w:cs="Times New Roman"/>
          <w:sz w:val="24"/>
          <w:szCs w:val="24"/>
        </w:rPr>
      </w:pPr>
      <w:r w:rsidRPr="007C1B1B">
        <w:rPr>
          <w:rFonts w:ascii="Times New Roman" w:eastAsia="Calibri" w:hAnsi="Times New Roman" w:cs="Times New Roman"/>
          <w:b/>
          <w:sz w:val="24"/>
          <w:szCs w:val="24"/>
        </w:rPr>
        <w:t>Ожидаемый результат:</w:t>
      </w:r>
      <w:r w:rsidRPr="007A2E4F">
        <w:rPr>
          <w:rFonts w:ascii="Times New Roman" w:eastAsia="Calibri" w:hAnsi="Times New Roman" w:cs="Times New Roman"/>
          <w:sz w:val="24"/>
          <w:szCs w:val="24"/>
        </w:rPr>
        <w:t xml:space="preserve"> </w:t>
      </w:r>
      <w:r w:rsidR="007A2E4F" w:rsidRPr="007A2E4F">
        <w:rPr>
          <w:rFonts w:ascii="Times New Roman" w:eastAsia="Calibri" w:hAnsi="Times New Roman" w:cs="Times New Roman"/>
          <w:sz w:val="24"/>
          <w:szCs w:val="24"/>
        </w:rPr>
        <w:t>выявить этапы и специфику формирования комплекса историко-культурного наследия Армавира и показать его практическое значение в деле решения воспитательных и образовательных задач.</w:t>
      </w:r>
    </w:p>
    <w:p w:rsidR="00F26BDB" w:rsidRDefault="00F26BDB" w:rsidP="00BC70E8">
      <w:pPr>
        <w:shd w:val="clear" w:color="auto" w:fill="FFFFFF"/>
        <w:spacing w:after="0" w:line="360" w:lineRule="auto"/>
        <w:ind w:firstLine="709"/>
        <w:jc w:val="center"/>
        <w:rPr>
          <w:rFonts w:ascii="Times New Roman" w:eastAsia="Times New Roman" w:hAnsi="Times New Roman" w:cs="Times New Roman"/>
          <w:b/>
          <w:bCs/>
          <w:sz w:val="28"/>
          <w:szCs w:val="28"/>
          <w:lang w:eastAsia="ru-RU"/>
        </w:rPr>
      </w:pPr>
      <w:r w:rsidRPr="00F26BDB">
        <w:rPr>
          <w:rFonts w:ascii="Times New Roman" w:eastAsia="Calibri" w:hAnsi="Times New Roman" w:cs="Times New Roman"/>
          <w:b/>
          <w:sz w:val="28"/>
          <w:szCs w:val="28"/>
        </w:rPr>
        <w:br w:type="page"/>
      </w:r>
    </w:p>
    <w:p w:rsidR="002426EF" w:rsidRPr="007C1B1B" w:rsidRDefault="002426EF" w:rsidP="002426EF">
      <w:pPr>
        <w:shd w:val="clear" w:color="auto" w:fill="FFFFFF"/>
        <w:spacing w:after="0" w:line="360" w:lineRule="auto"/>
        <w:jc w:val="center"/>
        <w:rPr>
          <w:rFonts w:ascii="Times New Roman" w:eastAsia="Times New Roman" w:hAnsi="Times New Roman" w:cs="Times New Roman"/>
          <w:b/>
          <w:bCs/>
          <w:sz w:val="24"/>
          <w:szCs w:val="24"/>
          <w:lang w:eastAsia="ru-RU"/>
        </w:rPr>
      </w:pPr>
      <w:r w:rsidRPr="007C1B1B">
        <w:rPr>
          <w:rFonts w:ascii="Times New Roman" w:eastAsia="Times New Roman" w:hAnsi="Times New Roman" w:cs="Times New Roman"/>
          <w:b/>
          <w:bCs/>
          <w:sz w:val="24"/>
          <w:szCs w:val="24"/>
          <w:lang w:eastAsia="ru-RU"/>
        </w:rPr>
        <w:lastRenderedPageBreak/>
        <w:t>СОДЕРЖАНИЕ</w:t>
      </w:r>
    </w:p>
    <w:p w:rsidR="002426EF" w:rsidRPr="007C1B1B" w:rsidRDefault="002426EF" w:rsidP="002426EF">
      <w:pPr>
        <w:shd w:val="clear" w:color="auto" w:fill="FFFFFF"/>
        <w:spacing w:after="0" w:line="360" w:lineRule="auto"/>
        <w:jc w:val="both"/>
        <w:rPr>
          <w:rFonts w:ascii="Times New Roman" w:eastAsia="Times New Roman" w:hAnsi="Times New Roman" w:cs="Times New Roman"/>
          <w:bCs/>
          <w:sz w:val="24"/>
          <w:szCs w:val="24"/>
          <w:lang w:eastAsia="ru-RU"/>
        </w:rPr>
      </w:pP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ВВЕДЕНИЕ …………………………………………………………………..</w:t>
      </w:r>
      <w:r w:rsidR="00EF513F" w:rsidRPr="007C1B1B">
        <w:rPr>
          <w:rFonts w:ascii="Times New Roman" w:eastAsia="Times New Roman" w:hAnsi="Times New Roman" w:cs="Times New Roman"/>
          <w:bCs/>
          <w:sz w:val="24"/>
          <w:szCs w:val="24"/>
          <w:lang w:eastAsia="ru-RU"/>
        </w:rPr>
        <w:t xml:space="preserve"> </w:t>
      </w: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 xml:space="preserve">ГЛАВА 1. ОСНОВНЫЕ ЭТАПЫ </w:t>
      </w:r>
      <w:proofErr w:type="gramStart"/>
      <w:r w:rsidRPr="007C1B1B">
        <w:rPr>
          <w:rFonts w:ascii="Times New Roman" w:eastAsia="Times New Roman" w:hAnsi="Times New Roman" w:cs="Times New Roman"/>
          <w:bCs/>
          <w:sz w:val="24"/>
          <w:szCs w:val="24"/>
          <w:lang w:eastAsia="ru-RU"/>
        </w:rPr>
        <w:t>ГРАДОСТРОИТЕЛЬНОГО</w:t>
      </w:r>
      <w:proofErr w:type="gramEnd"/>
      <w:r w:rsidRPr="007C1B1B">
        <w:rPr>
          <w:rFonts w:ascii="Times New Roman" w:eastAsia="Times New Roman" w:hAnsi="Times New Roman" w:cs="Times New Roman"/>
          <w:bCs/>
          <w:sz w:val="24"/>
          <w:szCs w:val="24"/>
          <w:lang w:eastAsia="ru-RU"/>
        </w:rPr>
        <w:t xml:space="preserve"> </w:t>
      </w: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РАЗВИТИЯ АРМАВИРА</w:t>
      </w:r>
      <w:r w:rsidRPr="007C1B1B">
        <w:rPr>
          <w:rFonts w:ascii="Times New Roman" w:eastAsia="Times New Roman" w:hAnsi="Times New Roman" w:cs="Times New Roman"/>
          <w:bCs/>
          <w:sz w:val="24"/>
          <w:szCs w:val="24"/>
          <w:lang w:eastAsia="ru-RU"/>
        </w:rPr>
        <w:tab/>
      </w: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 xml:space="preserve">1.1. Формирование планировочной структуры и застройки Армавира </w:t>
      </w: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в аульский период (1839-1876 гг.) ………………………….………………</w:t>
      </w:r>
      <w:r w:rsidR="00EF513F" w:rsidRPr="007C1B1B">
        <w:rPr>
          <w:rFonts w:ascii="Times New Roman" w:eastAsia="Times New Roman" w:hAnsi="Times New Roman" w:cs="Times New Roman"/>
          <w:bCs/>
          <w:sz w:val="24"/>
          <w:szCs w:val="24"/>
          <w:lang w:eastAsia="ru-RU"/>
        </w:rPr>
        <w:t xml:space="preserve"> </w:t>
      </w: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 xml:space="preserve">1.2. Трансформация градостроительных характеристик села Армавира </w:t>
      </w:r>
    </w:p>
    <w:p w:rsidR="00857B2C"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 xml:space="preserve">в контексте процессов урбанизации в конце XIX – начале ХХ </w:t>
      </w:r>
      <w:proofErr w:type="gramStart"/>
      <w:r w:rsidRPr="007C1B1B">
        <w:rPr>
          <w:rFonts w:ascii="Times New Roman" w:eastAsia="Times New Roman" w:hAnsi="Times New Roman" w:cs="Times New Roman"/>
          <w:bCs/>
          <w:sz w:val="24"/>
          <w:szCs w:val="24"/>
          <w:lang w:eastAsia="ru-RU"/>
        </w:rPr>
        <w:t>в</w:t>
      </w:r>
      <w:proofErr w:type="gramEnd"/>
      <w:r w:rsidRPr="007C1B1B">
        <w:rPr>
          <w:rFonts w:ascii="Times New Roman" w:eastAsia="Times New Roman" w:hAnsi="Times New Roman" w:cs="Times New Roman"/>
          <w:bCs/>
          <w:sz w:val="24"/>
          <w:szCs w:val="24"/>
          <w:lang w:eastAsia="ru-RU"/>
        </w:rPr>
        <w:t>…………</w:t>
      </w: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bookmarkStart w:id="0" w:name="_GoBack"/>
      <w:bookmarkEnd w:id="0"/>
      <w:r w:rsidRPr="007C1B1B">
        <w:rPr>
          <w:rFonts w:ascii="Times New Roman" w:eastAsia="Times New Roman" w:hAnsi="Times New Roman" w:cs="Times New Roman"/>
          <w:bCs/>
          <w:sz w:val="24"/>
          <w:szCs w:val="24"/>
          <w:lang w:eastAsia="ru-RU"/>
        </w:rPr>
        <w:t>ЗАКЛЮЧЕНИЕ</w:t>
      </w:r>
      <w:r w:rsidR="00EF513F" w:rsidRPr="007C1B1B">
        <w:rPr>
          <w:rFonts w:ascii="Times New Roman" w:eastAsia="Times New Roman" w:hAnsi="Times New Roman" w:cs="Times New Roman"/>
          <w:bCs/>
          <w:sz w:val="24"/>
          <w:szCs w:val="24"/>
          <w:lang w:eastAsia="ru-RU"/>
        </w:rPr>
        <w:t xml:space="preserve"> </w:t>
      </w:r>
      <w:r w:rsidR="007B7243" w:rsidRPr="007C1B1B">
        <w:rPr>
          <w:rFonts w:ascii="Times New Roman" w:eastAsia="Times New Roman" w:hAnsi="Times New Roman" w:cs="Times New Roman"/>
          <w:bCs/>
          <w:sz w:val="24"/>
          <w:szCs w:val="24"/>
          <w:lang w:eastAsia="ru-RU"/>
        </w:rPr>
        <w:t>...</w:t>
      </w:r>
      <w:r w:rsidR="00EF513F" w:rsidRPr="007C1B1B">
        <w:rPr>
          <w:rFonts w:ascii="Times New Roman" w:eastAsia="Times New Roman" w:hAnsi="Times New Roman" w:cs="Times New Roman"/>
          <w:bCs/>
          <w:sz w:val="24"/>
          <w:szCs w:val="24"/>
          <w:lang w:eastAsia="ru-RU"/>
        </w:rPr>
        <w:t>………</w:t>
      </w:r>
      <w:r w:rsidR="007B7243" w:rsidRPr="007C1B1B">
        <w:rPr>
          <w:rFonts w:ascii="Times New Roman" w:eastAsia="Times New Roman" w:hAnsi="Times New Roman" w:cs="Times New Roman"/>
          <w:bCs/>
          <w:sz w:val="24"/>
          <w:szCs w:val="24"/>
          <w:lang w:eastAsia="ru-RU"/>
        </w:rPr>
        <w:t>…..</w:t>
      </w:r>
      <w:r w:rsidR="00EF513F" w:rsidRPr="007C1B1B">
        <w:rPr>
          <w:rFonts w:ascii="Times New Roman" w:eastAsia="Times New Roman" w:hAnsi="Times New Roman" w:cs="Times New Roman"/>
          <w:bCs/>
          <w:sz w:val="24"/>
          <w:szCs w:val="24"/>
          <w:lang w:eastAsia="ru-RU"/>
        </w:rPr>
        <w:t>…………</w:t>
      </w:r>
      <w:r w:rsidR="007B7243" w:rsidRPr="007C1B1B">
        <w:rPr>
          <w:rFonts w:ascii="Times New Roman" w:eastAsia="Times New Roman" w:hAnsi="Times New Roman" w:cs="Times New Roman"/>
          <w:bCs/>
          <w:sz w:val="24"/>
          <w:szCs w:val="24"/>
          <w:lang w:eastAsia="ru-RU"/>
        </w:rPr>
        <w:t>……</w:t>
      </w:r>
      <w:r w:rsidR="00EF513F" w:rsidRPr="007C1B1B">
        <w:rPr>
          <w:rFonts w:ascii="Times New Roman" w:eastAsia="Times New Roman" w:hAnsi="Times New Roman" w:cs="Times New Roman"/>
          <w:bCs/>
          <w:sz w:val="24"/>
          <w:szCs w:val="24"/>
          <w:lang w:eastAsia="ru-RU"/>
        </w:rPr>
        <w:t>………………………</w:t>
      </w:r>
      <w:r w:rsidR="007B7243" w:rsidRPr="007C1B1B">
        <w:rPr>
          <w:rFonts w:ascii="Times New Roman" w:eastAsia="Times New Roman" w:hAnsi="Times New Roman" w:cs="Times New Roman"/>
          <w:bCs/>
          <w:sz w:val="24"/>
          <w:szCs w:val="24"/>
          <w:lang w:eastAsia="ru-RU"/>
        </w:rPr>
        <w:t>.….……</w:t>
      </w:r>
      <w:r w:rsidRPr="007C1B1B">
        <w:rPr>
          <w:rFonts w:ascii="Times New Roman" w:eastAsia="Times New Roman" w:hAnsi="Times New Roman" w:cs="Times New Roman"/>
          <w:bCs/>
          <w:sz w:val="24"/>
          <w:szCs w:val="24"/>
          <w:lang w:eastAsia="ru-RU"/>
        </w:rPr>
        <w:tab/>
      </w:r>
    </w:p>
    <w:p w:rsidR="002426EF" w:rsidRPr="007C1B1B" w:rsidRDefault="002426EF" w:rsidP="007B7243">
      <w:pPr>
        <w:shd w:val="clear" w:color="auto" w:fill="FFFFFF"/>
        <w:spacing w:after="0" w:line="360" w:lineRule="auto"/>
        <w:rPr>
          <w:rFonts w:ascii="Times New Roman" w:eastAsia="Times New Roman" w:hAnsi="Times New Roman" w:cs="Times New Roman"/>
          <w:bCs/>
          <w:sz w:val="24"/>
          <w:szCs w:val="24"/>
          <w:lang w:eastAsia="ru-RU"/>
        </w:rPr>
      </w:pPr>
      <w:r w:rsidRPr="007C1B1B">
        <w:rPr>
          <w:rFonts w:ascii="Times New Roman" w:eastAsia="Times New Roman" w:hAnsi="Times New Roman" w:cs="Times New Roman"/>
          <w:bCs/>
          <w:sz w:val="24"/>
          <w:szCs w:val="24"/>
          <w:lang w:eastAsia="ru-RU"/>
        </w:rPr>
        <w:t>СПИСОК ИСПОЛЬЗОВАННЫХ ИСТОЧНИКОВ И ЛИТЕРАТУРЫ</w:t>
      </w:r>
      <w:r w:rsidR="00EF513F" w:rsidRPr="007C1B1B">
        <w:rPr>
          <w:rFonts w:ascii="Times New Roman" w:eastAsia="Times New Roman" w:hAnsi="Times New Roman" w:cs="Times New Roman"/>
          <w:bCs/>
          <w:sz w:val="24"/>
          <w:szCs w:val="24"/>
          <w:lang w:eastAsia="ru-RU"/>
        </w:rPr>
        <w:t xml:space="preserve"> …</w:t>
      </w:r>
      <w:r w:rsidR="007B7243" w:rsidRPr="007C1B1B">
        <w:rPr>
          <w:rFonts w:ascii="Times New Roman" w:eastAsia="Times New Roman" w:hAnsi="Times New Roman" w:cs="Times New Roman"/>
          <w:bCs/>
          <w:sz w:val="24"/>
          <w:szCs w:val="24"/>
          <w:lang w:eastAsia="ru-RU"/>
        </w:rPr>
        <w:t>..</w:t>
      </w:r>
      <w:r w:rsidRPr="007C1B1B">
        <w:rPr>
          <w:rFonts w:ascii="Times New Roman" w:eastAsia="Times New Roman" w:hAnsi="Times New Roman" w:cs="Times New Roman"/>
          <w:bCs/>
          <w:sz w:val="24"/>
          <w:szCs w:val="24"/>
          <w:lang w:eastAsia="ru-RU"/>
        </w:rPr>
        <w:tab/>
      </w:r>
    </w:p>
    <w:p w:rsidR="002426EF" w:rsidRPr="007C1B1B" w:rsidRDefault="002426EF" w:rsidP="002426EF">
      <w:pPr>
        <w:shd w:val="clear" w:color="auto" w:fill="FFFFFF"/>
        <w:spacing w:after="0" w:line="360" w:lineRule="auto"/>
        <w:jc w:val="both"/>
        <w:rPr>
          <w:rFonts w:ascii="Times New Roman" w:eastAsia="Times New Roman" w:hAnsi="Times New Roman" w:cs="Times New Roman"/>
          <w:bCs/>
          <w:sz w:val="24"/>
          <w:szCs w:val="24"/>
          <w:lang w:eastAsia="ru-RU"/>
        </w:rPr>
      </w:pPr>
    </w:p>
    <w:p w:rsidR="002426EF" w:rsidRPr="007C1B1B" w:rsidRDefault="002426EF" w:rsidP="00BC70E8">
      <w:pPr>
        <w:shd w:val="clear" w:color="auto" w:fill="FFFFFF"/>
        <w:spacing w:after="0" w:line="360" w:lineRule="auto"/>
        <w:jc w:val="center"/>
        <w:rPr>
          <w:rFonts w:ascii="Times New Roman" w:eastAsia="Times New Roman" w:hAnsi="Times New Roman" w:cs="Times New Roman"/>
          <w:b/>
          <w:bCs/>
          <w:sz w:val="24"/>
          <w:szCs w:val="24"/>
          <w:lang w:eastAsia="ru-RU"/>
        </w:rPr>
      </w:pPr>
    </w:p>
    <w:p w:rsidR="002426EF" w:rsidRPr="007C1B1B" w:rsidRDefault="002426EF" w:rsidP="00BC70E8">
      <w:pPr>
        <w:shd w:val="clear" w:color="auto" w:fill="FFFFFF"/>
        <w:spacing w:after="0" w:line="360" w:lineRule="auto"/>
        <w:jc w:val="center"/>
        <w:rPr>
          <w:rFonts w:ascii="Times New Roman" w:eastAsia="Times New Roman" w:hAnsi="Times New Roman" w:cs="Times New Roman"/>
          <w:b/>
          <w:bCs/>
          <w:sz w:val="24"/>
          <w:szCs w:val="24"/>
          <w:lang w:eastAsia="ru-RU"/>
        </w:rPr>
      </w:pPr>
    </w:p>
    <w:p w:rsidR="002426EF" w:rsidRPr="007C1B1B" w:rsidRDefault="002426EF" w:rsidP="00BC70E8">
      <w:pPr>
        <w:shd w:val="clear" w:color="auto" w:fill="FFFFFF"/>
        <w:spacing w:after="0" w:line="360" w:lineRule="auto"/>
        <w:jc w:val="center"/>
        <w:rPr>
          <w:rFonts w:ascii="Times New Roman" w:eastAsia="Times New Roman" w:hAnsi="Times New Roman" w:cs="Times New Roman"/>
          <w:b/>
          <w:bCs/>
          <w:sz w:val="24"/>
          <w:szCs w:val="24"/>
          <w:lang w:eastAsia="ru-RU"/>
        </w:rPr>
      </w:pPr>
    </w:p>
    <w:p w:rsidR="002426EF" w:rsidRDefault="002426EF" w:rsidP="00BC70E8">
      <w:pPr>
        <w:shd w:val="clear" w:color="auto" w:fill="FFFFFF"/>
        <w:spacing w:after="0" w:line="360" w:lineRule="auto"/>
        <w:jc w:val="center"/>
        <w:rPr>
          <w:rFonts w:ascii="Times New Roman" w:eastAsia="Times New Roman" w:hAnsi="Times New Roman" w:cs="Times New Roman"/>
          <w:b/>
          <w:bCs/>
          <w:sz w:val="28"/>
          <w:szCs w:val="28"/>
          <w:lang w:eastAsia="ru-RU"/>
        </w:rPr>
      </w:pPr>
    </w:p>
    <w:p w:rsidR="002426EF" w:rsidRDefault="002426EF" w:rsidP="00BC70E8">
      <w:pPr>
        <w:shd w:val="clear" w:color="auto" w:fill="FFFFFF"/>
        <w:spacing w:after="0" w:line="360" w:lineRule="auto"/>
        <w:jc w:val="center"/>
        <w:rPr>
          <w:rFonts w:ascii="Times New Roman" w:eastAsia="Times New Roman" w:hAnsi="Times New Roman" w:cs="Times New Roman"/>
          <w:b/>
          <w:bCs/>
          <w:sz w:val="28"/>
          <w:szCs w:val="28"/>
          <w:lang w:eastAsia="ru-RU"/>
        </w:rPr>
      </w:pPr>
    </w:p>
    <w:p w:rsidR="002426EF" w:rsidRDefault="002426EF" w:rsidP="00BC70E8">
      <w:pPr>
        <w:shd w:val="clear" w:color="auto" w:fill="FFFFFF"/>
        <w:spacing w:after="0" w:line="360" w:lineRule="auto"/>
        <w:jc w:val="center"/>
        <w:rPr>
          <w:rFonts w:ascii="Times New Roman" w:eastAsia="Times New Roman" w:hAnsi="Times New Roman" w:cs="Times New Roman"/>
          <w:b/>
          <w:bCs/>
          <w:sz w:val="28"/>
          <w:szCs w:val="28"/>
          <w:lang w:eastAsia="ru-RU"/>
        </w:rPr>
      </w:pPr>
    </w:p>
    <w:p w:rsidR="002426EF" w:rsidRDefault="002426EF" w:rsidP="00BC70E8">
      <w:pPr>
        <w:shd w:val="clear" w:color="auto" w:fill="FFFFFF"/>
        <w:spacing w:after="0" w:line="360" w:lineRule="auto"/>
        <w:jc w:val="center"/>
        <w:rPr>
          <w:rFonts w:ascii="Times New Roman" w:eastAsia="Times New Roman" w:hAnsi="Times New Roman" w:cs="Times New Roman"/>
          <w:b/>
          <w:bCs/>
          <w:sz w:val="28"/>
          <w:szCs w:val="28"/>
          <w:lang w:eastAsia="ru-RU"/>
        </w:rPr>
      </w:pPr>
    </w:p>
    <w:p w:rsidR="002426EF" w:rsidRDefault="002426EF" w:rsidP="00BC70E8">
      <w:pPr>
        <w:shd w:val="clear" w:color="auto" w:fill="FFFFFF"/>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hd w:val="clear" w:color="auto" w:fill="FFFFFF"/>
        <w:spacing w:after="0" w:line="360" w:lineRule="auto"/>
        <w:jc w:val="center"/>
        <w:rPr>
          <w:rFonts w:ascii="Times New Roman" w:eastAsia="Times New Roman" w:hAnsi="Times New Roman" w:cs="Times New Roman"/>
          <w:b/>
          <w:bCs/>
          <w:sz w:val="28"/>
          <w:szCs w:val="28"/>
          <w:lang w:eastAsia="ru-RU"/>
        </w:rPr>
        <w:sectPr w:rsidR="007C1B1B">
          <w:headerReference w:type="default" r:id="rId9"/>
          <w:pgSz w:w="11906" w:h="16838"/>
          <w:pgMar w:top="1134" w:right="850" w:bottom="1134" w:left="1701" w:header="708" w:footer="708" w:gutter="0"/>
          <w:cols w:space="708"/>
          <w:docGrid w:linePitch="360"/>
        </w:sectPr>
      </w:pPr>
    </w:p>
    <w:p w:rsidR="007C1B1B" w:rsidRDefault="007C1B1B" w:rsidP="00BC70E8">
      <w:pPr>
        <w:shd w:val="clear" w:color="auto" w:fill="FFFFFF"/>
        <w:spacing w:after="0" w:line="360" w:lineRule="auto"/>
        <w:jc w:val="center"/>
        <w:rPr>
          <w:rFonts w:ascii="Times New Roman" w:eastAsia="Times New Roman" w:hAnsi="Times New Roman" w:cs="Times New Roman"/>
          <w:b/>
          <w:bCs/>
          <w:sz w:val="28"/>
          <w:szCs w:val="28"/>
          <w:lang w:eastAsia="ru-RU"/>
        </w:rPr>
      </w:pPr>
    </w:p>
    <w:p w:rsidR="007C1B1B" w:rsidRDefault="007C1B1B" w:rsidP="007C1B1B">
      <w:pPr>
        <w:shd w:val="clear" w:color="auto" w:fill="FFFFFF"/>
        <w:spacing w:after="0" w:line="360" w:lineRule="auto"/>
        <w:rPr>
          <w:rFonts w:ascii="Times New Roman" w:eastAsia="Times New Roman" w:hAnsi="Times New Roman" w:cs="Times New Roman"/>
          <w:b/>
          <w:bCs/>
          <w:sz w:val="28"/>
          <w:szCs w:val="28"/>
          <w:lang w:eastAsia="ru-RU"/>
        </w:rPr>
      </w:pPr>
    </w:p>
    <w:p w:rsidR="00F26BDB" w:rsidRDefault="00F26BDB" w:rsidP="00BC70E8">
      <w:pPr>
        <w:shd w:val="clear" w:color="auto" w:fill="FFFFFF"/>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ВВЕДЕНИЕ</w:t>
      </w:r>
    </w:p>
    <w:p w:rsidR="009E3FA1" w:rsidRDefault="009E3FA1" w:rsidP="00BC70E8">
      <w:pPr>
        <w:shd w:val="clear" w:color="auto" w:fill="FFFFFF"/>
        <w:spacing w:after="0" w:line="360" w:lineRule="auto"/>
        <w:jc w:val="center"/>
        <w:rPr>
          <w:rFonts w:ascii="Times New Roman" w:eastAsia="Times New Roman" w:hAnsi="Times New Roman" w:cs="Times New Roman"/>
          <w:b/>
          <w:bCs/>
          <w:sz w:val="28"/>
          <w:szCs w:val="28"/>
          <w:lang w:eastAsia="ru-RU"/>
        </w:rPr>
      </w:pPr>
    </w:p>
    <w:p w:rsidR="00F243E1" w:rsidRPr="00F243E1" w:rsidRDefault="009E3FA1" w:rsidP="00F243E1">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857B2C">
        <w:rPr>
          <w:rFonts w:ascii="Times New Roman" w:eastAsia="Times New Roman" w:hAnsi="Times New Roman" w:cs="Times New Roman"/>
          <w:b/>
          <w:bCs/>
          <w:sz w:val="28"/>
          <w:szCs w:val="28"/>
          <w:lang w:eastAsia="ru-RU"/>
        </w:rPr>
        <w:t>Актуальность.</w:t>
      </w:r>
      <w:r>
        <w:rPr>
          <w:rFonts w:ascii="Times New Roman" w:eastAsia="Times New Roman" w:hAnsi="Times New Roman" w:cs="Times New Roman"/>
          <w:bCs/>
          <w:sz w:val="28"/>
          <w:szCs w:val="28"/>
          <w:lang w:eastAsia="ru-RU"/>
        </w:rPr>
        <w:t xml:space="preserve"> </w:t>
      </w:r>
      <w:r w:rsidR="00F243E1" w:rsidRPr="00F243E1">
        <w:rPr>
          <w:rFonts w:ascii="Times New Roman" w:eastAsia="Times New Roman" w:hAnsi="Times New Roman" w:cs="Times New Roman"/>
          <w:bCs/>
          <w:sz w:val="28"/>
          <w:szCs w:val="28"/>
          <w:lang w:eastAsia="ru-RU"/>
        </w:rPr>
        <w:t xml:space="preserve">Одним из перспективных направлений исследований в области исторической </w:t>
      </w:r>
      <w:proofErr w:type="spellStart"/>
      <w:r w:rsidR="00F243E1" w:rsidRPr="00F243E1">
        <w:rPr>
          <w:rFonts w:ascii="Times New Roman" w:eastAsia="Times New Roman" w:hAnsi="Times New Roman" w:cs="Times New Roman"/>
          <w:bCs/>
          <w:sz w:val="28"/>
          <w:szCs w:val="28"/>
          <w:lang w:eastAsia="ru-RU"/>
        </w:rPr>
        <w:t>регионалистики</w:t>
      </w:r>
      <w:proofErr w:type="spellEnd"/>
      <w:r w:rsidR="00F243E1" w:rsidRPr="00F243E1">
        <w:rPr>
          <w:rFonts w:ascii="Times New Roman" w:eastAsia="Times New Roman" w:hAnsi="Times New Roman" w:cs="Times New Roman"/>
          <w:bCs/>
          <w:sz w:val="28"/>
          <w:szCs w:val="28"/>
          <w:lang w:eastAsia="ru-RU"/>
        </w:rPr>
        <w:t xml:space="preserve"> является всестороннее изучение материального культурного наследия народов Российской Федерации. Выявление, систематизация и научный анализ сохранившихся памятников архитектуры, элементов исторической застройки, некрополей, изначальной планировки и других объектов градостроительства дает возможность более объективно оценить вклад представителей различных этнических, конфессиональных, профессиональных и иных сообществ российского социума в развитие всего государства и его отдельных регионов. Особенно актуализируется данная задача в контексте изучения исторического прошлого Северо-Западного Кавказа, отличием которого всегда выступало полиэтническое и </w:t>
      </w:r>
      <w:proofErr w:type="spellStart"/>
      <w:r w:rsidR="00F243E1" w:rsidRPr="00F243E1">
        <w:rPr>
          <w:rFonts w:ascii="Times New Roman" w:eastAsia="Times New Roman" w:hAnsi="Times New Roman" w:cs="Times New Roman"/>
          <w:bCs/>
          <w:sz w:val="28"/>
          <w:szCs w:val="28"/>
          <w:lang w:eastAsia="ru-RU"/>
        </w:rPr>
        <w:t>поликонфессиональное</w:t>
      </w:r>
      <w:proofErr w:type="spellEnd"/>
      <w:r w:rsidR="00F243E1" w:rsidRPr="00F243E1">
        <w:rPr>
          <w:rFonts w:ascii="Times New Roman" w:eastAsia="Times New Roman" w:hAnsi="Times New Roman" w:cs="Times New Roman"/>
          <w:bCs/>
          <w:sz w:val="28"/>
          <w:szCs w:val="28"/>
          <w:lang w:eastAsia="ru-RU"/>
        </w:rPr>
        <w:t xml:space="preserve"> многообразие. </w:t>
      </w:r>
    </w:p>
    <w:p w:rsidR="00746F39" w:rsidRPr="00746F39" w:rsidRDefault="00A241DF" w:rsidP="00746F39">
      <w:pPr>
        <w:shd w:val="clear" w:color="auto" w:fill="FFFFFF"/>
        <w:spacing w:after="0" w:line="360" w:lineRule="auto"/>
        <w:ind w:firstLine="709"/>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Cs/>
          <w:sz w:val="28"/>
          <w:szCs w:val="28"/>
          <w:lang w:eastAsia="ru-RU"/>
        </w:rPr>
        <w:t>М</w:t>
      </w:r>
      <w:r w:rsidR="00F243E1" w:rsidRPr="00F243E1">
        <w:rPr>
          <w:rFonts w:ascii="Times New Roman" w:eastAsia="Times New Roman" w:hAnsi="Times New Roman" w:cs="Times New Roman"/>
          <w:bCs/>
          <w:sz w:val="28"/>
          <w:szCs w:val="28"/>
          <w:lang w:eastAsia="ru-RU"/>
        </w:rPr>
        <w:t xml:space="preserve">емориальные объекты прошлого </w:t>
      </w:r>
      <w:r>
        <w:rPr>
          <w:rFonts w:ascii="Times New Roman" w:eastAsia="Times New Roman" w:hAnsi="Times New Roman" w:cs="Times New Roman"/>
          <w:bCs/>
          <w:sz w:val="28"/>
          <w:szCs w:val="28"/>
          <w:lang w:eastAsia="ru-RU"/>
        </w:rPr>
        <w:t>городов Кубани</w:t>
      </w:r>
      <w:r w:rsidR="00746F39">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среди которых особое место занимает Армавир, </w:t>
      </w:r>
      <w:r w:rsidR="00F243E1" w:rsidRPr="00F243E1">
        <w:rPr>
          <w:rFonts w:ascii="Times New Roman" w:eastAsia="Times New Roman" w:hAnsi="Times New Roman" w:cs="Times New Roman"/>
          <w:bCs/>
          <w:sz w:val="28"/>
          <w:szCs w:val="28"/>
          <w:lang w:eastAsia="ru-RU"/>
        </w:rPr>
        <w:t xml:space="preserve">представляют собой значительную источниковую базу для реконструкции образов истории повседневности, </w:t>
      </w:r>
      <w:r w:rsidR="00F243E1" w:rsidRPr="00746F39">
        <w:rPr>
          <w:rFonts w:ascii="Times New Roman" w:eastAsia="Times New Roman" w:hAnsi="Times New Roman" w:cs="Times New Roman"/>
          <w:bCs/>
          <w:sz w:val="28"/>
          <w:szCs w:val="28"/>
          <w:lang w:eastAsia="ru-RU"/>
        </w:rPr>
        <w:t>в которой свое уникальное место занимали представители различных этнических сообществ: русские, адыги, армяне, греки, немцы, поляки, евреи, татары и др.</w:t>
      </w:r>
      <w:r w:rsidR="00746F39" w:rsidRPr="00746F39">
        <w:rPr>
          <w:rFonts w:ascii="Times New Roman" w:hAnsi="Times New Roman" w:cs="Times New Roman"/>
          <w:sz w:val="28"/>
          <w:szCs w:val="28"/>
        </w:rPr>
        <w:t xml:space="preserve"> </w:t>
      </w:r>
      <w:r w:rsidR="00746F39" w:rsidRPr="00746F39">
        <w:rPr>
          <w:rFonts w:ascii="Times New Roman" w:eastAsia="Times New Roman" w:hAnsi="Times New Roman" w:cs="Times New Roman"/>
          <w:bCs/>
          <w:sz w:val="28"/>
          <w:szCs w:val="28"/>
          <w:lang w:eastAsia="ru-RU"/>
        </w:rPr>
        <w:t>Изучение аутентичных объектов архитектуры и застройки Армавира помогает осуществить ретроспективный срез полиэтничной и поликонфессиональной специфики местного социума.</w:t>
      </w:r>
      <w:proofErr w:type="gramEnd"/>
      <w:r w:rsidR="00746F39">
        <w:rPr>
          <w:rFonts w:ascii="Times New Roman" w:eastAsia="Times New Roman" w:hAnsi="Times New Roman" w:cs="Times New Roman"/>
          <w:bCs/>
          <w:sz w:val="28"/>
          <w:szCs w:val="28"/>
          <w:lang w:eastAsia="ru-RU"/>
        </w:rPr>
        <w:t xml:space="preserve"> </w:t>
      </w:r>
      <w:r w:rsidR="00746F39" w:rsidRPr="00746F39">
        <w:rPr>
          <w:rFonts w:ascii="Times New Roman" w:hAnsi="Times New Roman" w:cs="Times New Roman"/>
          <w:sz w:val="28"/>
          <w:szCs w:val="28"/>
        </w:rPr>
        <w:t xml:space="preserve">Внимательное знакомство </w:t>
      </w:r>
      <w:r w:rsidR="00746F39" w:rsidRPr="00746F39">
        <w:rPr>
          <w:rFonts w:ascii="Times New Roman" w:eastAsia="Times New Roman" w:hAnsi="Times New Roman" w:cs="Times New Roman"/>
          <w:bCs/>
          <w:sz w:val="28"/>
          <w:szCs w:val="28"/>
          <w:lang w:eastAsia="ru-RU"/>
        </w:rPr>
        <w:t xml:space="preserve">с объектами культурного наследия различных городских этнических сообществ, </w:t>
      </w:r>
      <w:r w:rsidR="00746F39">
        <w:rPr>
          <w:rFonts w:ascii="Times New Roman" w:eastAsia="Times New Roman" w:hAnsi="Times New Roman" w:cs="Times New Roman"/>
          <w:bCs/>
          <w:sz w:val="28"/>
          <w:szCs w:val="28"/>
          <w:lang w:eastAsia="ru-RU"/>
        </w:rPr>
        <w:t xml:space="preserve">помогает </w:t>
      </w:r>
      <w:r w:rsidR="00746F39" w:rsidRPr="00746F39">
        <w:rPr>
          <w:rFonts w:ascii="Times New Roman" w:eastAsia="Times New Roman" w:hAnsi="Times New Roman" w:cs="Times New Roman"/>
          <w:bCs/>
          <w:sz w:val="28"/>
          <w:szCs w:val="28"/>
          <w:lang w:eastAsia="ru-RU"/>
        </w:rPr>
        <w:t>узнать об их вкладе в развитие социально-экономической и культурной сферы, традициях сотрудничества и добрососедства.</w:t>
      </w:r>
      <w:r w:rsidR="00746F39">
        <w:rPr>
          <w:rFonts w:ascii="Times New Roman" w:eastAsia="Times New Roman" w:hAnsi="Times New Roman" w:cs="Times New Roman"/>
          <w:bCs/>
          <w:sz w:val="28"/>
          <w:szCs w:val="28"/>
          <w:lang w:eastAsia="ru-RU"/>
        </w:rPr>
        <w:t xml:space="preserve"> </w:t>
      </w:r>
      <w:r w:rsidR="00746F39" w:rsidRPr="00746F39">
        <w:rPr>
          <w:rFonts w:ascii="Times New Roman" w:eastAsia="Times New Roman" w:hAnsi="Times New Roman" w:cs="Times New Roman"/>
          <w:bCs/>
          <w:sz w:val="28"/>
          <w:szCs w:val="28"/>
          <w:lang w:eastAsia="ru-RU"/>
        </w:rPr>
        <w:t xml:space="preserve">Подобная информация способствует укреплению гражданственности и патриотизма, в основе которых лежит уважение к </w:t>
      </w:r>
      <w:r w:rsidR="00746F39" w:rsidRPr="00746F39">
        <w:rPr>
          <w:rFonts w:ascii="Times New Roman" w:eastAsia="Times New Roman" w:hAnsi="Times New Roman" w:cs="Times New Roman"/>
          <w:bCs/>
          <w:sz w:val="28"/>
          <w:szCs w:val="28"/>
          <w:lang w:eastAsia="ru-RU"/>
        </w:rPr>
        <w:lastRenderedPageBreak/>
        <w:t xml:space="preserve">деяниям и материальным памятникам прошлого всего многонационального народа нашего Отечества. </w:t>
      </w:r>
    </w:p>
    <w:p w:rsidR="00F243E1" w:rsidRPr="00F243E1" w:rsidRDefault="00746F39" w:rsidP="00746F39">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746F39">
        <w:rPr>
          <w:rFonts w:ascii="Times New Roman" w:eastAsia="Times New Roman" w:hAnsi="Times New Roman" w:cs="Times New Roman"/>
          <w:bCs/>
          <w:sz w:val="28"/>
          <w:szCs w:val="28"/>
          <w:lang w:eastAsia="ru-RU"/>
        </w:rPr>
        <w:t>Историческая среда Армавира, в котором издавна проживали представители различных культур, дает учителю прекрасную возможность проводить воспитательную работу в направлении гармонизации межэтнического взаимодействия.</w:t>
      </w:r>
      <w:r>
        <w:rPr>
          <w:rFonts w:ascii="Times New Roman" w:eastAsia="Times New Roman" w:hAnsi="Times New Roman" w:cs="Times New Roman"/>
          <w:bCs/>
          <w:sz w:val="28"/>
          <w:szCs w:val="28"/>
          <w:lang w:eastAsia="ru-RU"/>
        </w:rPr>
        <w:t xml:space="preserve"> Важным и перспективным инструментом деятельности педагога в этом направлении являются городские экскурсии, теоретическим и практическим аспектам которых в настоящей квалификационной работе уделяется особое внимание.</w:t>
      </w:r>
    </w:p>
    <w:p w:rsidR="00F243E1" w:rsidRPr="00F243E1" w:rsidRDefault="00746F39" w:rsidP="00F243E1">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Внимание к историко-культурному наследию именно Армавира</w:t>
      </w:r>
      <w:r w:rsidR="00F243E1" w:rsidRPr="00F243E1">
        <w:rPr>
          <w:rFonts w:ascii="Times New Roman" w:eastAsia="Times New Roman" w:hAnsi="Times New Roman" w:cs="Times New Roman"/>
          <w:bCs/>
          <w:sz w:val="28"/>
          <w:szCs w:val="28"/>
          <w:lang w:eastAsia="ru-RU"/>
        </w:rPr>
        <w:t xml:space="preserve"> обусловлен</w:t>
      </w:r>
      <w:r>
        <w:rPr>
          <w:rFonts w:ascii="Times New Roman" w:eastAsia="Times New Roman" w:hAnsi="Times New Roman" w:cs="Times New Roman"/>
          <w:bCs/>
          <w:sz w:val="28"/>
          <w:szCs w:val="28"/>
          <w:lang w:eastAsia="ru-RU"/>
        </w:rPr>
        <w:t>о</w:t>
      </w:r>
      <w:r w:rsidR="00F243E1" w:rsidRPr="00F243E1">
        <w:rPr>
          <w:rFonts w:ascii="Times New Roman" w:eastAsia="Times New Roman" w:hAnsi="Times New Roman" w:cs="Times New Roman"/>
          <w:bCs/>
          <w:sz w:val="28"/>
          <w:szCs w:val="28"/>
          <w:lang w:eastAsia="ru-RU"/>
        </w:rPr>
        <w:t xml:space="preserve">, прежде всего, тремя факторами. Во-первых, данный город является одним из крупнейших центров Краснодарского края, в истории которого наглядно отразились как векторы развития всего региона, так и специфические, а нередко – уникальные, явления местной действительности. Во-вторых, в конце XIX – начале ХХ </w:t>
      </w:r>
      <w:proofErr w:type="gramStart"/>
      <w:r w:rsidR="00F243E1" w:rsidRPr="00F243E1">
        <w:rPr>
          <w:rFonts w:ascii="Times New Roman" w:eastAsia="Times New Roman" w:hAnsi="Times New Roman" w:cs="Times New Roman"/>
          <w:bCs/>
          <w:sz w:val="28"/>
          <w:szCs w:val="28"/>
          <w:lang w:eastAsia="ru-RU"/>
        </w:rPr>
        <w:t>в</w:t>
      </w:r>
      <w:proofErr w:type="gramEnd"/>
      <w:r w:rsidR="00F243E1" w:rsidRPr="00F243E1">
        <w:rPr>
          <w:rFonts w:ascii="Times New Roman" w:eastAsia="Times New Roman" w:hAnsi="Times New Roman" w:cs="Times New Roman"/>
          <w:bCs/>
          <w:sz w:val="28"/>
          <w:szCs w:val="28"/>
          <w:lang w:eastAsia="ru-RU"/>
        </w:rPr>
        <w:t xml:space="preserve">. </w:t>
      </w:r>
      <w:proofErr w:type="gramStart"/>
      <w:r w:rsidR="00F243E1" w:rsidRPr="00F243E1">
        <w:rPr>
          <w:rFonts w:ascii="Times New Roman" w:eastAsia="Times New Roman" w:hAnsi="Times New Roman" w:cs="Times New Roman"/>
          <w:bCs/>
          <w:sz w:val="28"/>
          <w:szCs w:val="28"/>
          <w:lang w:eastAsia="ru-RU"/>
        </w:rPr>
        <w:t>в</w:t>
      </w:r>
      <w:proofErr w:type="gramEnd"/>
      <w:r w:rsidR="00F243E1" w:rsidRPr="00F243E1">
        <w:rPr>
          <w:rFonts w:ascii="Times New Roman" w:eastAsia="Times New Roman" w:hAnsi="Times New Roman" w:cs="Times New Roman"/>
          <w:bCs/>
          <w:sz w:val="28"/>
          <w:szCs w:val="28"/>
          <w:lang w:eastAsia="ru-RU"/>
        </w:rPr>
        <w:t xml:space="preserve"> ряду других важнейших пунктов Северо-Западного Кавказа (Екатеринодар, Новороссийск, Ейск, Майкоп, станица Лабинская, хутор Романовский) именно Армавир особенно выделялся полиэтничностью состава жителей, что оказало влияние на формирование застройки и архитектурного облика поселения. В-третьих, в постсоветский период в Армавире сложилась самая проблемная в крае ситуация в области </w:t>
      </w:r>
      <w:proofErr w:type="gramStart"/>
      <w:r w:rsidR="00F243E1" w:rsidRPr="00F243E1">
        <w:rPr>
          <w:rFonts w:ascii="Times New Roman" w:eastAsia="Times New Roman" w:hAnsi="Times New Roman" w:cs="Times New Roman"/>
          <w:bCs/>
          <w:sz w:val="28"/>
          <w:szCs w:val="28"/>
          <w:lang w:eastAsia="ru-RU"/>
        </w:rPr>
        <w:t>организации охраны памятников культурного наследия народов</w:t>
      </w:r>
      <w:proofErr w:type="gramEnd"/>
      <w:r w:rsidR="00F243E1" w:rsidRPr="00F243E1">
        <w:rPr>
          <w:rFonts w:ascii="Times New Roman" w:eastAsia="Times New Roman" w:hAnsi="Times New Roman" w:cs="Times New Roman"/>
          <w:bCs/>
          <w:sz w:val="28"/>
          <w:szCs w:val="28"/>
          <w:lang w:eastAsia="ru-RU"/>
        </w:rPr>
        <w:t xml:space="preserve"> Кубани, что предельно актуализирует задачу разработки целого комплекса мероприятий по сбережению и наиболее рациональному использованию </w:t>
      </w:r>
      <w:r w:rsidR="008A39F1">
        <w:rPr>
          <w:rFonts w:ascii="Times New Roman" w:eastAsia="Times New Roman" w:hAnsi="Times New Roman" w:cs="Times New Roman"/>
          <w:bCs/>
          <w:sz w:val="28"/>
          <w:szCs w:val="28"/>
          <w:lang w:eastAsia="ru-RU"/>
        </w:rPr>
        <w:t>как отдельных</w:t>
      </w:r>
      <w:r w:rsidR="00F243E1" w:rsidRPr="00F243E1">
        <w:rPr>
          <w:rFonts w:ascii="Times New Roman" w:eastAsia="Times New Roman" w:hAnsi="Times New Roman" w:cs="Times New Roman"/>
          <w:bCs/>
          <w:sz w:val="28"/>
          <w:szCs w:val="28"/>
          <w:lang w:eastAsia="ru-RU"/>
        </w:rPr>
        <w:t xml:space="preserve"> объектов, </w:t>
      </w:r>
      <w:r w:rsidR="008A39F1">
        <w:rPr>
          <w:rFonts w:ascii="Times New Roman" w:eastAsia="Times New Roman" w:hAnsi="Times New Roman" w:cs="Times New Roman"/>
          <w:bCs/>
          <w:sz w:val="28"/>
          <w:szCs w:val="28"/>
          <w:lang w:eastAsia="ru-RU"/>
        </w:rPr>
        <w:t>так</w:t>
      </w:r>
      <w:r w:rsidR="00F243E1" w:rsidRPr="00F243E1">
        <w:rPr>
          <w:rFonts w:ascii="Times New Roman" w:eastAsia="Times New Roman" w:hAnsi="Times New Roman" w:cs="Times New Roman"/>
          <w:bCs/>
          <w:sz w:val="28"/>
          <w:szCs w:val="28"/>
          <w:lang w:eastAsia="ru-RU"/>
        </w:rPr>
        <w:t xml:space="preserve"> и всей исторической среды города. Одними из главных направлений такой деятельности являются всестороннее изучение, документальная фиксация современного состояния и популяризация памятников</w:t>
      </w:r>
      <w:r w:rsidR="008A39F1">
        <w:rPr>
          <w:rFonts w:ascii="Times New Roman" w:eastAsia="Times New Roman" w:hAnsi="Times New Roman" w:cs="Times New Roman"/>
          <w:bCs/>
          <w:sz w:val="28"/>
          <w:szCs w:val="28"/>
          <w:lang w:eastAsia="ru-RU"/>
        </w:rPr>
        <w:t xml:space="preserve"> истории и архитектуры Армавира</w:t>
      </w:r>
      <w:r w:rsidR="00F243E1" w:rsidRPr="00F243E1">
        <w:rPr>
          <w:rFonts w:ascii="Times New Roman" w:eastAsia="Times New Roman" w:hAnsi="Times New Roman" w:cs="Times New Roman"/>
          <w:bCs/>
          <w:sz w:val="28"/>
          <w:szCs w:val="28"/>
          <w:lang w:eastAsia="ru-RU"/>
        </w:rPr>
        <w:t xml:space="preserve">. </w:t>
      </w:r>
    </w:p>
    <w:p w:rsidR="00CE053A" w:rsidRDefault="00F243E1" w:rsidP="00F243E1">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F243E1">
        <w:rPr>
          <w:rFonts w:ascii="Times New Roman" w:eastAsia="Times New Roman" w:hAnsi="Times New Roman" w:cs="Times New Roman"/>
          <w:bCs/>
          <w:sz w:val="28"/>
          <w:szCs w:val="28"/>
          <w:lang w:eastAsia="ru-RU"/>
        </w:rPr>
        <w:t xml:space="preserve">Актуальность настоящего исследования тесно </w:t>
      </w:r>
      <w:r w:rsidR="00A241DF">
        <w:rPr>
          <w:rFonts w:ascii="Times New Roman" w:eastAsia="Times New Roman" w:hAnsi="Times New Roman" w:cs="Times New Roman"/>
          <w:bCs/>
          <w:sz w:val="28"/>
          <w:szCs w:val="28"/>
          <w:lang w:eastAsia="ru-RU"/>
        </w:rPr>
        <w:t>связана</w:t>
      </w:r>
      <w:r w:rsidRPr="00F243E1">
        <w:rPr>
          <w:rFonts w:ascii="Times New Roman" w:eastAsia="Times New Roman" w:hAnsi="Times New Roman" w:cs="Times New Roman"/>
          <w:bCs/>
          <w:sz w:val="28"/>
          <w:szCs w:val="28"/>
          <w:lang w:eastAsia="ru-RU"/>
        </w:rPr>
        <w:t xml:space="preserve"> с задачами и проблемами сохранения и популяризации памятников истории и архитектуры. В современных условиях, когда массовое коммерческое </w:t>
      </w:r>
      <w:r w:rsidRPr="00F243E1">
        <w:rPr>
          <w:rFonts w:ascii="Times New Roman" w:eastAsia="Times New Roman" w:hAnsi="Times New Roman" w:cs="Times New Roman"/>
          <w:bCs/>
          <w:sz w:val="28"/>
          <w:szCs w:val="28"/>
          <w:lang w:eastAsia="ru-RU"/>
        </w:rPr>
        <w:lastRenderedPageBreak/>
        <w:t>строительство приводит к уничтожению, как ценных градоформирующих объектов, так и рядовых элементов  исторической среды Армавира, важной задачей становится обоснование и раскрытие различных аспектов значения каждого памятника, в том числе исторического, художественного и социально-культурного. Данный комплексный подход позволяет аргументировать уникальность конкретных объектов историко-культурного наследия Армавира, привлечь к судьбе памятников внимание властей и общественности, что является необходимым условием для их сохранения и активного использования в познавательном и воспитательном процессах.</w:t>
      </w:r>
    </w:p>
    <w:p w:rsidR="00CE053A" w:rsidRDefault="00CE053A" w:rsidP="00F243E1">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CE053A">
        <w:rPr>
          <w:rFonts w:ascii="Times New Roman" w:eastAsia="Times New Roman" w:hAnsi="Times New Roman" w:cs="Times New Roman"/>
          <w:b/>
          <w:bCs/>
          <w:sz w:val="28"/>
          <w:szCs w:val="28"/>
          <w:lang w:eastAsia="ru-RU"/>
        </w:rPr>
        <w:t>Объектом</w:t>
      </w:r>
      <w:r w:rsidRPr="00CE053A">
        <w:rPr>
          <w:rFonts w:ascii="Times New Roman" w:eastAsia="Times New Roman" w:hAnsi="Times New Roman" w:cs="Times New Roman"/>
          <w:bCs/>
          <w:sz w:val="28"/>
          <w:szCs w:val="28"/>
          <w:lang w:eastAsia="ru-RU"/>
        </w:rPr>
        <w:t xml:space="preserve"> исследования выступает историко-культурное наследие народов России в качестве ва</w:t>
      </w:r>
      <w:r>
        <w:rPr>
          <w:rFonts w:ascii="Times New Roman" w:eastAsia="Times New Roman" w:hAnsi="Times New Roman" w:cs="Times New Roman"/>
          <w:bCs/>
          <w:sz w:val="28"/>
          <w:szCs w:val="28"/>
          <w:lang w:eastAsia="ru-RU"/>
        </w:rPr>
        <w:t xml:space="preserve">жного образовательного ресурса и как основа </w:t>
      </w:r>
      <w:r w:rsidRPr="00CE053A">
        <w:rPr>
          <w:rFonts w:ascii="Times New Roman" w:eastAsia="Times New Roman" w:hAnsi="Times New Roman" w:cs="Times New Roman"/>
          <w:bCs/>
          <w:sz w:val="28"/>
          <w:szCs w:val="28"/>
          <w:lang w:eastAsia="ru-RU"/>
        </w:rPr>
        <w:t>для воспитания патриотизма и гражданственности.</w:t>
      </w:r>
    </w:p>
    <w:p w:rsidR="00CE053A" w:rsidRDefault="00CE053A" w:rsidP="00F243E1">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CE053A">
        <w:rPr>
          <w:rFonts w:ascii="Times New Roman" w:eastAsia="Times New Roman" w:hAnsi="Times New Roman" w:cs="Times New Roman"/>
          <w:b/>
          <w:bCs/>
          <w:sz w:val="28"/>
          <w:szCs w:val="28"/>
          <w:lang w:eastAsia="ru-RU"/>
        </w:rPr>
        <w:t>Предметом</w:t>
      </w:r>
      <w:r>
        <w:rPr>
          <w:rFonts w:ascii="Times New Roman" w:eastAsia="Times New Roman" w:hAnsi="Times New Roman" w:cs="Times New Roman"/>
          <w:bCs/>
          <w:sz w:val="28"/>
          <w:szCs w:val="28"/>
          <w:lang w:eastAsia="ru-RU"/>
        </w:rPr>
        <w:t xml:space="preserve"> являются </w:t>
      </w:r>
      <w:r w:rsidRPr="00CE053A">
        <w:rPr>
          <w:rFonts w:ascii="Times New Roman" w:eastAsia="Times New Roman" w:hAnsi="Times New Roman" w:cs="Times New Roman"/>
          <w:bCs/>
          <w:sz w:val="28"/>
          <w:szCs w:val="28"/>
          <w:lang w:eastAsia="ru-RU"/>
        </w:rPr>
        <w:t xml:space="preserve">процессы развития застройки и формирования архитектурного облика Армавира в XIX – начале ХХ </w:t>
      </w:r>
      <w:proofErr w:type="gramStart"/>
      <w:r w:rsidRPr="00CE053A">
        <w:rPr>
          <w:rFonts w:ascii="Times New Roman" w:eastAsia="Times New Roman" w:hAnsi="Times New Roman" w:cs="Times New Roman"/>
          <w:bCs/>
          <w:sz w:val="28"/>
          <w:szCs w:val="28"/>
          <w:lang w:eastAsia="ru-RU"/>
        </w:rPr>
        <w:t>в</w:t>
      </w:r>
      <w:proofErr w:type="gramEnd"/>
      <w:r w:rsidRPr="00CE053A">
        <w:rPr>
          <w:rFonts w:ascii="Times New Roman" w:eastAsia="Times New Roman" w:hAnsi="Times New Roman" w:cs="Times New Roman"/>
          <w:bCs/>
          <w:sz w:val="28"/>
          <w:szCs w:val="28"/>
          <w:lang w:eastAsia="ru-RU"/>
        </w:rPr>
        <w:t>.</w:t>
      </w:r>
    </w:p>
    <w:p w:rsidR="00CE053A" w:rsidRPr="00CE053A" w:rsidRDefault="00CE053A" w:rsidP="00CE053A">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CE053A">
        <w:rPr>
          <w:rFonts w:ascii="Times New Roman" w:eastAsia="Times New Roman" w:hAnsi="Times New Roman" w:cs="Times New Roman"/>
          <w:b/>
          <w:bCs/>
          <w:sz w:val="28"/>
          <w:szCs w:val="28"/>
          <w:lang w:eastAsia="ru-RU"/>
        </w:rPr>
        <w:t>Цел</w:t>
      </w:r>
      <w:proofErr w:type="gramStart"/>
      <w:r w:rsidRPr="00CE053A">
        <w:rPr>
          <w:rFonts w:ascii="Times New Roman" w:eastAsia="Times New Roman" w:hAnsi="Times New Roman" w:cs="Times New Roman"/>
          <w:b/>
          <w:bCs/>
          <w:sz w:val="28"/>
          <w:szCs w:val="28"/>
          <w:lang w:eastAsia="ru-RU"/>
        </w:rPr>
        <w:t>ь</w:t>
      </w:r>
      <w:r>
        <w:rPr>
          <w:rFonts w:ascii="Times New Roman" w:eastAsia="Times New Roman" w:hAnsi="Times New Roman" w:cs="Times New Roman"/>
          <w:bCs/>
          <w:sz w:val="28"/>
          <w:szCs w:val="28"/>
          <w:lang w:eastAsia="ru-RU"/>
        </w:rPr>
        <w:t>–</w:t>
      </w:r>
      <w:proofErr w:type="gramEnd"/>
      <w:r>
        <w:rPr>
          <w:rFonts w:ascii="Times New Roman" w:eastAsia="Times New Roman" w:hAnsi="Times New Roman" w:cs="Times New Roman"/>
          <w:bCs/>
          <w:sz w:val="28"/>
          <w:szCs w:val="28"/>
          <w:lang w:eastAsia="ru-RU"/>
        </w:rPr>
        <w:t xml:space="preserve"> </w:t>
      </w:r>
      <w:r w:rsidRPr="00CE053A">
        <w:rPr>
          <w:rFonts w:ascii="Times New Roman" w:eastAsia="Times New Roman" w:hAnsi="Times New Roman" w:cs="Times New Roman"/>
          <w:bCs/>
          <w:sz w:val="28"/>
          <w:szCs w:val="28"/>
          <w:lang w:eastAsia="ru-RU"/>
        </w:rPr>
        <w:t>исследовать этапы формирования комплекса историко-культурного наследия Армавира и оценить его потенциал в решении образовательных и воспитательных задач.</w:t>
      </w:r>
    </w:p>
    <w:p w:rsidR="003716D3" w:rsidRDefault="003716D3" w:rsidP="00CE053A">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3716D3">
        <w:rPr>
          <w:rFonts w:ascii="Times New Roman" w:eastAsia="Times New Roman" w:hAnsi="Times New Roman" w:cs="Times New Roman"/>
          <w:b/>
          <w:bCs/>
          <w:sz w:val="28"/>
          <w:szCs w:val="28"/>
          <w:lang w:eastAsia="ru-RU"/>
        </w:rPr>
        <w:t>Географические рамки</w:t>
      </w:r>
      <w:r>
        <w:rPr>
          <w:rFonts w:ascii="Times New Roman" w:eastAsia="Times New Roman" w:hAnsi="Times New Roman" w:cs="Times New Roman"/>
          <w:bCs/>
          <w:sz w:val="28"/>
          <w:szCs w:val="28"/>
          <w:lang w:eastAsia="ru-RU"/>
        </w:rPr>
        <w:t xml:space="preserve"> исследования ограничиваются территорией аула-села и города Армавира на разных этапах его роста в изучаемый период.</w:t>
      </w: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eastAsia="Times New Roman" w:hAnsi="Times New Roman" w:cs="Times New Roman"/>
          <w:b/>
          <w:bCs/>
          <w:sz w:val="28"/>
          <w:szCs w:val="28"/>
          <w:lang w:eastAsia="ru-RU"/>
        </w:rPr>
      </w:pPr>
    </w:p>
    <w:p w:rsidR="007C1B1B" w:rsidRDefault="007C1B1B" w:rsidP="00BC70E8">
      <w:pPr>
        <w:spacing w:after="0" w:line="360" w:lineRule="auto"/>
        <w:jc w:val="center"/>
        <w:rPr>
          <w:rFonts w:ascii="Times New Roman" w:hAnsi="Times New Roman" w:cs="Times New Roman"/>
          <w:b/>
          <w:sz w:val="28"/>
          <w:szCs w:val="28"/>
        </w:rPr>
        <w:sectPr w:rsidR="007C1B1B">
          <w:pgSz w:w="11906" w:h="16838"/>
          <w:pgMar w:top="1134" w:right="850" w:bottom="1134" w:left="1701" w:header="708" w:footer="708" w:gutter="0"/>
          <w:cols w:space="708"/>
          <w:docGrid w:linePitch="360"/>
        </w:sectPr>
      </w:pPr>
    </w:p>
    <w:p w:rsidR="00611468" w:rsidRPr="00331B5E" w:rsidRDefault="00BE3B74" w:rsidP="00BC70E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ГЛАВА 1. ОСНОВНЫЕ Э</w:t>
      </w:r>
      <w:r w:rsidRPr="00331B5E">
        <w:rPr>
          <w:rFonts w:ascii="Times New Roman" w:hAnsi="Times New Roman" w:cs="Times New Roman"/>
          <w:b/>
          <w:sz w:val="28"/>
          <w:szCs w:val="28"/>
        </w:rPr>
        <w:t>ТАПЫ ГРАДОСТРОИТЕЛЬНОГО РАЗВИТИЯ АРМАВИРА</w:t>
      </w:r>
    </w:p>
    <w:p w:rsidR="00611468" w:rsidRPr="00331B5E" w:rsidRDefault="00611468" w:rsidP="00BC70E8">
      <w:pPr>
        <w:tabs>
          <w:tab w:val="left" w:pos="709"/>
        </w:tabs>
        <w:spacing w:after="0" w:line="360" w:lineRule="auto"/>
        <w:ind w:firstLine="426"/>
        <w:rPr>
          <w:rFonts w:ascii="Times New Roman" w:hAnsi="Times New Roman" w:cs="Times New Roman"/>
          <w:sz w:val="28"/>
          <w:szCs w:val="28"/>
        </w:rPr>
      </w:pPr>
      <w:r w:rsidRPr="00331B5E">
        <w:rPr>
          <w:rFonts w:ascii="Times New Roman" w:hAnsi="Times New Roman" w:cs="Times New Roman"/>
          <w:sz w:val="28"/>
          <w:szCs w:val="28"/>
        </w:rPr>
        <w:tab/>
      </w:r>
    </w:p>
    <w:p w:rsidR="00611468" w:rsidRPr="00331B5E" w:rsidRDefault="00611468" w:rsidP="00BC70E8">
      <w:pPr>
        <w:tabs>
          <w:tab w:val="left" w:pos="426"/>
        </w:tabs>
        <w:spacing w:after="0" w:line="360" w:lineRule="auto"/>
        <w:jc w:val="both"/>
        <w:rPr>
          <w:rFonts w:ascii="Times New Roman" w:hAnsi="Times New Roman" w:cs="Times New Roman"/>
          <w:b/>
          <w:sz w:val="28"/>
          <w:szCs w:val="28"/>
        </w:rPr>
      </w:pPr>
      <w:r w:rsidRPr="00B02009">
        <w:rPr>
          <w:rFonts w:ascii="Times New Roman" w:hAnsi="Times New Roman" w:cs="Times New Roman"/>
          <w:b/>
          <w:sz w:val="28"/>
          <w:szCs w:val="28"/>
        </w:rPr>
        <w:tab/>
      </w:r>
      <w:r w:rsidR="00B02009" w:rsidRPr="00B02009">
        <w:rPr>
          <w:rFonts w:ascii="Times New Roman" w:hAnsi="Times New Roman" w:cs="Times New Roman"/>
          <w:b/>
          <w:sz w:val="28"/>
          <w:szCs w:val="28"/>
        </w:rPr>
        <w:t>1.1.</w:t>
      </w:r>
      <w:r w:rsidR="00B02009">
        <w:rPr>
          <w:rFonts w:ascii="Times New Roman" w:hAnsi="Times New Roman" w:cs="Times New Roman"/>
          <w:b/>
          <w:sz w:val="28"/>
          <w:szCs w:val="28"/>
        </w:rPr>
        <w:t xml:space="preserve"> </w:t>
      </w:r>
      <w:r w:rsidRPr="00331B5E">
        <w:rPr>
          <w:rFonts w:ascii="Times New Roman" w:hAnsi="Times New Roman" w:cs="Times New Roman"/>
          <w:b/>
          <w:sz w:val="28"/>
          <w:szCs w:val="28"/>
        </w:rPr>
        <w:t xml:space="preserve">Формирование планировочной структуры и застройки </w:t>
      </w:r>
      <w:r w:rsidR="00B02009">
        <w:rPr>
          <w:rFonts w:ascii="Times New Roman" w:hAnsi="Times New Roman" w:cs="Times New Roman"/>
          <w:b/>
          <w:sz w:val="28"/>
          <w:szCs w:val="28"/>
        </w:rPr>
        <w:t>Армавира в аульский период</w:t>
      </w:r>
      <w:r w:rsidRPr="00331B5E">
        <w:rPr>
          <w:rFonts w:ascii="Times New Roman" w:hAnsi="Times New Roman" w:cs="Times New Roman"/>
          <w:b/>
          <w:sz w:val="28"/>
          <w:szCs w:val="28"/>
        </w:rPr>
        <w:t xml:space="preserve"> (1839</w:t>
      </w:r>
      <w:r w:rsidR="00B02009">
        <w:rPr>
          <w:rFonts w:ascii="Times New Roman" w:hAnsi="Times New Roman" w:cs="Times New Roman"/>
          <w:b/>
          <w:sz w:val="28"/>
          <w:szCs w:val="28"/>
        </w:rPr>
        <w:t>-</w:t>
      </w:r>
      <w:r w:rsidRPr="00331B5E">
        <w:rPr>
          <w:rFonts w:ascii="Times New Roman" w:hAnsi="Times New Roman" w:cs="Times New Roman"/>
          <w:b/>
          <w:sz w:val="28"/>
          <w:szCs w:val="28"/>
        </w:rPr>
        <w:t>18</w:t>
      </w:r>
      <w:r w:rsidR="00B02009">
        <w:rPr>
          <w:rFonts w:ascii="Times New Roman" w:hAnsi="Times New Roman" w:cs="Times New Roman"/>
          <w:b/>
          <w:sz w:val="28"/>
          <w:szCs w:val="28"/>
        </w:rPr>
        <w:t>76</w:t>
      </w:r>
      <w:r w:rsidR="002426EF">
        <w:rPr>
          <w:rFonts w:ascii="Times New Roman" w:hAnsi="Times New Roman" w:cs="Times New Roman"/>
          <w:b/>
          <w:sz w:val="28"/>
          <w:szCs w:val="28"/>
        </w:rPr>
        <w:t xml:space="preserve"> гг.).</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 xml:space="preserve">Армавир был основан 21 апреля 1839 г. в качестве аула черкесо-гаев (черкесских армян). Миграция армян в горы Северо-Западного Кавказа представляла собой длительный, </w:t>
      </w:r>
      <w:proofErr w:type="spellStart"/>
      <w:r w:rsidRPr="00611468">
        <w:rPr>
          <w:rFonts w:ascii="Times New Roman" w:hAnsi="Times New Roman" w:cs="Times New Roman"/>
          <w:sz w:val="28"/>
          <w:szCs w:val="28"/>
        </w:rPr>
        <w:t>многовекторный</w:t>
      </w:r>
      <w:proofErr w:type="spellEnd"/>
      <w:r w:rsidRPr="00611468">
        <w:rPr>
          <w:rFonts w:ascii="Times New Roman" w:hAnsi="Times New Roman" w:cs="Times New Roman"/>
          <w:sz w:val="28"/>
          <w:szCs w:val="28"/>
        </w:rPr>
        <w:t xml:space="preserve"> и порой противоречивый процесс. Переселение включало в себя разные потоки, как из Армении, так и из Византии, Османской империи и Крымского ханства, и могло охватывать длительный период с Х-ХI  вплоть до ХVII в. При этом наиболее значимым ядром </w:t>
      </w:r>
      <w:proofErr w:type="spellStart"/>
      <w:r w:rsidRPr="00611468">
        <w:rPr>
          <w:rFonts w:ascii="Times New Roman" w:hAnsi="Times New Roman" w:cs="Times New Roman"/>
          <w:sz w:val="28"/>
          <w:szCs w:val="28"/>
        </w:rPr>
        <w:t>субэтноса</w:t>
      </w:r>
      <w:proofErr w:type="spellEnd"/>
      <w:r w:rsidRPr="00611468">
        <w:rPr>
          <w:rFonts w:ascii="Times New Roman" w:hAnsi="Times New Roman" w:cs="Times New Roman"/>
          <w:sz w:val="28"/>
          <w:szCs w:val="28"/>
        </w:rPr>
        <w:t xml:space="preserve"> </w:t>
      </w:r>
      <w:proofErr w:type="spellStart"/>
      <w:r w:rsidRPr="00611468">
        <w:rPr>
          <w:rFonts w:ascii="Times New Roman" w:hAnsi="Times New Roman" w:cs="Times New Roman"/>
          <w:sz w:val="28"/>
          <w:szCs w:val="28"/>
        </w:rPr>
        <w:t>черкесо</w:t>
      </w:r>
      <w:proofErr w:type="spellEnd"/>
      <w:r w:rsidRPr="00611468">
        <w:rPr>
          <w:rFonts w:ascii="Times New Roman" w:hAnsi="Times New Roman" w:cs="Times New Roman"/>
          <w:sz w:val="28"/>
          <w:szCs w:val="28"/>
        </w:rPr>
        <w:t>-гаев являлись выходцы из Крыма.</w:t>
      </w:r>
      <w:r w:rsidRPr="00611468">
        <w:rPr>
          <w:rFonts w:ascii="Times New Roman" w:hAnsi="Times New Roman" w:cs="Times New Roman"/>
          <w:sz w:val="28"/>
          <w:szCs w:val="28"/>
          <w:vertAlign w:val="superscript"/>
        </w:rPr>
        <w:footnoteReference w:id="1"/>
      </w:r>
      <w:r w:rsidRPr="00611468">
        <w:rPr>
          <w:rFonts w:ascii="Times New Roman" w:hAnsi="Times New Roman" w:cs="Times New Roman"/>
          <w:sz w:val="28"/>
          <w:szCs w:val="28"/>
        </w:rPr>
        <w:t xml:space="preserve"> </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 xml:space="preserve">Проведя в Черкесии несколько сотен лет, армяне практически полностью утратили свой национальный облик, став основой для возникновения новой </w:t>
      </w:r>
      <w:proofErr w:type="spellStart"/>
      <w:r w:rsidRPr="00611468">
        <w:rPr>
          <w:rFonts w:ascii="Times New Roman" w:hAnsi="Times New Roman" w:cs="Times New Roman"/>
          <w:sz w:val="28"/>
          <w:szCs w:val="28"/>
        </w:rPr>
        <w:t>субэтнической</w:t>
      </w:r>
      <w:proofErr w:type="spellEnd"/>
      <w:r w:rsidRPr="00611468">
        <w:rPr>
          <w:rFonts w:ascii="Times New Roman" w:hAnsi="Times New Roman" w:cs="Times New Roman"/>
          <w:sz w:val="28"/>
          <w:szCs w:val="28"/>
        </w:rPr>
        <w:t xml:space="preserve"> группы </w:t>
      </w:r>
      <w:proofErr w:type="spellStart"/>
      <w:r w:rsidRPr="00611468">
        <w:rPr>
          <w:rFonts w:ascii="Times New Roman" w:hAnsi="Times New Roman" w:cs="Times New Roman"/>
          <w:sz w:val="28"/>
          <w:szCs w:val="28"/>
        </w:rPr>
        <w:t>черкесо</w:t>
      </w:r>
      <w:proofErr w:type="spellEnd"/>
      <w:r w:rsidRPr="00611468">
        <w:rPr>
          <w:rFonts w:ascii="Times New Roman" w:hAnsi="Times New Roman" w:cs="Times New Roman"/>
          <w:sz w:val="28"/>
          <w:szCs w:val="28"/>
        </w:rPr>
        <w:t xml:space="preserve">-гаев. Огромную роль в процессе формирования этого своеобразного сообщества играли разнообразные межэтнические связи, в том числе инкорпорирование в его состав многочисленных представителей автохтонных горских народов. Черкесо-гаи переняли у адыгов их язык, нравы, обычаи и основные элементы материальной культуры, однако сохранили свое этническое самосознание и приверженность к армянской апостольской церкви. Сосредоточив в своих руках почти всю торговлю закубанского края, они заняли своеобразную экономическую нишу, фактически превратившись в особую </w:t>
      </w:r>
      <w:proofErr w:type="spellStart"/>
      <w:r w:rsidRPr="00611468">
        <w:rPr>
          <w:rFonts w:ascii="Times New Roman" w:hAnsi="Times New Roman" w:cs="Times New Roman"/>
          <w:sz w:val="28"/>
          <w:szCs w:val="28"/>
        </w:rPr>
        <w:t>этнопрофессиональную</w:t>
      </w:r>
      <w:proofErr w:type="spellEnd"/>
      <w:r w:rsidRPr="00611468">
        <w:rPr>
          <w:rFonts w:ascii="Times New Roman" w:hAnsi="Times New Roman" w:cs="Times New Roman"/>
          <w:sz w:val="28"/>
          <w:szCs w:val="28"/>
        </w:rPr>
        <w:t xml:space="preserve"> группу в среде адыгов.</w:t>
      </w:r>
      <w:r w:rsidRPr="00611468">
        <w:rPr>
          <w:rFonts w:ascii="Times New Roman" w:hAnsi="Times New Roman" w:cs="Times New Roman"/>
          <w:sz w:val="28"/>
          <w:szCs w:val="28"/>
          <w:vertAlign w:val="superscript"/>
        </w:rPr>
        <w:footnoteReference w:id="2"/>
      </w:r>
    </w:p>
    <w:p w:rsidR="00611468" w:rsidRPr="00611468" w:rsidRDefault="00611468" w:rsidP="00BC70E8">
      <w:pPr>
        <w:widowControl w:val="0"/>
        <w:spacing w:after="0" w:line="360" w:lineRule="auto"/>
        <w:ind w:firstLine="720"/>
        <w:jc w:val="both"/>
        <w:rPr>
          <w:rFonts w:ascii="Times New Roman" w:eastAsia="Times New Roman" w:hAnsi="Times New Roman" w:cs="Times New Roman"/>
          <w:snapToGrid w:val="0"/>
          <w:sz w:val="28"/>
          <w:szCs w:val="28"/>
          <w:lang w:eastAsia="ru-RU"/>
        </w:rPr>
      </w:pPr>
      <w:r w:rsidRPr="00611468">
        <w:rPr>
          <w:rFonts w:ascii="Times New Roman" w:eastAsia="Times New Roman" w:hAnsi="Times New Roman" w:cs="Times New Roman"/>
          <w:snapToGrid w:val="0"/>
          <w:sz w:val="28"/>
          <w:szCs w:val="20"/>
          <w:lang w:eastAsia="ru-RU"/>
        </w:rPr>
        <w:t xml:space="preserve">С конца </w:t>
      </w:r>
      <w:r w:rsidRPr="00611468">
        <w:rPr>
          <w:rFonts w:ascii="Times New Roman" w:eastAsia="Times New Roman" w:hAnsi="Times New Roman" w:cs="Times New Roman"/>
          <w:snapToGrid w:val="0"/>
          <w:sz w:val="28"/>
          <w:szCs w:val="20"/>
          <w:lang w:val="en-US" w:eastAsia="ru-RU"/>
        </w:rPr>
        <w:t>XVIII</w:t>
      </w:r>
      <w:r w:rsidRPr="00611468">
        <w:rPr>
          <w:rFonts w:ascii="Times New Roman" w:eastAsia="Times New Roman" w:hAnsi="Times New Roman" w:cs="Times New Roman"/>
          <w:snapToGrid w:val="0"/>
          <w:sz w:val="28"/>
          <w:szCs w:val="20"/>
          <w:lang w:eastAsia="ru-RU"/>
        </w:rPr>
        <w:t xml:space="preserve"> в. вместе с проникновением в среду адыгов ислама </w:t>
      </w:r>
      <w:r w:rsidRPr="00611468">
        <w:rPr>
          <w:rFonts w:ascii="Times New Roman" w:eastAsia="Times New Roman" w:hAnsi="Times New Roman" w:cs="Times New Roman"/>
          <w:snapToGrid w:val="0"/>
          <w:sz w:val="28"/>
          <w:szCs w:val="20"/>
          <w:lang w:eastAsia="ru-RU"/>
        </w:rPr>
        <w:lastRenderedPageBreak/>
        <w:t xml:space="preserve">прежде добрососедские отношения между горцами и черкесо-гаями резко ухудшаются. Многочисленные крымские и турецкие эмиссары и проповедники, появлявшиеся на черноморском побережье и в Закубанье, разжигали ненависть ко всем христианам и, в том числе, к армянам. Это приводит к религиозным гонениям против черкесо-гаев. </w:t>
      </w:r>
      <w:r w:rsidRPr="00611468">
        <w:rPr>
          <w:rFonts w:ascii="Times New Roman" w:eastAsia="Times New Roman" w:hAnsi="Times New Roman" w:cs="Times New Roman"/>
          <w:snapToGrid w:val="0"/>
          <w:sz w:val="28"/>
          <w:szCs w:val="28"/>
          <w:lang w:eastAsia="ru-RU"/>
        </w:rPr>
        <w:t>Свободный доступ христианских священников в горные районы оказался затруднен.</w:t>
      </w:r>
      <w:r w:rsidRPr="00611468">
        <w:rPr>
          <w:rFonts w:ascii="Times New Roman" w:eastAsia="Times New Roman" w:hAnsi="Times New Roman" w:cs="Times New Roman"/>
          <w:snapToGrid w:val="0"/>
          <w:sz w:val="28"/>
          <w:szCs w:val="28"/>
          <w:vertAlign w:val="superscript"/>
          <w:lang w:eastAsia="ru-RU"/>
        </w:rPr>
        <w:footnoteReference w:id="3"/>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eastAsia="Times New Roman" w:hAnsi="Times New Roman" w:cs="Times New Roman"/>
          <w:snapToGrid w:val="0"/>
          <w:sz w:val="28"/>
          <w:szCs w:val="20"/>
          <w:lang w:eastAsia="ru-RU"/>
        </w:rPr>
        <w:t xml:space="preserve">В этот период в целях самозащиты армяне объединяются в отдельные аулы, из которых самым известным был </w:t>
      </w:r>
      <w:proofErr w:type="spellStart"/>
      <w:r w:rsidRPr="00611468">
        <w:rPr>
          <w:rFonts w:ascii="Times New Roman" w:eastAsia="Times New Roman" w:hAnsi="Times New Roman" w:cs="Times New Roman"/>
          <w:snapToGrid w:val="0"/>
          <w:sz w:val="28"/>
          <w:szCs w:val="20"/>
          <w:lang w:eastAsia="ru-RU"/>
        </w:rPr>
        <w:t>Гяурхабль</w:t>
      </w:r>
      <w:proofErr w:type="spellEnd"/>
      <w:r w:rsidRPr="00611468">
        <w:rPr>
          <w:rFonts w:ascii="Times New Roman" w:eastAsia="Times New Roman" w:hAnsi="Times New Roman" w:cs="Times New Roman"/>
          <w:snapToGrid w:val="0"/>
          <w:sz w:val="28"/>
          <w:szCs w:val="20"/>
          <w:lang w:eastAsia="ru-RU"/>
        </w:rPr>
        <w:t xml:space="preserve">, расположенный в землях </w:t>
      </w:r>
      <w:proofErr w:type="spellStart"/>
      <w:r w:rsidRPr="00611468">
        <w:rPr>
          <w:rFonts w:ascii="Times New Roman" w:eastAsia="Times New Roman" w:hAnsi="Times New Roman" w:cs="Times New Roman"/>
          <w:snapToGrid w:val="0"/>
          <w:sz w:val="28"/>
          <w:szCs w:val="20"/>
          <w:lang w:eastAsia="ru-RU"/>
        </w:rPr>
        <w:t>темиргоевцев</w:t>
      </w:r>
      <w:proofErr w:type="spellEnd"/>
      <w:r w:rsidRPr="00611468">
        <w:rPr>
          <w:rFonts w:ascii="Times New Roman" w:eastAsia="Times New Roman" w:hAnsi="Times New Roman" w:cs="Times New Roman"/>
          <w:snapToGrid w:val="0"/>
          <w:sz w:val="28"/>
          <w:szCs w:val="20"/>
          <w:lang w:eastAsia="ru-RU"/>
        </w:rPr>
        <w:t xml:space="preserve"> и </w:t>
      </w:r>
      <w:proofErr w:type="spellStart"/>
      <w:r w:rsidRPr="00611468">
        <w:rPr>
          <w:rFonts w:ascii="Times New Roman" w:eastAsia="Times New Roman" w:hAnsi="Times New Roman" w:cs="Times New Roman"/>
          <w:snapToGrid w:val="0"/>
          <w:sz w:val="28"/>
          <w:szCs w:val="20"/>
          <w:lang w:eastAsia="ru-RU"/>
        </w:rPr>
        <w:t>абадзехов</w:t>
      </w:r>
      <w:proofErr w:type="spellEnd"/>
      <w:r w:rsidRPr="00611468">
        <w:rPr>
          <w:rFonts w:ascii="Times New Roman" w:eastAsia="Times New Roman" w:hAnsi="Times New Roman" w:cs="Times New Roman"/>
          <w:snapToGrid w:val="0"/>
          <w:sz w:val="28"/>
          <w:szCs w:val="20"/>
          <w:lang w:eastAsia="ru-RU"/>
        </w:rPr>
        <w:t>, на левом берегу реки Белой.</w:t>
      </w:r>
      <w:r w:rsidRPr="00611468">
        <w:rPr>
          <w:rFonts w:ascii="Times New Roman" w:eastAsia="Times New Roman" w:hAnsi="Times New Roman" w:cs="Times New Roman"/>
          <w:snapToGrid w:val="0"/>
          <w:sz w:val="28"/>
          <w:szCs w:val="20"/>
          <w:vertAlign w:val="superscript"/>
          <w:lang w:eastAsia="ru-RU"/>
        </w:rPr>
        <w:footnoteReference w:id="4"/>
      </w:r>
      <w:r w:rsidRPr="00611468">
        <w:rPr>
          <w:rFonts w:ascii="Times New Roman" w:eastAsia="Times New Roman" w:hAnsi="Times New Roman" w:cs="Times New Roman"/>
          <w:snapToGrid w:val="0"/>
          <w:sz w:val="28"/>
          <w:szCs w:val="20"/>
          <w:lang w:eastAsia="ru-RU"/>
        </w:rPr>
        <w:t xml:space="preserve"> Известны также </w:t>
      </w:r>
      <w:proofErr w:type="spellStart"/>
      <w:r w:rsidRPr="00611468">
        <w:rPr>
          <w:rFonts w:ascii="Times New Roman" w:eastAsia="Times New Roman" w:hAnsi="Times New Roman" w:cs="Times New Roman"/>
          <w:snapToGrid w:val="0"/>
          <w:sz w:val="28"/>
          <w:szCs w:val="20"/>
          <w:lang w:eastAsia="ru-RU"/>
        </w:rPr>
        <w:t>черкесо</w:t>
      </w:r>
      <w:proofErr w:type="spellEnd"/>
      <w:r w:rsidRPr="00611468">
        <w:rPr>
          <w:rFonts w:ascii="Times New Roman" w:eastAsia="Times New Roman" w:hAnsi="Times New Roman" w:cs="Times New Roman"/>
          <w:snapToGrid w:val="0"/>
          <w:sz w:val="28"/>
          <w:szCs w:val="20"/>
          <w:lang w:eastAsia="ru-RU"/>
        </w:rPr>
        <w:t xml:space="preserve">-гайские селения </w:t>
      </w:r>
      <w:proofErr w:type="spellStart"/>
      <w:r w:rsidRPr="00611468">
        <w:rPr>
          <w:rFonts w:ascii="Times New Roman" w:eastAsia="Times New Roman" w:hAnsi="Times New Roman" w:cs="Times New Roman"/>
          <w:snapToGrid w:val="0"/>
          <w:sz w:val="28"/>
          <w:szCs w:val="20"/>
          <w:lang w:eastAsia="ru-RU"/>
        </w:rPr>
        <w:t>Егер</w:t>
      </w:r>
      <w:proofErr w:type="spellEnd"/>
      <w:r w:rsidRPr="00611468">
        <w:rPr>
          <w:rFonts w:ascii="Times New Roman" w:eastAsia="Times New Roman" w:hAnsi="Times New Roman" w:cs="Times New Roman"/>
          <w:snapToGrid w:val="0"/>
          <w:sz w:val="28"/>
          <w:szCs w:val="20"/>
          <w:lang w:eastAsia="ru-RU"/>
        </w:rPr>
        <w:t xml:space="preserve">-ухай, </w:t>
      </w:r>
      <w:proofErr w:type="spellStart"/>
      <w:r w:rsidRPr="00611468">
        <w:rPr>
          <w:rFonts w:ascii="Times New Roman" w:eastAsia="Times New Roman" w:hAnsi="Times New Roman" w:cs="Times New Roman"/>
          <w:snapToGrid w:val="0"/>
          <w:sz w:val="28"/>
          <w:szCs w:val="20"/>
          <w:lang w:eastAsia="ru-RU"/>
        </w:rPr>
        <w:t>Адыгой</w:t>
      </w:r>
      <w:proofErr w:type="spellEnd"/>
      <w:r w:rsidRPr="00611468">
        <w:rPr>
          <w:rFonts w:ascii="Times New Roman" w:eastAsia="Times New Roman" w:hAnsi="Times New Roman" w:cs="Times New Roman"/>
          <w:snapToGrid w:val="0"/>
          <w:sz w:val="28"/>
          <w:szCs w:val="20"/>
          <w:lang w:eastAsia="ru-RU"/>
        </w:rPr>
        <w:t xml:space="preserve">, </w:t>
      </w:r>
      <w:proofErr w:type="spellStart"/>
      <w:r w:rsidRPr="00611468">
        <w:rPr>
          <w:rFonts w:ascii="Times New Roman" w:eastAsia="Times New Roman" w:hAnsi="Times New Roman" w:cs="Times New Roman"/>
          <w:snapToGrid w:val="0"/>
          <w:sz w:val="28"/>
          <w:szCs w:val="20"/>
          <w:lang w:eastAsia="ru-RU"/>
        </w:rPr>
        <w:t>Хатукай</w:t>
      </w:r>
      <w:proofErr w:type="spellEnd"/>
      <w:r w:rsidRPr="00611468">
        <w:rPr>
          <w:rFonts w:ascii="Times New Roman" w:eastAsia="Times New Roman" w:hAnsi="Times New Roman" w:cs="Times New Roman"/>
          <w:snapToGrid w:val="0"/>
          <w:sz w:val="28"/>
          <w:szCs w:val="20"/>
          <w:lang w:eastAsia="ru-RU"/>
        </w:rPr>
        <w:t>,</w:t>
      </w:r>
      <w:r w:rsidRPr="00611468">
        <w:rPr>
          <w:rFonts w:ascii="Times New Roman" w:eastAsia="Times New Roman" w:hAnsi="Times New Roman" w:cs="Times New Roman"/>
          <w:snapToGrid w:val="0"/>
          <w:sz w:val="28"/>
          <w:szCs w:val="28"/>
          <w:lang w:eastAsia="ru-RU"/>
        </w:rPr>
        <w:t xml:space="preserve"> </w:t>
      </w:r>
      <w:proofErr w:type="spellStart"/>
      <w:r w:rsidRPr="00611468">
        <w:rPr>
          <w:rFonts w:ascii="Times New Roman" w:eastAsia="Times New Roman" w:hAnsi="Times New Roman" w:cs="Times New Roman"/>
          <w:snapToGrid w:val="0"/>
          <w:sz w:val="28"/>
          <w:szCs w:val="28"/>
          <w:lang w:eastAsia="ru-RU"/>
        </w:rPr>
        <w:t>Эдепс</w:t>
      </w:r>
      <w:proofErr w:type="spellEnd"/>
      <w:r w:rsidRPr="00611468">
        <w:rPr>
          <w:rFonts w:ascii="Times New Roman" w:eastAsia="Times New Roman" w:hAnsi="Times New Roman" w:cs="Times New Roman"/>
          <w:snapToGrid w:val="0"/>
          <w:sz w:val="28"/>
          <w:szCs w:val="28"/>
          <w:lang w:eastAsia="ru-RU"/>
        </w:rPr>
        <w:t xml:space="preserve">-ухай и </w:t>
      </w:r>
      <w:proofErr w:type="spellStart"/>
      <w:r w:rsidRPr="00611468">
        <w:rPr>
          <w:rFonts w:ascii="Times New Roman" w:eastAsia="Times New Roman" w:hAnsi="Times New Roman" w:cs="Times New Roman"/>
          <w:snapToGrid w:val="0"/>
          <w:sz w:val="28"/>
          <w:szCs w:val="28"/>
          <w:lang w:eastAsia="ru-RU"/>
        </w:rPr>
        <w:t>Зути</w:t>
      </w:r>
      <w:proofErr w:type="spellEnd"/>
      <w:r w:rsidRPr="00611468">
        <w:rPr>
          <w:rFonts w:ascii="Times New Roman" w:eastAsia="Times New Roman" w:hAnsi="Times New Roman" w:cs="Times New Roman"/>
          <w:snapToGrid w:val="0"/>
          <w:sz w:val="28"/>
          <w:szCs w:val="20"/>
          <w:lang w:eastAsia="ru-RU"/>
        </w:rPr>
        <w:t>.</w:t>
      </w:r>
      <w:r w:rsidRPr="00611468">
        <w:rPr>
          <w:rFonts w:ascii="Times New Roman" w:eastAsia="Times New Roman" w:hAnsi="Times New Roman" w:cs="Times New Roman"/>
          <w:snapToGrid w:val="0"/>
          <w:sz w:val="28"/>
          <w:szCs w:val="20"/>
          <w:vertAlign w:val="superscript"/>
          <w:lang w:eastAsia="ru-RU"/>
        </w:rPr>
        <w:footnoteReference w:id="5"/>
      </w:r>
      <w:r w:rsidRPr="00611468">
        <w:rPr>
          <w:rFonts w:ascii="Times New Roman" w:eastAsia="Times New Roman" w:hAnsi="Times New Roman" w:cs="Times New Roman"/>
          <w:snapToGrid w:val="0"/>
          <w:sz w:val="28"/>
          <w:szCs w:val="20"/>
          <w:lang w:eastAsia="ru-RU"/>
        </w:rPr>
        <w:t xml:space="preserve"> </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eastAsia="Times New Roman" w:hAnsi="Times New Roman" w:cs="Times New Roman"/>
          <w:snapToGrid w:val="0"/>
          <w:sz w:val="28"/>
          <w:szCs w:val="20"/>
          <w:lang w:eastAsia="ru-RU"/>
        </w:rPr>
        <w:t>Со своей стороны, Россия также была заинтересована в переселении горских армян на берега и равнины Кубани. При посредничестве черкесо-гаев военные власти рассчитывали привлечь население Закубанья к мирной торговле.</w:t>
      </w:r>
      <w:r w:rsidR="00331B5E">
        <w:rPr>
          <w:rFonts w:ascii="Times New Roman" w:eastAsia="Times New Roman" w:hAnsi="Times New Roman" w:cs="Times New Roman"/>
          <w:snapToGrid w:val="0"/>
          <w:sz w:val="28"/>
          <w:szCs w:val="20"/>
          <w:lang w:eastAsia="ru-RU"/>
        </w:rPr>
        <w:t xml:space="preserve"> </w:t>
      </w:r>
      <w:r w:rsidRPr="00611468">
        <w:rPr>
          <w:rFonts w:ascii="Times New Roman" w:eastAsia="Times New Roman" w:hAnsi="Times New Roman" w:cs="Times New Roman"/>
          <w:snapToGrid w:val="0"/>
          <w:sz w:val="28"/>
          <w:szCs w:val="20"/>
          <w:lang w:eastAsia="ru-RU"/>
        </w:rPr>
        <w:t>По мнению многих деятелей кавказской администрации, трудолюбие и деловитость закубанских армян могли бы содействовать быстрому развитию сельского хозяйства, скотоводства и различных промыслов среди местного населения,</w:t>
      </w:r>
      <w:r w:rsidRPr="00611468">
        <w:rPr>
          <w:rFonts w:ascii="Times New Roman" w:eastAsia="Times New Roman" w:hAnsi="Times New Roman" w:cs="Times New Roman"/>
          <w:snapToGrid w:val="0"/>
          <w:sz w:val="28"/>
          <w:szCs w:val="20"/>
          <w:vertAlign w:val="superscript"/>
          <w:lang w:eastAsia="ru-RU"/>
        </w:rPr>
        <w:footnoteReference w:id="6"/>
      </w:r>
      <w:r w:rsidRPr="00611468">
        <w:rPr>
          <w:rFonts w:ascii="Times New Roman" w:eastAsia="Times New Roman" w:hAnsi="Times New Roman" w:cs="Times New Roman"/>
          <w:snapToGrid w:val="0"/>
          <w:sz w:val="28"/>
          <w:szCs w:val="20"/>
          <w:lang w:eastAsia="ru-RU"/>
        </w:rPr>
        <w:t xml:space="preserve"> что привело бы к более быстрому экономическому освоению вновь присоединяемых земель. </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Власти надеялись, что выход закубанских армян к русским границам, где им предоставлялась защита и определенные привилегии, послужит примером для переселения других групп «мирных» горцев, которые оказывались бы в орбите влияния России.</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 xml:space="preserve">Спасая черкесо-гаев от религиозных притеснений, Россия обретала в их лице верных союзников-христиан, что было особенно важно на фоне активной деятельности в горах турецких эмиссаров и мусульманских </w:t>
      </w:r>
      <w:r w:rsidRPr="00611468">
        <w:rPr>
          <w:rFonts w:ascii="Times New Roman" w:hAnsi="Times New Roman" w:cs="Times New Roman"/>
          <w:sz w:val="28"/>
          <w:szCs w:val="28"/>
        </w:rPr>
        <w:lastRenderedPageBreak/>
        <w:t>проповедников. Армяне могли способствовать распространению среди зак</w:t>
      </w:r>
      <w:r w:rsidR="00331B5E">
        <w:rPr>
          <w:rFonts w:ascii="Times New Roman" w:hAnsi="Times New Roman" w:cs="Times New Roman"/>
          <w:sz w:val="28"/>
          <w:szCs w:val="28"/>
        </w:rPr>
        <w:t>убанских племен христианства</w:t>
      </w:r>
      <w:r w:rsidRPr="00611468">
        <w:rPr>
          <w:rFonts w:ascii="Times New Roman" w:hAnsi="Times New Roman" w:cs="Times New Roman"/>
          <w:sz w:val="28"/>
          <w:szCs w:val="28"/>
        </w:rPr>
        <w:t>.</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eastAsia="Times New Roman" w:hAnsi="Times New Roman" w:cs="Times New Roman"/>
          <w:snapToGrid w:val="0"/>
          <w:sz w:val="28"/>
          <w:szCs w:val="20"/>
          <w:lang w:eastAsia="ru-RU"/>
        </w:rPr>
        <w:t>Во время проживания в горах многие армяне служили в качестве лазутчиков, доставляя пограничному начальству важные сведения о враждебных мероприятиях черкесов.</w:t>
      </w:r>
      <w:r w:rsidRPr="00611468">
        <w:rPr>
          <w:rFonts w:ascii="Times New Roman" w:eastAsia="Times New Roman" w:hAnsi="Times New Roman" w:cs="Times New Roman"/>
          <w:snapToGrid w:val="0"/>
          <w:sz w:val="28"/>
          <w:szCs w:val="20"/>
          <w:vertAlign w:val="superscript"/>
          <w:lang w:eastAsia="ru-RU"/>
        </w:rPr>
        <w:footnoteReference w:id="7"/>
      </w:r>
      <w:r w:rsidRPr="00611468">
        <w:rPr>
          <w:rFonts w:ascii="Times New Roman" w:eastAsia="Times New Roman" w:hAnsi="Times New Roman" w:cs="Times New Roman"/>
          <w:snapToGrid w:val="0"/>
          <w:sz w:val="28"/>
          <w:szCs w:val="20"/>
          <w:lang w:eastAsia="ru-RU"/>
        </w:rPr>
        <w:t xml:space="preserve"> После принятия черкесо-гаев под покровительство России эта роль разведчиков и посредников могла быть существенно расширена. Таким образом, у царских властей имелось немало весомых причин способствовать выходу горских армян на равнину, под защиту российских укреплений.</w:t>
      </w:r>
    </w:p>
    <w:p w:rsidR="00611468" w:rsidRPr="00611468" w:rsidRDefault="00611468" w:rsidP="00331B5E">
      <w:pPr>
        <w:spacing w:after="0" w:line="360" w:lineRule="auto"/>
        <w:ind w:firstLine="709"/>
        <w:jc w:val="both"/>
        <w:rPr>
          <w:rFonts w:ascii="Times New Roman" w:hAnsi="Times New Roman" w:cs="Times New Roman"/>
          <w:sz w:val="28"/>
          <w:szCs w:val="28"/>
        </w:rPr>
      </w:pPr>
      <w:r w:rsidRPr="00611468">
        <w:rPr>
          <w:rFonts w:ascii="Times New Roman" w:eastAsia="Times New Roman" w:hAnsi="Times New Roman" w:cs="Times New Roman"/>
          <w:snapToGrid w:val="0"/>
          <w:sz w:val="28"/>
          <w:szCs w:val="28"/>
          <w:lang w:eastAsia="ru-RU"/>
        </w:rPr>
        <w:t xml:space="preserve">С конца </w:t>
      </w:r>
      <w:proofErr w:type="gramStart"/>
      <w:r w:rsidRPr="00611468">
        <w:rPr>
          <w:rFonts w:ascii="Times New Roman" w:eastAsia="Times New Roman" w:hAnsi="Times New Roman" w:cs="Times New Roman"/>
          <w:snapToGrid w:val="0"/>
          <w:sz w:val="28"/>
          <w:szCs w:val="28"/>
          <w:lang w:eastAsia="ru-RU"/>
        </w:rPr>
        <w:t>Х</w:t>
      </w:r>
      <w:proofErr w:type="gramEnd"/>
      <w:r w:rsidRPr="00611468">
        <w:rPr>
          <w:rFonts w:ascii="Times New Roman" w:eastAsia="Times New Roman" w:hAnsi="Times New Roman" w:cs="Times New Roman"/>
          <w:snapToGrid w:val="0"/>
          <w:sz w:val="28"/>
          <w:szCs w:val="28"/>
          <w:lang w:val="en-US" w:eastAsia="ru-RU"/>
        </w:rPr>
        <w:t>VIII</w:t>
      </w:r>
      <w:r w:rsidRPr="00611468">
        <w:rPr>
          <w:rFonts w:ascii="Times New Roman" w:eastAsia="Times New Roman" w:hAnsi="Times New Roman" w:cs="Times New Roman"/>
          <w:snapToGrid w:val="0"/>
          <w:sz w:val="28"/>
          <w:szCs w:val="28"/>
          <w:lang w:eastAsia="ru-RU"/>
        </w:rPr>
        <w:t xml:space="preserve"> в. в период активизации политики России на Северном Кавказе закубанские армяне начинают активно ходатайствовать о разрешении им переселиться в пределы империи. </w:t>
      </w:r>
      <w:r w:rsidRPr="00611468">
        <w:rPr>
          <w:rFonts w:ascii="Times New Roman" w:hAnsi="Times New Roman" w:cs="Times New Roman"/>
          <w:sz w:val="28"/>
          <w:szCs w:val="28"/>
        </w:rPr>
        <w:t xml:space="preserve">Массовый характер переселение черкесских армян из гор на равнины Кубани приобретает в 1830-е гг., что было связано с разгоравшимися в регионе </w:t>
      </w:r>
      <w:proofErr w:type="gramStart"/>
      <w:r w:rsidRPr="00611468">
        <w:rPr>
          <w:rFonts w:ascii="Times New Roman" w:hAnsi="Times New Roman" w:cs="Times New Roman"/>
          <w:sz w:val="28"/>
          <w:szCs w:val="28"/>
        </w:rPr>
        <w:t>событиями</w:t>
      </w:r>
      <w:proofErr w:type="gramEnd"/>
      <w:r w:rsidRPr="00611468">
        <w:rPr>
          <w:rFonts w:ascii="Times New Roman" w:hAnsi="Times New Roman" w:cs="Times New Roman"/>
          <w:sz w:val="28"/>
          <w:szCs w:val="28"/>
        </w:rPr>
        <w:t xml:space="preserve"> так называемой Кавказской войны.</w:t>
      </w:r>
      <w:r w:rsidRPr="00611468">
        <w:t xml:space="preserve"> </w:t>
      </w:r>
      <w:r w:rsidRPr="00611468">
        <w:rPr>
          <w:rFonts w:ascii="Times New Roman" w:hAnsi="Times New Roman" w:cs="Times New Roman"/>
          <w:sz w:val="28"/>
          <w:szCs w:val="28"/>
        </w:rPr>
        <w:t xml:space="preserve">К исходу 1838 г. разрозненные группы горских армян, переместившись к российской кордонной линии, первоначально обосновались в двух временных поселениях на левом берегу Кубани: в ауле </w:t>
      </w:r>
      <w:proofErr w:type="spellStart"/>
      <w:r w:rsidRPr="00611468">
        <w:rPr>
          <w:rFonts w:ascii="Times New Roman" w:hAnsi="Times New Roman" w:cs="Times New Roman"/>
          <w:sz w:val="28"/>
          <w:szCs w:val="28"/>
        </w:rPr>
        <w:t>Ушкундипс</w:t>
      </w:r>
      <w:proofErr w:type="spellEnd"/>
      <w:r w:rsidRPr="00611468">
        <w:rPr>
          <w:rFonts w:ascii="Times New Roman" w:hAnsi="Times New Roman" w:cs="Times New Roman"/>
          <w:sz w:val="28"/>
          <w:szCs w:val="28"/>
        </w:rPr>
        <w:t xml:space="preserve"> у станицы Казанской под покровительством горского узденя Магомет </w:t>
      </w:r>
      <w:proofErr w:type="spellStart"/>
      <w:r w:rsidRPr="00611468">
        <w:rPr>
          <w:rFonts w:ascii="Times New Roman" w:hAnsi="Times New Roman" w:cs="Times New Roman"/>
          <w:sz w:val="28"/>
          <w:szCs w:val="28"/>
        </w:rPr>
        <w:t>Гирея</w:t>
      </w:r>
      <w:proofErr w:type="spellEnd"/>
      <w:r w:rsidRPr="00611468">
        <w:rPr>
          <w:rFonts w:ascii="Times New Roman" w:hAnsi="Times New Roman" w:cs="Times New Roman"/>
          <w:sz w:val="28"/>
          <w:szCs w:val="28"/>
        </w:rPr>
        <w:t xml:space="preserve"> </w:t>
      </w:r>
      <w:proofErr w:type="spellStart"/>
      <w:r w:rsidRPr="00611468">
        <w:rPr>
          <w:rFonts w:ascii="Times New Roman" w:hAnsi="Times New Roman" w:cs="Times New Roman"/>
          <w:sz w:val="28"/>
          <w:szCs w:val="28"/>
        </w:rPr>
        <w:t>Педисова</w:t>
      </w:r>
      <w:proofErr w:type="spellEnd"/>
      <w:r w:rsidRPr="00611468">
        <w:rPr>
          <w:rFonts w:ascii="Times New Roman" w:hAnsi="Times New Roman" w:cs="Times New Roman"/>
          <w:sz w:val="28"/>
          <w:szCs w:val="28"/>
        </w:rPr>
        <w:t xml:space="preserve"> и в ауле </w:t>
      </w:r>
      <w:proofErr w:type="spellStart"/>
      <w:r w:rsidRPr="00611468">
        <w:rPr>
          <w:rFonts w:ascii="Times New Roman" w:hAnsi="Times New Roman" w:cs="Times New Roman"/>
          <w:sz w:val="28"/>
          <w:szCs w:val="28"/>
        </w:rPr>
        <w:t>Домбайтук</w:t>
      </w:r>
      <w:proofErr w:type="spellEnd"/>
      <w:r w:rsidRPr="00611468">
        <w:rPr>
          <w:rFonts w:ascii="Times New Roman" w:hAnsi="Times New Roman" w:cs="Times New Roman"/>
          <w:sz w:val="28"/>
          <w:szCs w:val="28"/>
        </w:rPr>
        <w:t xml:space="preserve"> вблизи станицы </w:t>
      </w:r>
      <w:proofErr w:type="spellStart"/>
      <w:r w:rsidRPr="00611468">
        <w:rPr>
          <w:rFonts w:ascii="Times New Roman" w:hAnsi="Times New Roman" w:cs="Times New Roman"/>
          <w:sz w:val="28"/>
          <w:szCs w:val="28"/>
        </w:rPr>
        <w:t>Темижбекской</w:t>
      </w:r>
      <w:proofErr w:type="spellEnd"/>
      <w:r w:rsidRPr="00611468">
        <w:rPr>
          <w:rFonts w:ascii="Times New Roman" w:hAnsi="Times New Roman" w:cs="Times New Roman"/>
          <w:sz w:val="28"/>
          <w:szCs w:val="28"/>
        </w:rPr>
        <w:t>.</w:t>
      </w:r>
      <w:r w:rsidRPr="00611468">
        <w:rPr>
          <w:rFonts w:ascii="Times New Roman" w:hAnsi="Times New Roman" w:cs="Times New Roman"/>
          <w:sz w:val="28"/>
          <w:szCs w:val="28"/>
          <w:vertAlign w:val="superscript"/>
        </w:rPr>
        <w:footnoteReference w:id="8"/>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 xml:space="preserve"> В этот период главным организатором процесса переселения черкесо-гаев на равнину стал командующий Кубанской линией генерал-майор барон Григорий Христофорович фон </w:t>
      </w:r>
      <w:proofErr w:type="spellStart"/>
      <w:r w:rsidRPr="00611468">
        <w:rPr>
          <w:rFonts w:ascii="Times New Roman" w:hAnsi="Times New Roman" w:cs="Times New Roman"/>
          <w:sz w:val="28"/>
          <w:szCs w:val="28"/>
        </w:rPr>
        <w:t>Засс</w:t>
      </w:r>
      <w:proofErr w:type="spellEnd"/>
      <w:r w:rsidRPr="00611468">
        <w:rPr>
          <w:rFonts w:ascii="Times New Roman" w:hAnsi="Times New Roman" w:cs="Times New Roman"/>
          <w:sz w:val="28"/>
          <w:szCs w:val="28"/>
        </w:rPr>
        <w:t>, ставка которого располагалась в крепости Прочный Окоп, на высоком правом берегу Кубани, неподалеку от впадения в нее реки Уруп.</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 xml:space="preserve">Именно Г.Х. </w:t>
      </w:r>
      <w:proofErr w:type="spellStart"/>
      <w:r w:rsidRPr="00611468">
        <w:rPr>
          <w:rFonts w:ascii="Times New Roman" w:hAnsi="Times New Roman" w:cs="Times New Roman"/>
          <w:sz w:val="28"/>
          <w:szCs w:val="28"/>
        </w:rPr>
        <w:t>Засс</w:t>
      </w:r>
      <w:proofErr w:type="spellEnd"/>
      <w:r w:rsidRPr="00611468">
        <w:rPr>
          <w:rFonts w:ascii="Times New Roman" w:hAnsi="Times New Roman" w:cs="Times New Roman"/>
          <w:sz w:val="28"/>
          <w:szCs w:val="28"/>
        </w:rPr>
        <w:t xml:space="preserve"> принял решение собрать выводимых им из горных районов Северо-Западного Кавказа армян в одном общем ауле. </w:t>
      </w:r>
      <w:r w:rsidRPr="00611468">
        <w:rPr>
          <w:rFonts w:ascii="Times New Roman" w:eastAsia="Times New Roman" w:hAnsi="Times New Roman" w:cs="Times New Roman"/>
          <w:snapToGrid w:val="0"/>
          <w:sz w:val="28"/>
          <w:szCs w:val="20"/>
          <w:lang w:eastAsia="ru-RU"/>
        </w:rPr>
        <w:t xml:space="preserve">В начале 1839 он определил точное место для его основания: левый берег Кубани перед </w:t>
      </w:r>
      <w:r w:rsidRPr="00611468">
        <w:rPr>
          <w:rFonts w:ascii="Times New Roman" w:eastAsia="Times New Roman" w:hAnsi="Times New Roman" w:cs="Times New Roman"/>
          <w:snapToGrid w:val="0"/>
          <w:sz w:val="28"/>
          <w:szCs w:val="20"/>
          <w:lang w:eastAsia="ru-RU"/>
        </w:rPr>
        <w:lastRenderedPageBreak/>
        <w:t xml:space="preserve">крепостью Прочный Окоп. Переселение горских армян из временных аулов (у станиц Казанской и </w:t>
      </w:r>
      <w:proofErr w:type="spellStart"/>
      <w:r w:rsidRPr="00611468">
        <w:rPr>
          <w:rFonts w:ascii="Times New Roman" w:eastAsia="Times New Roman" w:hAnsi="Times New Roman" w:cs="Times New Roman"/>
          <w:snapToGrid w:val="0"/>
          <w:sz w:val="28"/>
          <w:szCs w:val="20"/>
          <w:lang w:eastAsia="ru-RU"/>
        </w:rPr>
        <w:t>Темижбекской</w:t>
      </w:r>
      <w:proofErr w:type="spellEnd"/>
      <w:r w:rsidRPr="00611468">
        <w:rPr>
          <w:rFonts w:ascii="Times New Roman" w:eastAsia="Times New Roman" w:hAnsi="Times New Roman" w:cs="Times New Roman"/>
          <w:snapToGrid w:val="0"/>
          <w:sz w:val="28"/>
          <w:szCs w:val="20"/>
          <w:lang w:eastAsia="ru-RU"/>
        </w:rPr>
        <w:t xml:space="preserve">) к крепости генерал решил поручить главному приставу закубанских народов майору Льву Антоновичу </w:t>
      </w:r>
      <w:proofErr w:type="spellStart"/>
      <w:r w:rsidRPr="00611468">
        <w:rPr>
          <w:rFonts w:ascii="Times New Roman" w:eastAsia="Times New Roman" w:hAnsi="Times New Roman" w:cs="Times New Roman"/>
          <w:snapToGrid w:val="0"/>
          <w:sz w:val="28"/>
          <w:szCs w:val="20"/>
          <w:lang w:eastAsia="ru-RU"/>
        </w:rPr>
        <w:t>Венеровскому</w:t>
      </w:r>
      <w:proofErr w:type="spellEnd"/>
      <w:r w:rsidRPr="00611468">
        <w:rPr>
          <w:rFonts w:ascii="Times New Roman" w:eastAsia="Times New Roman" w:hAnsi="Times New Roman" w:cs="Times New Roman"/>
          <w:snapToGrid w:val="0"/>
          <w:sz w:val="28"/>
          <w:szCs w:val="20"/>
          <w:lang w:eastAsia="ru-RU"/>
        </w:rPr>
        <w:t>.</w:t>
      </w:r>
      <w:r w:rsidRPr="00611468">
        <w:rPr>
          <w:rFonts w:ascii="Times New Roman" w:eastAsia="Times New Roman" w:hAnsi="Times New Roman" w:cs="Times New Roman"/>
          <w:snapToGrid w:val="0"/>
          <w:sz w:val="28"/>
          <w:szCs w:val="20"/>
          <w:vertAlign w:val="superscript"/>
          <w:lang w:eastAsia="ru-RU"/>
        </w:rPr>
        <w:footnoteReference w:id="9"/>
      </w:r>
    </w:p>
    <w:p w:rsidR="00611468" w:rsidRPr="00611468" w:rsidRDefault="00611468" w:rsidP="00BC70E8">
      <w:pPr>
        <w:widowControl w:val="0"/>
        <w:spacing w:after="0" w:line="360" w:lineRule="auto"/>
        <w:ind w:firstLine="720"/>
        <w:jc w:val="both"/>
        <w:rPr>
          <w:rFonts w:ascii="Times New Roman" w:eastAsia="Times New Roman" w:hAnsi="Times New Roman" w:cs="Times New Roman"/>
          <w:snapToGrid w:val="0"/>
          <w:sz w:val="28"/>
          <w:szCs w:val="20"/>
          <w:lang w:eastAsia="ru-RU"/>
        </w:rPr>
      </w:pPr>
      <w:r w:rsidRPr="00611468">
        <w:rPr>
          <w:rFonts w:ascii="Times New Roman" w:eastAsia="Times New Roman" w:hAnsi="Times New Roman" w:cs="Times New Roman"/>
          <w:snapToGrid w:val="0"/>
          <w:sz w:val="28"/>
          <w:szCs w:val="20"/>
          <w:lang w:eastAsia="ru-RU"/>
        </w:rPr>
        <w:t xml:space="preserve">23 февраля </w:t>
      </w:r>
      <w:smartTag w:uri="urn:schemas-microsoft-com:office:smarttags" w:element="metricconverter">
        <w:smartTagPr>
          <w:attr w:name="ProductID" w:val="1839 г"/>
        </w:smartTagPr>
        <w:r w:rsidRPr="00611468">
          <w:rPr>
            <w:rFonts w:ascii="Times New Roman" w:eastAsia="Times New Roman" w:hAnsi="Times New Roman" w:cs="Times New Roman"/>
            <w:snapToGrid w:val="0"/>
            <w:sz w:val="28"/>
            <w:szCs w:val="20"/>
            <w:lang w:eastAsia="ru-RU"/>
          </w:rPr>
          <w:t>1839 г</w:t>
        </w:r>
      </w:smartTag>
      <w:r w:rsidRPr="00611468">
        <w:rPr>
          <w:rFonts w:ascii="Times New Roman" w:eastAsia="Times New Roman" w:hAnsi="Times New Roman" w:cs="Times New Roman"/>
          <w:snapToGrid w:val="0"/>
          <w:sz w:val="28"/>
          <w:szCs w:val="20"/>
          <w:lang w:eastAsia="ru-RU"/>
        </w:rPr>
        <w:t xml:space="preserve">. Григорий Христофорович направил майору следующее предписание за № 376: «Состоящие до сего времени в моем распоряжении Армянские семейства двух Аулов </w:t>
      </w:r>
      <w:proofErr w:type="spellStart"/>
      <w:r w:rsidRPr="00611468">
        <w:rPr>
          <w:rFonts w:ascii="Times New Roman" w:eastAsia="Times New Roman" w:hAnsi="Times New Roman" w:cs="Times New Roman"/>
          <w:snapToGrid w:val="0"/>
          <w:sz w:val="28"/>
          <w:szCs w:val="20"/>
          <w:lang w:eastAsia="ru-RU"/>
        </w:rPr>
        <w:t>противу</w:t>
      </w:r>
      <w:proofErr w:type="spellEnd"/>
      <w:r w:rsidRPr="00611468">
        <w:rPr>
          <w:rFonts w:ascii="Times New Roman" w:eastAsia="Times New Roman" w:hAnsi="Times New Roman" w:cs="Times New Roman"/>
          <w:snapToGrid w:val="0"/>
          <w:sz w:val="28"/>
          <w:szCs w:val="20"/>
          <w:lang w:eastAsia="ru-RU"/>
        </w:rPr>
        <w:t xml:space="preserve"> станицы </w:t>
      </w:r>
      <w:proofErr w:type="spellStart"/>
      <w:r w:rsidRPr="00611468">
        <w:rPr>
          <w:rFonts w:ascii="Times New Roman" w:eastAsia="Times New Roman" w:hAnsi="Times New Roman" w:cs="Times New Roman"/>
          <w:snapToGrid w:val="0"/>
          <w:sz w:val="28"/>
          <w:szCs w:val="20"/>
          <w:lang w:eastAsia="ru-RU"/>
        </w:rPr>
        <w:t>Темижбекской</w:t>
      </w:r>
      <w:proofErr w:type="spellEnd"/>
      <w:r w:rsidRPr="00611468">
        <w:rPr>
          <w:rFonts w:ascii="Times New Roman" w:eastAsia="Times New Roman" w:hAnsi="Times New Roman" w:cs="Times New Roman"/>
          <w:snapToGrid w:val="0"/>
          <w:sz w:val="28"/>
          <w:szCs w:val="20"/>
          <w:lang w:eastAsia="ru-RU"/>
        </w:rPr>
        <w:t xml:space="preserve"> предлагаю Вашему Высокоблагородию принять в свое ведение; сколько же оных с разделением </w:t>
      </w:r>
      <w:proofErr w:type="spellStart"/>
      <w:r w:rsidRPr="00611468">
        <w:rPr>
          <w:rFonts w:ascii="Times New Roman" w:eastAsia="Times New Roman" w:hAnsi="Times New Roman" w:cs="Times New Roman"/>
          <w:snapToGrid w:val="0"/>
          <w:sz w:val="28"/>
          <w:szCs w:val="20"/>
          <w:lang w:eastAsia="ru-RU"/>
        </w:rPr>
        <w:t>мущин</w:t>
      </w:r>
      <w:proofErr w:type="spellEnd"/>
      <w:r w:rsidRPr="00611468">
        <w:rPr>
          <w:rFonts w:ascii="Times New Roman" w:eastAsia="Times New Roman" w:hAnsi="Times New Roman" w:cs="Times New Roman"/>
          <w:snapToGrid w:val="0"/>
          <w:sz w:val="28"/>
          <w:szCs w:val="20"/>
          <w:lang w:eastAsia="ru-RU"/>
        </w:rPr>
        <w:t xml:space="preserve">, женщин и детей обоего пола, подробные сведения извольте потребовать от Пристава сих Аулов Хорунжего </w:t>
      </w:r>
      <w:proofErr w:type="spellStart"/>
      <w:r w:rsidRPr="00611468">
        <w:rPr>
          <w:rFonts w:ascii="Times New Roman" w:eastAsia="Times New Roman" w:hAnsi="Times New Roman" w:cs="Times New Roman"/>
          <w:snapToGrid w:val="0"/>
          <w:sz w:val="28"/>
          <w:szCs w:val="20"/>
          <w:lang w:eastAsia="ru-RU"/>
        </w:rPr>
        <w:t>Атарщикова</w:t>
      </w:r>
      <w:proofErr w:type="spellEnd"/>
      <w:r w:rsidRPr="00611468">
        <w:rPr>
          <w:rFonts w:ascii="Times New Roman" w:eastAsia="Times New Roman" w:hAnsi="Times New Roman" w:cs="Times New Roman"/>
          <w:snapToGrid w:val="0"/>
          <w:sz w:val="28"/>
          <w:szCs w:val="20"/>
          <w:lang w:eastAsia="ru-RU"/>
        </w:rPr>
        <w:t xml:space="preserve"> 2-го, который с сего времени равномерно также состоять должен в полном Вашем распоряжении.</w:t>
      </w:r>
    </w:p>
    <w:p w:rsidR="00611468" w:rsidRPr="00611468" w:rsidRDefault="00611468" w:rsidP="00BC70E8">
      <w:pPr>
        <w:widowControl w:val="0"/>
        <w:spacing w:after="0" w:line="360" w:lineRule="auto"/>
        <w:ind w:firstLine="720"/>
        <w:jc w:val="both"/>
        <w:rPr>
          <w:rFonts w:ascii="Times New Roman" w:eastAsia="Times New Roman" w:hAnsi="Times New Roman" w:cs="Times New Roman"/>
          <w:snapToGrid w:val="0"/>
          <w:sz w:val="28"/>
          <w:szCs w:val="20"/>
          <w:lang w:eastAsia="ru-RU"/>
        </w:rPr>
      </w:pPr>
      <w:proofErr w:type="gramStart"/>
      <w:r w:rsidRPr="00611468">
        <w:rPr>
          <w:rFonts w:ascii="Times New Roman" w:eastAsia="Times New Roman" w:hAnsi="Times New Roman" w:cs="Times New Roman"/>
          <w:snapToGrid w:val="0"/>
          <w:sz w:val="28"/>
          <w:szCs w:val="20"/>
          <w:lang w:eastAsia="ru-RU"/>
        </w:rPr>
        <w:t xml:space="preserve">Желая всеми зависящими от меня средствами улучшить благосостояние этих семейств и водворению их дать вид приличной Русским подданным, </w:t>
      </w:r>
      <w:r w:rsidRPr="00B02009">
        <w:rPr>
          <w:rFonts w:ascii="Times New Roman" w:eastAsia="Times New Roman" w:hAnsi="Times New Roman" w:cs="Times New Roman"/>
          <w:snapToGrid w:val="0"/>
          <w:sz w:val="28"/>
          <w:szCs w:val="20"/>
          <w:lang w:eastAsia="ru-RU"/>
        </w:rPr>
        <w:t xml:space="preserve">- я за необходимое признал поселить оных в одном месте, именно: на левом берегу Кубани </w:t>
      </w:r>
      <w:proofErr w:type="spellStart"/>
      <w:r w:rsidRPr="00B02009">
        <w:rPr>
          <w:rFonts w:ascii="Times New Roman" w:eastAsia="Times New Roman" w:hAnsi="Times New Roman" w:cs="Times New Roman"/>
          <w:snapToGrid w:val="0"/>
          <w:sz w:val="28"/>
          <w:szCs w:val="20"/>
          <w:lang w:eastAsia="ru-RU"/>
        </w:rPr>
        <w:t>противу</w:t>
      </w:r>
      <w:proofErr w:type="spellEnd"/>
      <w:r w:rsidRPr="00B02009">
        <w:rPr>
          <w:rFonts w:ascii="Times New Roman" w:eastAsia="Times New Roman" w:hAnsi="Times New Roman" w:cs="Times New Roman"/>
          <w:snapToGrid w:val="0"/>
          <w:sz w:val="28"/>
          <w:szCs w:val="20"/>
          <w:lang w:eastAsia="ru-RU"/>
        </w:rPr>
        <w:t xml:space="preserve"> крепости Прочно-</w:t>
      </w:r>
      <w:proofErr w:type="spellStart"/>
      <w:r w:rsidRPr="00B02009">
        <w:rPr>
          <w:rFonts w:ascii="Times New Roman" w:eastAsia="Times New Roman" w:hAnsi="Times New Roman" w:cs="Times New Roman"/>
          <w:snapToGrid w:val="0"/>
          <w:sz w:val="28"/>
          <w:szCs w:val="20"/>
          <w:lang w:eastAsia="ru-RU"/>
        </w:rPr>
        <w:t>Окопской</w:t>
      </w:r>
      <w:proofErr w:type="spellEnd"/>
      <w:r w:rsidRPr="00B02009">
        <w:rPr>
          <w:rFonts w:ascii="Times New Roman" w:eastAsia="Times New Roman" w:hAnsi="Times New Roman" w:cs="Times New Roman"/>
          <w:snapToGrid w:val="0"/>
          <w:sz w:val="28"/>
          <w:szCs w:val="20"/>
          <w:lang w:eastAsia="ru-RU"/>
        </w:rPr>
        <w:t>;</w:t>
      </w:r>
      <w:proofErr w:type="gramEnd"/>
      <w:r w:rsidRPr="00611468">
        <w:rPr>
          <w:rFonts w:ascii="Times New Roman" w:eastAsia="Times New Roman" w:hAnsi="Times New Roman" w:cs="Times New Roman"/>
          <w:snapToGrid w:val="0"/>
          <w:sz w:val="28"/>
          <w:szCs w:val="20"/>
          <w:lang w:eastAsia="ru-RU"/>
        </w:rPr>
        <w:t xml:space="preserve"> по сему прошу Ваше </w:t>
      </w:r>
      <w:proofErr w:type="gramStart"/>
      <w:r w:rsidRPr="00611468">
        <w:rPr>
          <w:rFonts w:ascii="Times New Roman" w:eastAsia="Times New Roman" w:hAnsi="Times New Roman" w:cs="Times New Roman"/>
          <w:snapToGrid w:val="0"/>
          <w:sz w:val="28"/>
          <w:szCs w:val="20"/>
          <w:lang w:eastAsia="ru-RU"/>
        </w:rPr>
        <w:t>Высокоблагородие</w:t>
      </w:r>
      <w:proofErr w:type="gramEnd"/>
      <w:r w:rsidRPr="00611468">
        <w:rPr>
          <w:rFonts w:ascii="Times New Roman" w:eastAsia="Times New Roman" w:hAnsi="Times New Roman" w:cs="Times New Roman"/>
          <w:snapToGrid w:val="0"/>
          <w:sz w:val="28"/>
          <w:szCs w:val="20"/>
          <w:lang w:eastAsia="ru-RU"/>
        </w:rPr>
        <w:t xml:space="preserve"> не упуская времени озаботиться о том, и теперь же начать это переселение, дабы </w:t>
      </w:r>
      <w:proofErr w:type="spellStart"/>
      <w:r w:rsidRPr="00611468">
        <w:rPr>
          <w:rFonts w:ascii="Times New Roman" w:eastAsia="Times New Roman" w:hAnsi="Times New Roman" w:cs="Times New Roman"/>
          <w:snapToGrid w:val="0"/>
          <w:sz w:val="28"/>
          <w:szCs w:val="20"/>
          <w:lang w:eastAsia="ru-RU"/>
        </w:rPr>
        <w:t>медленностию</w:t>
      </w:r>
      <w:proofErr w:type="spellEnd"/>
      <w:r w:rsidRPr="00611468">
        <w:rPr>
          <w:rFonts w:ascii="Times New Roman" w:eastAsia="Times New Roman" w:hAnsi="Times New Roman" w:cs="Times New Roman"/>
          <w:snapToGrid w:val="0"/>
          <w:sz w:val="28"/>
          <w:szCs w:val="20"/>
          <w:lang w:eastAsia="ru-RU"/>
        </w:rPr>
        <w:t xml:space="preserve"> не лишить их возможности заняться посевами на новом водворении.</w:t>
      </w:r>
    </w:p>
    <w:p w:rsidR="00611468" w:rsidRPr="00611468" w:rsidRDefault="00611468" w:rsidP="00BC70E8">
      <w:pPr>
        <w:widowControl w:val="0"/>
        <w:spacing w:after="0" w:line="360" w:lineRule="auto"/>
        <w:ind w:firstLine="720"/>
        <w:jc w:val="both"/>
        <w:rPr>
          <w:rFonts w:ascii="Times New Roman" w:eastAsia="Times New Roman" w:hAnsi="Times New Roman" w:cs="Times New Roman"/>
          <w:snapToGrid w:val="0"/>
          <w:sz w:val="28"/>
          <w:szCs w:val="20"/>
          <w:lang w:eastAsia="ru-RU"/>
        </w:rPr>
      </w:pPr>
      <w:r w:rsidRPr="00611468">
        <w:rPr>
          <w:rFonts w:ascii="Times New Roman" w:eastAsia="Times New Roman" w:hAnsi="Times New Roman" w:cs="Times New Roman"/>
          <w:snapToGrid w:val="0"/>
          <w:sz w:val="28"/>
          <w:szCs w:val="20"/>
          <w:lang w:eastAsia="ru-RU"/>
        </w:rPr>
        <w:t>Где же именно должно быть сему поселению место лично мною будет Вам показано, при постройках домов, прошу Вас особенно присмотреть за тем, чтобы не было большого стеснения, наблюдена правильность улиц, и чтобы посредине всего поселения оставлена была площадь, достаточная для построения Церкви.</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eastAsia="Times New Roman" w:hAnsi="Times New Roman" w:cs="Times New Roman"/>
          <w:snapToGrid w:val="0"/>
          <w:sz w:val="28"/>
          <w:szCs w:val="20"/>
          <w:lang w:eastAsia="ru-RU"/>
        </w:rPr>
        <w:t>Причем не излишним считаю предварить Вас, что прежде постройки домов, нужно будет приказать выкопать ров и устроить плетневую ограду, какими обнесены наши казачьи Станицы».</w:t>
      </w:r>
      <w:r w:rsidRPr="00611468">
        <w:rPr>
          <w:rFonts w:ascii="Times New Roman" w:eastAsia="Times New Roman" w:hAnsi="Times New Roman" w:cs="Times New Roman"/>
          <w:snapToGrid w:val="0"/>
          <w:sz w:val="28"/>
          <w:szCs w:val="20"/>
          <w:vertAlign w:val="superscript"/>
          <w:lang w:eastAsia="ru-RU"/>
        </w:rPr>
        <w:footnoteReference w:id="10"/>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p>
    <w:p w:rsidR="00611468" w:rsidRPr="005E29F7" w:rsidRDefault="005E29F7" w:rsidP="00BC70E8">
      <w:pPr>
        <w:tabs>
          <w:tab w:val="left" w:pos="426"/>
        </w:tabs>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1.2</w:t>
      </w:r>
      <w:r w:rsidR="00611468" w:rsidRPr="00611468">
        <w:rPr>
          <w:rFonts w:ascii="Times New Roman" w:hAnsi="Times New Roman" w:cs="Times New Roman"/>
          <w:b/>
          <w:sz w:val="28"/>
          <w:szCs w:val="28"/>
        </w:rPr>
        <w:t xml:space="preserve">. </w:t>
      </w:r>
      <w:r w:rsidR="009450E0">
        <w:rPr>
          <w:rFonts w:ascii="Times New Roman" w:hAnsi="Times New Roman" w:cs="Times New Roman"/>
          <w:b/>
          <w:sz w:val="28"/>
          <w:szCs w:val="28"/>
        </w:rPr>
        <w:t>Трансформация</w:t>
      </w:r>
      <w:r w:rsidR="00611468" w:rsidRPr="00611468">
        <w:rPr>
          <w:rFonts w:ascii="Times New Roman" w:hAnsi="Times New Roman" w:cs="Times New Roman"/>
          <w:b/>
          <w:sz w:val="28"/>
          <w:szCs w:val="28"/>
        </w:rPr>
        <w:t xml:space="preserve"> градостроительных характеристик </w:t>
      </w:r>
      <w:r>
        <w:rPr>
          <w:rFonts w:ascii="Times New Roman" w:hAnsi="Times New Roman" w:cs="Times New Roman"/>
          <w:b/>
          <w:sz w:val="28"/>
          <w:szCs w:val="28"/>
        </w:rPr>
        <w:t xml:space="preserve">села </w:t>
      </w:r>
      <w:r w:rsidR="00611468" w:rsidRPr="00611468">
        <w:rPr>
          <w:rFonts w:ascii="Times New Roman" w:hAnsi="Times New Roman" w:cs="Times New Roman"/>
          <w:b/>
          <w:sz w:val="28"/>
          <w:szCs w:val="28"/>
        </w:rPr>
        <w:t>Армавир</w:t>
      </w:r>
      <w:r w:rsidR="009450E0">
        <w:rPr>
          <w:rFonts w:ascii="Times New Roman" w:hAnsi="Times New Roman" w:cs="Times New Roman"/>
          <w:b/>
          <w:sz w:val="28"/>
          <w:szCs w:val="28"/>
        </w:rPr>
        <w:t>а</w:t>
      </w:r>
      <w:r w:rsidR="00611468" w:rsidRPr="00611468">
        <w:rPr>
          <w:rFonts w:ascii="Times New Roman" w:hAnsi="Times New Roman" w:cs="Times New Roman"/>
          <w:b/>
          <w:sz w:val="28"/>
          <w:szCs w:val="28"/>
        </w:rPr>
        <w:t xml:space="preserve"> </w:t>
      </w:r>
      <w:r>
        <w:rPr>
          <w:rFonts w:ascii="Times New Roman" w:hAnsi="Times New Roman" w:cs="Times New Roman"/>
          <w:b/>
          <w:sz w:val="28"/>
          <w:szCs w:val="28"/>
        </w:rPr>
        <w:t>в контексте процессов урбанизации</w:t>
      </w:r>
      <w:r w:rsidR="009450E0">
        <w:rPr>
          <w:rFonts w:ascii="Times New Roman" w:hAnsi="Times New Roman" w:cs="Times New Roman"/>
          <w:b/>
          <w:sz w:val="28"/>
          <w:szCs w:val="28"/>
        </w:rPr>
        <w:t xml:space="preserve"> </w:t>
      </w:r>
      <w:r>
        <w:rPr>
          <w:rFonts w:ascii="Times New Roman" w:hAnsi="Times New Roman" w:cs="Times New Roman"/>
          <w:b/>
          <w:sz w:val="28"/>
          <w:szCs w:val="28"/>
        </w:rPr>
        <w:t xml:space="preserve">в конце </w:t>
      </w:r>
      <w:r>
        <w:rPr>
          <w:rFonts w:ascii="Times New Roman" w:hAnsi="Times New Roman" w:cs="Times New Roman"/>
          <w:b/>
          <w:sz w:val="28"/>
          <w:szCs w:val="28"/>
          <w:lang w:val="en-US"/>
        </w:rPr>
        <w:t>XIX</w:t>
      </w:r>
      <w:r>
        <w:rPr>
          <w:rFonts w:ascii="Times New Roman" w:hAnsi="Times New Roman" w:cs="Times New Roman"/>
          <w:b/>
          <w:sz w:val="28"/>
          <w:szCs w:val="28"/>
        </w:rPr>
        <w:t xml:space="preserve"> – начале ХХ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Начиная с 1875 г. главной основой интенсивного роста и развития Армавира становится деятельность Ростово-Владикавказской (позже – Владикавказской) железной дороги. В январе 1876 г. Армавир получает статус административного центра вновь учрежденного Кавказского уезда, а в ноябре того же года был официально переименован в село,</w:t>
      </w:r>
      <w:r w:rsidRPr="00611468">
        <w:rPr>
          <w:rFonts w:ascii="Times New Roman" w:hAnsi="Times New Roman" w:cs="Times New Roman"/>
          <w:sz w:val="28"/>
          <w:szCs w:val="28"/>
          <w:vertAlign w:val="superscript"/>
        </w:rPr>
        <w:footnoteReference w:id="11"/>
      </w:r>
      <w:r w:rsidRPr="00611468">
        <w:rPr>
          <w:rFonts w:ascii="Times New Roman" w:hAnsi="Times New Roman" w:cs="Times New Roman"/>
          <w:sz w:val="28"/>
          <w:szCs w:val="28"/>
        </w:rPr>
        <w:t xml:space="preserve"> что ознаменовало начало нового этапа в его истории, самым непосредственным образом отразившимся на трансформации пространственной среды и застройки поселения.</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 xml:space="preserve">Быстрый всесторонний рост Армавира является одним из самых ярких примеров той благотворной роли, которую играла железная дорога в становлении новых экономических центров региона. Первая на Северном Кавказе железнодорожная магистраль Ростов-Владикавказ была открыта для постоянного грузопассажирского движения 2 июля 1875 г. Дорога эта строилась довольно быстро, однако в целях экономии и по военно-стратегическим соображениям, ее провели в стороне от таких важнейших экономических и административных центров степного Предкавказья как Екатеринодар и Ставрополь. Данное обстоятельство и привело к появлению новых крупных торгово-промышленных пунктов, каким стал Армавир, расположенный на главной линии Владикавказской магистрали. </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Проведение железной дороги открыло дорогу в Армавир иногородним переселенцам, среди которых было немало лиц, занимавшихся предпринимательской деятельностью. Один из очевидцев того времени отмечал, что после сооружения Владикавказской магистрали, Армавир «наполнился</w:t>
      </w:r>
      <w:r w:rsidRPr="00611468">
        <w:rPr>
          <w:rFonts w:ascii="Times New Roman" w:eastAsia="Calibri" w:hAnsi="Times New Roman" w:cs="Times New Roman"/>
          <w:sz w:val="28"/>
          <w:szCs w:val="28"/>
          <w:lang w:eastAsia="ru-RU"/>
        </w:rPr>
        <w:t xml:space="preserve"> русскими людьми, русским населением; отовсюду стали стекаться русские ремесленники, русский рабочий люд, открылись склады, </w:t>
      </w:r>
      <w:r w:rsidRPr="00611468">
        <w:rPr>
          <w:rFonts w:ascii="Times New Roman" w:eastAsia="Calibri" w:hAnsi="Times New Roman" w:cs="Times New Roman"/>
          <w:sz w:val="28"/>
          <w:szCs w:val="28"/>
          <w:lang w:eastAsia="ru-RU"/>
        </w:rPr>
        <w:lastRenderedPageBreak/>
        <w:t>амбары и конторы вездесущих, везде снующих жидов, явились маклеры, явились и жители Нахичевани (на Д.), явились, таким образом, потребители и через это увеличилась и улучшилась торговля, находящаяся, большею частью, в руках Нахичеванских армян. С соседних станиц и аулов стали свозить на здешний рынок местные произведения, тяжелые замки были сняты с дверей лавок, Армавир ожил и засуетился».</w:t>
      </w:r>
      <w:r w:rsidRPr="00611468">
        <w:rPr>
          <w:rFonts w:ascii="Times New Roman" w:eastAsia="Calibri" w:hAnsi="Times New Roman" w:cs="Times New Roman"/>
          <w:sz w:val="28"/>
          <w:szCs w:val="28"/>
          <w:vertAlign w:val="superscript"/>
          <w:lang w:eastAsia="ru-RU"/>
        </w:rPr>
        <w:footnoteReference w:id="12"/>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 xml:space="preserve">Селение быстро превращается в один из крупных региональных узлов притяжения разнообразных миграционных потоков. </w:t>
      </w:r>
      <w:r w:rsidRPr="00611468">
        <w:rPr>
          <w:rFonts w:ascii="Times New Roman" w:eastAsia="Calibri" w:hAnsi="Times New Roman" w:cs="Times New Roman"/>
          <w:sz w:val="28"/>
          <w:szCs w:val="28"/>
          <w:lang w:eastAsia="ru-RU"/>
        </w:rPr>
        <w:t>С каждым годом процентное соотношение коренных жителей черкесо-гаев и приезжих обитателей здесь заметно менялось в пользу последних. В 1876 г. в Армавире проживало всего 4603 чел., из которых черкесских армян было 3715 чел. (80,7 %), а иногородних переселенцев – 888 чел. (19,3 %).</w:t>
      </w:r>
      <w:r w:rsidRPr="00611468">
        <w:rPr>
          <w:rFonts w:ascii="Times New Roman" w:eastAsia="Calibri" w:hAnsi="Times New Roman" w:cs="Times New Roman"/>
          <w:sz w:val="28"/>
          <w:szCs w:val="28"/>
          <w:vertAlign w:val="superscript"/>
          <w:lang w:eastAsia="ru-RU"/>
        </w:rPr>
        <w:footnoteReference w:id="13"/>
      </w:r>
      <w:r w:rsidRPr="00611468">
        <w:rPr>
          <w:rFonts w:ascii="Times New Roman" w:eastAsia="Calibri" w:hAnsi="Times New Roman" w:cs="Times New Roman"/>
          <w:sz w:val="28"/>
          <w:szCs w:val="28"/>
          <w:lang w:eastAsia="ru-RU"/>
        </w:rPr>
        <w:t xml:space="preserve"> Через 13 лет, в 1889 г., в селе уже насчитывалось 11983 чел., в том числе коренных – 4445 чел. (37,1 %) и иногородних – 7538 чел. (62,9 %).</w:t>
      </w:r>
      <w:r w:rsidRPr="00611468">
        <w:rPr>
          <w:rFonts w:ascii="Times New Roman" w:eastAsia="Calibri" w:hAnsi="Times New Roman" w:cs="Times New Roman"/>
          <w:sz w:val="28"/>
          <w:szCs w:val="28"/>
          <w:vertAlign w:val="superscript"/>
          <w:lang w:eastAsia="ru-RU"/>
        </w:rPr>
        <w:footnoteReference w:id="14"/>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К концу 1880-х гг. большинство жителей села стали составлять иногородние: русские, немцы, приезжие армяне, греки, ассирийцы и др., удельный вес которых с каждым годом только возрастал. Смена состава жителей становится значимым фактором трансформации местных строительных традиций, обуславливает расширение стилевых предпочтений в области архитектуры.</w:t>
      </w:r>
    </w:p>
    <w:p w:rsidR="00611468" w:rsidRPr="00611468" w:rsidRDefault="00611468" w:rsidP="00BC70E8">
      <w:pPr>
        <w:tabs>
          <w:tab w:val="left" w:pos="426"/>
        </w:tabs>
        <w:spacing w:after="0" w:line="360" w:lineRule="auto"/>
        <w:ind w:firstLine="709"/>
        <w:jc w:val="both"/>
        <w:rPr>
          <w:rFonts w:ascii="Times New Roman" w:hAnsi="Times New Roman" w:cs="Times New Roman"/>
          <w:sz w:val="28"/>
          <w:szCs w:val="28"/>
        </w:rPr>
      </w:pPr>
      <w:r w:rsidRPr="00611468">
        <w:rPr>
          <w:rFonts w:ascii="Times New Roman" w:hAnsi="Times New Roman" w:cs="Times New Roman"/>
          <w:sz w:val="28"/>
          <w:szCs w:val="28"/>
        </w:rPr>
        <w:t>Примерно до конца 1880-х гг. развитие села всецело зависело от железной дороги. В этот период станция Армавир играла роль не только главного центра притяжения экономической жизни, но и приобрела значение важной площадки социокультурной коммуникации, привлекая представителей различных слоев местного общества. Линия и полоса отчуждения Владикавказской железной дороги становятся еще одной композиционной осью исторического ландшафта Армавира.</w:t>
      </w:r>
    </w:p>
    <w:p w:rsidR="00BF5948" w:rsidRDefault="00BF5948" w:rsidP="007C1B1B">
      <w:pPr>
        <w:tabs>
          <w:tab w:val="left" w:pos="426"/>
        </w:tabs>
        <w:spacing w:after="0" w:line="360" w:lineRule="auto"/>
        <w:jc w:val="both"/>
        <w:rPr>
          <w:rFonts w:ascii="Times New Roman" w:hAnsi="Times New Roman" w:cs="Times New Roman"/>
          <w:sz w:val="28"/>
          <w:szCs w:val="28"/>
        </w:rPr>
      </w:pPr>
    </w:p>
    <w:p w:rsidR="00BF5948" w:rsidRPr="005E07E8" w:rsidRDefault="00BF5948" w:rsidP="005E07E8">
      <w:pPr>
        <w:tabs>
          <w:tab w:val="left" w:pos="426"/>
        </w:tabs>
        <w:spacing w:after="0" w:line="360" w:lineRule="auto"/>
        <w:jc w:val="center"/>
        <w:rPr>
          <w:rFonts w:ascii="Times New Roman" w:hAnsi="Times New Roman" w:cs="Times New Roman"/>
          <w:b/>
          <w:sz w:val="28"/>
          <w:szCs w:val="28"/>
        </w:rPr>
      </w:pPr>
      <w:r w:rsidRPr="005E07E8">
        <w:rPr>
          <w:rFonts w:ascii="Times New Roman" w:hAnsi="Times New Roman" w:cs="Times New Roman"/>
          <w:b/>
          <w:sz w:val="28"/>
          <w:szCs w:val="28"/>
        </w:rPr>
        <w:lastRenderedPageBreak/>
        <w:t>ЗАКЛЮЧЕНИЕ</w:t>
      </w:r>
    </w:p>
    <w:p w:rsidR="005E07E8" w:rsidRDefault="005E07E8" w:rsidP="00BE3B74">
      <w:pPr>
        <w:tabs>
          <w:tab w:val="left" w:pos="426"/>
        </w:tabs>
        <w:spacing w:after="0" w:line="360" w:lineRule="auto"/>
        <w:ind w:firstLine="709"/>
        <w:jc w:val="both"/>
        <w:rPr>
          <w:rFonts w:ascii="Times New Roman" w:hAnsi="Times New Roman" w:cs="Times New Roman"/>
          <w:sz w:val="28"/>
          <w:szCs w:val="28"/>
        </w:rPr>
      </w:pP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Рассматривая трансформацию планировочной структуры, архитектуры, застройки и внешнего облика аула, села и города Армавира в тесном контексте с историческими событиями регионального и общегосударственного масштаба, можно выделить следующие этапы данных процессов, каждый из которых имеет свою внутреннюю логику и специфику.</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1. Формирование планировочной структуры и застройки Армянского аула в период Кавказской войны. (1839 – 1864 гг.).</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 xml:space="preserve">Армавир был основан 21 апреля 1839 г. в качестве аула черкесо-гаев (черкесских армян), которые в период Кавказской войны российскими военными властями были поселены на левом берегу Кубани под защитой крепости Прочный Окоп. </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Первые жилища Армянского аула возводились на надпойменной террасе левого берега Кубани. Поперечные улицы поднимались на юго-запад от реки, а пересекавшие их под прямым углом продольные пролегали вдоль Кубани. Кварталы прямоугольной формы группировались вокруг церковной площади, которая стала историческим ядром аула. Отсюда начиналась главная улица (ул. Кирова), ставшая композиционной осью планировки.</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 xml:space="preserve">Значимым фактором формирования пространственной среды являлась окружавшая аул оборонительная ограда, состоявшая </w:t>
      </w:r>
      <w:proofErr w:type="gramStart"/>
      <w:r w:rsidRPr="005E07E8">
        <w:rPr>
          <w:rFonts w:ascii="Times New Roman" w:hAnsi="Times New Roman" w:cs="Times New Roman"/>
          <w:sz w:val="28"/>
          <w:szCs w:val="28"/>
        </w:rPr>
        <w:t>из</w:t>
      </w:r>
      <w:proofErr w:type="gramEnd"/>
      <w:r w:rsidRPr="005E07E8">
        <w:rPr>
          <w:rFonts w:ascii="Times New Roman" w:hAnsi="Times New Roman" w:cs="Times New Roman"/>
          <w:sz w:val="28"/>
          <w:szCs w:val="28"/>
        </w:rPr>
        <w:t xml:space="preserve"> рва и вала с двумя плетнями. В центре Армавира вокруг церкви была возведена своеобразная цитадель – каменная стена с бойницами и бастионами.</w:t>
      </w:r>
      <w:r>
        <w:rPr>
          <w:rFonts w:ascii="Times New Roman" w:hAnsi="Times New Roman" w:cs="Times New Roman"/>
          <w:sz w:val="28"/>
          <w:szCs w:val="28"/>
        </w:rPr>
        <w:t xml:space="preserve"> </w:t>
      </w:r>
      <w:r w:rsidRPr="005E07E8">
        <w:rPr>
          <w:rFonts w:ascii="Times New Roman" w:hAnsi="Times New Roman" w:cs="Times New Roman"/>
          <w:sz w:val="28"/>
          <w:szCs w:val="28"/>
        </w:rPr>
        <w:t xml:space="preserve">Улицы в пределах </w:t>
      </w:r>
      <w:r>
        <w:rPr>
          <w:rFonts w:ascii="Times New Roman" w:hAnsi="Times New Roman" w:cs="Times New Roman"/>
          <w:sz w:val="28"/>
          <w:szCs w:val="28"/>
        </w:rPr>
        <w:t xml:space="preserve">охватывающей поселение </w:t>
      </w:r>
      <w:r w:rsidRPr="005E07E8">
        <w:rPr>
          <w:rFonts w:ascii="Times New Roman" w:hAnsi="Times New Roman" w:cs="Times New Roman"/>
          <w:sz w:val="28"/>
          <w:szCs w:val="28"/>
        </w:rPr>
        <w:t>ограды</w:t>
      </w:r>
      <w:r>
        <w:rPr>
          <w:rFonts w:ascii="Times New Roman" w:hAnsi="Times New Roman" w:cs="Times New Roman"/>
          <w:sz w:val="28"/>
          <w:szCs w:val="28"/>
        </w:rPr>
        <w:t xml:space="preserve"> </w:t>
      </w:r>
      <w:r w:rsidRPr="005E07E8">
        <w:rPr>
          <w:rFonts w:ascii="Times New Roman" w:hAnsi="Times New Roman" w:cs="Times New Roman"/>
          <w:sz w:val="28"/>
          <w:szCs w:val="28"/>
        </w:rPr>
        <w:t xml:space="preserve">были прямыми, но неширокими (12-15 м). Рост населения сопровождался расширением аула. Доминирующим типом жилища была черкесская </w:t>
      </w:r>
      <w:proofErr w:type="spellStart"/>
      <w:r w:rsidRPr="005E07E8">
        <w:rPr>
          <w:rFonts w:ascii="Times New Roman" w:hAnsi="Times New Roman" w:cs="Times New Roman"/>
          <w:sz w:val="28"/>
          <w:szCs w:val="28"/>
        </w:rPr>
        <w:t>турлучная</w:t>
      </w:r>
      <w:proofErr w:type="spellEnd"/>
      <w:r w:rsidRPr="005E07E8">
        <w:rPr>
          <w:rFonts w:ascii="Times New Roman" w:hAnsi="Times New Roman" w:cs="Times New Roman"/>
          <w:sz w:val="28"/>
          <w:szCs w:val="28"/>
        </w:rPr>
        <w:t xml:space="preserve"> сакля. </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2. Развитие пространственной среды и внешнего облика аула в пореформенный хозяйственный период (середина 1860-х гг. – 1876 г.).</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 xml:space="preserve">Завершение в 1864 г. вооруженного покорения Закубанья и проведение буржуазных реформ ознаменовали начало нового этапа в истории Армавира. </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lastRenderedPageBreak/>
        <w:t>При расширен</w:t>
      </w:r>
      <w:proofErr w:type="gramStart"/>
      <w:r w:rsidRPr="005E07E8">
        <w:rPr>
          <w:rFonts w:ascii="Times New Roman" w:hAnsi="Times New Roman" w:cs="Times New Roman"/>
          <w:sz w:val="28"/>
          <w:szCs w:val="28"/>
        </w:rPr>
        <w:t>ии ау</w:t>
      </w:r>
      <w:proofErr w:type="gramEnd"/>
      <w:r w:rsidRPr="005E07E8">
        <w:rPr>
          <w:rFonts w:ascii="Times New Roman" w:hAnsi="Times New Roman" w:cs="Times New Roman"/>
          <w:sz w:val="28"/>
          <w:szCs w:val="28"/>
        </w:rPr>
        <w:t xml:space="preserve">ла ограда уже не сооружалась. Улицы, возникавшие в районе новой застройки, были шире </w:t>
      </w:r>
      <w:proofErr w:type="gramStart"/>
      <w:r w:rsidRPr="005E07E8">
        <w:rPr>
          <w:rFonts w:ascii="Times New Roman" w:hAnsi="Times New Roman" w:cs="Times New Roman"/>
          <w:sz w:val="28"/>
          <w:szCs w:val="28"/>
        </w:rPr>
        <w:t>старых</w:t>
      </w:r>
      <w:proofErr w:type="gramEnd"/>
      <w:r w:rsidRPr="005E07E8">
        <w:rPr>
          <w:rFonts w:ascii="Times New Roman" w:hAnsi="Times New Roman" w:cs="Times New Roman"/>
          <w:sz w:val="28"/>
          <w:szCs w:val="28"/>
        </w:rPr>
        <w:t xml:space="preserve">. Территория Армавира увеличилась в юго-западном направлении до </w:t>
      </w:r>
      <w:proofErr w:type="gramStart"/>
      <w:r w:rsidRPr="005E07E8">
        <w:rPr>
          <w:rFonts w:ascii="Times New Roman" w:hAnsi="Times New Roman" w:cs="Times New Roman"/>
          <w:sz w:val="28"/>
          <w:szCs w:val="28"/>
        </w:rPr>
        <w:t>современной</w:t>
      </w:r>
      <w:proofErr w:type="gramEnd"/>
      <w:r w:rsidRPr="005E07E8">
        <w:rPr>
          <w:rFonts w:ascii="Times New Roman" w:hAnsi="Times New Roman" w:cs="Times New Roman"/>
          <w:sz w:val="28"/>
          <w:szCs w:val="28"/>
        </w:rPr>
        <w:t xml:space="preserve"> ул. Мира. Роль композиционной оси играла поднимавшаяся от армянской Успенской церкви главная улица. Ее ширина доходила до 100 м. Похожее значение в планировочной структуре аула приобрела и улица, образовавшаяся на месте срытых рва и вала с плетнем. Сегодня это улица им. Р. Люксембург, которая ограничивает наиболее раннюю историческую часть Армавира. </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В период мирного хозяйственного развития на смену черкесским турлучным саклям приходят деревянные обложенные кирпичом и кирпичные дома, возводившиеся по красной линии улиц. Появляются южнорусского типа саманные и турлучные хаты, что связано с прибытием в аул иногородних жителей.</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3. Изменение градостроительных характеристик села Армавир после проведения Владикавказской железной дороги (1876 – конец 1880-х гг.).</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С 1875 г. основой развития Армавира становится деятельность Владикавказской железной дороги. В 1876 г. Армавир получает статус административного центра Кавказского уезда и переименовывается в село, что ознаменовало начало нового этапа в его истории.</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До конца 1880-х гг. развитие села всецело зависело от железной дороги. Станция играла роль главного центра притяжения экономической жизни и коммуникации между людьми. Железнодорожная линия стала еще одной композиционной осью исторического ландшафта Армавира.</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 xml:space="preserve">В 1887 г. сельский базар переносится ближе к полотну железной дороги. Подходившая к базару часть улицы Большой становится главной площадью. В селе формируется центр торговли сельскохозяйственной продукцией. К концу 1880-х гг. большинство жителей стали составлять иногородние: русские, немцы, приезжие армяне, греки, ассирийцы и др. </w:t>
      </w:r>
    </w:p>
    <w:p w:rsidR="005E07E8" w:rsidRPr="005E07E8" w:rsidRDefault="005E07E8" w:rsidP="005E07E8">
      <w:pPr>
        <w:tabs>
          <w:tab w:val="left" w:pos="426"/>
        </w:tabs>
        <w:spacing w:after="0" w:line="360" w:lineRule="auto"/>
        <w:ind w:firstLine="709"/>
        <w:jc w:val="both"/>
        <w:rPr>
          <w:rFonts w:ascii="Times New Roman" w:hAnsi="Times New Roman" w:cs="Times New Roman"/>
          <w:sz w:val="28"/>
          <w:szCs w:val="28"/>
        </w:rPr>
      </w:pPr>
      <w:r w:rsidRPr="005E07E8">
        <w:rPr>
          <w:rFonts w:ascii="Times New Roman" w:hAnsi="Times New Roman" w:cs="Times New Roman"/>
          <w:sz w:val="28"/>
          <w:szCs w:val="28"/>
        </w:rPr>
        <w:t>В этот период ведется застройка «</w:t>
      </w:r>
      <w:proofErr w:type="spellStart"/>
      <w:r w:rsidRPr="005E07E8">
        <w:rPr>
          <w:rFonts w:ascii="Times New Roman" w:hAnsi="Times New Roman" w:cs="Times New Roman"/>
          <w:sz w:val="28"/>
          <w:szCs w:val="28"/>
        </w:rPr>
        <w:t>заполотнянского</w:t>
      </w:r>
      <w:proofErr w:type="spellEnd"/>
      <w:r w:rsidRPr="005E07E8">
        <w:rPr>
          <w:rFonts w:ascii="Times New Roman" w:hAnsi="Times New Roman" w:cs="Times New Roman"/>
          <w:sz w:val="28"/>
          <w:szCs w:val="28"/>
        </w:rPr>
        <w:t xml:space="preserve">» района, где возникает ряд складов и небольших предприятий. На Большой улице </w:t>
      </w:r>
      <w:r w:rsidRPr="005E07E8">
        <w:rPr>
          <w:rFonts w:ascii="Times New Roman" w:hAnsi="Times New Roman" w:cs="Times New Roman"/>
          <w:sz w:val="28"/>
          <w:szCs w:val="28"/>
        </w:rPr>
        <w:lastRenderedPageBreak/>
        <w:t xml:space="preserve">возводятся кирпичные 2-х этажные дома, архитектура которых отличалась эклектичностью. Начинает складываться городская по своему характеру пространственная среда. </w:t>
      </w:r>
    </w:p>
    <w:p w:rsidR="006A2F3A" w:rsidRDefault="006A2F3A" w:rsidP="005E07E8">
      <w:pPr>
        <w:tabs>
          <w:tab w:val="left" w:pos="426"/>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Источники</w:t>
      </w:r>
    </w:p>
    <w:p w:rsidR="006A2F3A" w:rsidRDefault="006A2F3A" w:rsidP="005E07E8">
      <w:pPr>
        <w:tabs>
          <w:tab w:val="left" w:pos="426"/>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 Архивные материалы</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Архив армавирского филиала Государственного унитарного предприятия Краснодарского края «</w:t>
      </w:r>
      <w:proofErr w:type="spellStart"/>
      <w:r w:rsidRPr="00601E13">
        <w:rPr>
          <w:rFonts w:ascii="Times New Roman" w:hAnsi="Times New Roman" w:cs="Times New Roman"/>
          <w:sz w:val="28"/>
          <w:szCs w:val="28"/>
        </w:rPr>
        <w:t>Крайтехинвентаризация</w:t>
      </w:r>
      <w:proofErr w:type="spellEnd"/>
      <w:r w:rsidRPr="00601E13">
        <w:rPr>
          <w:rFonts w:ascii="Times New Roman" w:hAnsi="Times New Roman" w:cs="Times New Roman"/>
          <w:sz w:val="28"/>
          <w:szCs w:val="28"/>
        </w:rPr>
        <w:t xml:space="preserve"> – краевое БТИ». Довоенные фонды.</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Архивный отдел администрации г. Армавира. Ф.Р-1271. Оп.1. Д.160.</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Государственный архив Краснодарского края. Ф.Р-1547. Оп.1. Д.1. Т.1.</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 xml:space="preserve">Государственный архив Ставропольского края. Ф.135. Оп.43. Д.297. </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 xml:space="preserve">Материалы </w:t>
      </w:r>
      <w:proofErr w:type="spellStart"/>
      <w:r w:rsidRPr="00601E13">
        <w:rPr>
          <w:rFonts w:ascii="Times New Roman" w:hAnsi="Times New Roman" w:cs="Times New Roman"/>
          <w:sz w:val="28"/>
          <w:szCs w:val="28"/>
        </w:rPr>
        <w:t>армавирского</w:t>
      </w:r>
      <w:proofErr w:type="spellEnd"/>
      <w:r w:rsidRPr="00601E13">
        <w:rPr>
          <w:rFonts w:ascii="Times New Roman" w:hAnsi="Times New Roman" w:cs="Times New Roman"/>
          <w:sz w:val="28"/>
          <w:szCs w:val="28"/>
        </w:rPr>
        <w:t xml:space="preserve"> краеведа и старожила Р.К. </w:t>
      </w:r>
      <w:proofErr w:type="spellStart"/>
      <w:r w:rsidRPr="00601E13">
        <w:rPr>
          <w:rFonts w:ascii="Times New Roman" w:hAnsi="Times New Roman" w:cs="Times New Roman"/>
          <w:sz w:val="28"/>
          <w:szCs w:val="28"/>
        </w:rPr>
        <w:t>Аракелова</w:t>
      </w:r>
      <w:proofErr w:type="spellEnd"/>
      <w:r w:rsidRPr="00601E13">
        <w:rPr>
          <w:rFonts w:ascii="Times New Roman" w:hAnsi="Times New Roman" w:cs="Times New Roman"/>
          <w:sz w:val="28"/>
          <w:szCs w:val="28"/>
        </w:rPr>
        <w:t xml:space="preserve"> (1912-2001 гг.).</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Российский Государственный архив литературы и искусства. Ф.2413. Оп.1. Д.1109.</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 xml:space="preserve">Российский государственный военно-исторический архив. Ф.349. Оп.3. Д.1661. </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Российский государственный исторический архив. Ф.1268. Оп.1. Д.623.</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b/>
          <w:sz w:val="28"/>
          <w:szCs w:val="28"/>
        </w:rPr>
      </w:pPr>
      <w:r w:rsidRPr="00601E13">
        <w:rPr>
          <w:rFonts w:ascii="Times New Roman" w:hAnsi="Times New Roman" w:cs="Times New Roman"/>
          <w:sz w:val="28"/>
          <w:szCs w:val="28"/>
        </w:rPr>
        <w:t xml:space="preserve">Фонды Армавирского краеведческого музея. </w:t>
      </w:r>
    </w:p>
    <w:p w:rsidR="00601E13" w:rsidRPr="00601E13" w:rsidRDefault="00601E13" w:rsidP="00601E13">
      <w:pPr>
        <w:pStyle w:val="a8"/>
        <w:tabs>
          <w:tab w:val="left" w:pos="426"/>
        </w:tabs>
        <w:spacing w:after="0" w:line="360" w:lineRule="auto"/>
        <w:ind w:left="360"/>
        <w:rPr>
          <w:rFonts w:ascii="Times New Roman" w:hAnsi="Times New Roman" w:cs="Times New Roman"/>
          <w:b/>
          <w:sz w:val="28"/>
          <w:szCs w:val="28"/>
        </w:rPr>
      </w:pPr>
    </w:p>
    <w:p w:rsidR="002A78DC" w:rsidRPr="00601E13" w:rsidRDefault="00601E13" w:rsidP="00601E13">
      <w:pPr>
        <w:pStyle w:val="a8"/>
        <w:tabs>
          <w:tab w:val="left" w:pos="0"/>
        </w:tabs>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 xml:space="preserve">2. </w:t>
      </w:r>
      <w:r w:rsidR="002A78DC" w:rsidRPr="00601E13">
        <w:rPr>
          <w:rFonts w:ascii="Times New Roman" w:hAnsi="Times New Roman" w:cs="Times New Roman"/>
          <w:b/>
          <w:sz w:val="28"/>
          <w:szCs w:val="28"/>
        </w:rPr>
        <w:t>Карты и схемы:</w:t>
      </w:r>
    </w:p>
    <w:p w:rsid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 xml:space="preserve">Выкопировка из 10-ти верстной карты с показанием проектируемой Северо-Кавказской </w:t>
      </w:r>
      <w:proofErr w:type="spellStart"/>
      <w:r w:rsidRPr="00601E13">
        <w:rPr>
          <w:rFonts w:ascii="Times New Roman" w:hAnsi="Times New Roman" w:cs="Times New Roman"/>
          <w:sz w:val="28"/>
          <w:szCs w:val="28"/>
        </w:rPr>
        <w:t>жел</w:t>
      </w:r>
      <w:proofErr w:type="spellEnd"/>
      <w:r w:rsidRPr="00601E13">
        <w:rPr>
          <w:rFonts w:ascii="Times New Roman" w:hAnsi="Times New Roman" w:cs="Times New Roman"/>
          <w:sz w:val="28"/>
          <w:szCs w:val="28"/>
        </w:rPr>
        <w:t xml:space="preserve">. дороги // ГАКК. Фонд карт. Д.107. </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План Армянскому аулу за Кубанью // РГВИА. Ф. 349. Оп.3. Д.1661. Л.1.</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 xml:space="preserve">План с. Армавир // Иваненков Н.С. Карта Кубанской области и </w:t>
      </w:r>
      <w:proofErr w:type="gramStart"/>
      <w:r w:rsidRPr="00601E13">
        <w:rPr>
          <w:rFonts w:ascii="Times New Roman" w:hAnsi="Times New Roman" w:cs="Times New Roman"/>
          <w:sz w:val="28"/>
          <w:szCs w:val="28"/>
        </w:rPr>
        <w:t>близких</w:t>
      </w:r>
      <w:proofErr w:type="gramEnd"/>
      <w:r w:rsidRPr="00601E13">
        <w:rPr>
          <w:rFonts w:ascii="Times New Roman" w:hAnsi="Times New Roman" w:cs="Times New Roman"/>
          <w:sz w:val="28"/>
          <w:szCs w:val="28"/>
        </w:rPr>
        <w:t xml:space="preserve"> к ней Черноморской губернии и части </w:t>
      </w:r>
      <w:proofErr w:type="spellStart"/>
      <w:r w:rsidRPr="00601E13">
        <w:rPr>
          <w:rFonts w:ascii="Times New Roman" w:hAnsi="Times New Roman" w:cs="Times New Roman"/>
          <w:sz w:val="28"/>
          <w:szCs w:val="28"/>
        </w:rPr>
        <w:t>Сухумск</w:t>
      </w:r>
      <w:proofErr w:type="spellEnd"/>
      <w:r w:rsidRPr="00601E13">
        <w:rPr>
          <w:rFonts w:ascii="Times New Roman" w:hAnsi="Times New Roman" w:cs="Times New Roman"/>
          <w:sz w:val="28"/>
          <w:szCs w:val="28"/>
        </w:rPr>
        <w:t xml:space="preserve">. округа. </w:t>
      </w:r>
      <w:proofErr w:type="spellStart"/>
      <w:r w:rsidRPr="00601E13">
        <w:rPr>
          <w:rFonts w:ascii="Times New Roman" w:hAnsi="Times New Roman" w:cs="Times New Roman"/>
          <w:sz w:val="28"/>
          <w:szCs w:val="28"/>
        </w:rPr>
        <w:t>Б.м</w:t>
      </w:r>
      <w:proofErr w:type="spellEnd"/>
      <w:r w:rsidRPr="00601E13">
        <w:rPr>
          <w:rFonts w:ascii="Times New Roman" w:hAnsi="Times New Roman" w:cs="Times New Roman"/>
          <w:sz w:val="28"/>
          <w:szCs w:val="28"/>
        </w:rPr>
        <w:t xml:space="preserve">., 1902. </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План сел. Армавир с показанием общественных учреждений, фабрик и заводов. 1912 // РГИА. Ф.1293. Оп.168. Д.1. Л.1.</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План селения Армавир</w:t>
      </w:r>
      <w:proofErr w:type="gramStart"/>
      <w:r w:rsidRPr="00601E13">
        <w:rPr>
          <w:rFonts w:ascii="Times New Roman" w:hAnsi="Times New Roman" w:cs="Times New Roman"/>
          <w:sz w:val="28"/>
          <w:szCs w:val="28"/>
        </w:rPr>
        <w:t xml:space="preserve"> К</w:t>
      </w:r>
      <w:proofErr w:type="gramEnd"/>
      <w:r w:rsidRPr="00601E13">
        <w:rPr>
          <w:rFonts w:ascii="Times New Roman" w:hAnsi="Times New Roman" w:cs="Times New Roman"/>
          <w:sz w:val="28"/>
          <w:szCs w:val="28"/>
        </w:rPr>
        <w:t xml:space="preserve">уб. обл. Издание – август 1912 г.// Армавирский краеведческий музей. ОФ. № 2822. </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lastRenderedPageBreak/>
        <w:t>План селения Армавир Кубанской области Лабинского отдела. Составлен по съемке, произведенной в 1911 году… // Архив управления архитектуры и градостроительства администрации г. Армавира.</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План селения Армавира съемки 1892 г. // Армавирский муниципальный краеведческий музей. ОФ. № 567.</w:t>
      </w:r>
    </w:p>
    <w:p w:rsidR="00601E13" w:rsidRPr="00601E13" w:rsidRDefault="00601E13" w:rsidP="00601E13">
      <w:pPr>
        <w:pStyle w:val="a8"/>
        <w:numPr>
          <w:ilvl w:val="0"/>
          <w:numId w:val="16"/>
        </w:numPr>
        <w:tabs>
          <w:tab w:val="left" w:pos="426"/>
        </w:tabs>
        <w:spacing w:after="0" w:line="360" w:lineRule="auto"/>
        <w:jc w:val="both"/>
        <w:rPr>
          <w:rFonts w:ascii="Times New Roman" w:hAnsi="Times New Roman" w:cs="Times New Roman"/>
          <w:sz w:val="28"/>
          <w:szCs w:val="28"/>
        </w:rPr>
      </w:pPr>
      <w:r w:rsidRPr="00601E13">
        <w:rPr>
          <w:rFonts w:ascii="Times New Roman" w:hAnsi="Times New Roman" w:cs="Times New Roman"/>
          <w:sz w:val="28"/>
          <w:szCs w:val="28"/>
        </w:rPr>
        <w:t xml:space="preserve">План селения Армавира, Лабинского отдела, Кубанской области. Ноября 1897 г. СПб., </w:t>
      </w:r>
      <w:proofErr w:type="spellStart"/>
      <w:r w:rsidRPr="00601E13">
        <w:rPr>
          <w:rFonts w:ascii="Times New Roman" w:hAnsi="Times New Roman" w:cs="Times New Roman"/>
          <w:sz w:val="28"/>
          <w:szCs w:val="28"/>
        </w:rPr>
        <w:t>б.</w:t>
      </w:r>
      <w:proofErr w:type="gramStart"/>
      <w:r w:rsidRPr="00601E13">
        <w:rPr>
          <w:rFonts w:ascii="Times New Roman" w:hAnsi="Times New Roman" w:cs="Times New Roman"/>
          <w:sz w:val="28"/>
          <w:szCs w:val="28"/>
        </w:rPr>
        <w:t>г</w:t>
      </w:r>
      <w:proofErr w:type="spellEnd"/>
      <w:proofErr w:type="gramEnd"/>
      <w:r w:rsidRPr="00601E13">
        <w:rPr>
          <w:rFonts w:ascii="Times New Roman" w:hAnsi="Times New Roman" w:cs="Times New Roman"/>
          <w:sz w:val="28"/>
          <w:szCs w:val="28"/>
        </w:rPr>
        <w:t xml:space="preserve">. </w:t>
      </w:r>
    </w:p>
    <w:p w:rsidR="00601E13" w:rsidRDefault="00601E13" w:rsidP="00601E13">
      <w:pPr>
        <w:pStyle w:val="a8"/>
        <w:tabs>
          <w:tab w:val="left" w:pos="426"/>
        </w:tabs>
        <w:spacing w:after="0" w:line="360" w:lineRule="auto"/>
        <w:ind w:left="360"/>
        <w:jc w:val="both"/>
        <w:rPr>
          <w:rFonts w:ascii="Times New Roman" w:hAnsi="Times New Roman" w:cs="Times New Roman"/>
          <w:sz w:val="28"/>
          <w:szCs w:val="28"/>
        </w:rPr>
      </w:pPr>
    </w:p>
    <w:p w:rsidR="00DF108D" w:rsidRPr="00601E13" w:rsidRDefault="00DF108D" w:rsidP="00601E13">
      <w:pPr>
        <w:tabs>
          <w:tab w:val="left" w:pos="426"/>
        </w:tabs>
        <w:spacing w:after="0" w:line="360" w:lineRule="auto"/>
        <w:jc w:val="both"/>
        <w:rPr>
          <w:rFonts w:ascii="Times New Roman" w:hAnsi="Times New Roman" w:cs="Times New Roman"/>
          <w:sz w:val="28"/>
          <w:szCs w:val="28"/>
        </w:rPr>
      </w:pPr>
    </w:p>
    <w:sectPr w:rsidR="00DF108D" w:rsidRPr="00601E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AB6" w:rsidRDefault="00A71AB6" w:rsidP="00684EF8">
      <w:pPr>
        <w:spacing w:after="0" w:line="240" w:lineRule="auto"/>
      </w:pPr>
      <w:r>
        <w:separator/>
      </w:r>
    </w:p>
  </w:endnote>
  <w:endnote w:type="continuationSeparator" w:id="0">
    <w:p w:rsidR="00A71AB6" w:rsidRDefault="00A71AB6" w:rsidP="00684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AB6" w:rsidRDefault="00A71AB6" w:rsidP="00684EF8">
      <w:pPr>
        <w:spacing w:after="0" w:line="240" w:lineRule="auto"/>
      </w:pPr>
      <w:r>
        <w:separator/>
      </w:r>
    </w:p>
  </w:footnote>
  <w:footnote w:type="continuationSeparator" w:id="0">
    <w:p w:rsidR="00A71AB6" w:rsidRDefault="00A71AB6" w:rsidP="00684EF8">
      <w:pPr>
        <w:spacing w:after="0" w:line="240" w:lineRule="auto"/>
      </w:pPr>
      <w:r>
        <w:continuationSeparator/>
      </w:r>
    </w:p>
  </w:footnote>
  <w:footnote w:id="1">
    <w:p w:rsidR="003716D3" w:rsidRDefault="003716D3" w:rsidP="00611468">
      <w:pPr>
        <w:pStyle w:val="a3"/>
      </w:pPr>
      <w:r>
        <w:rPr>
          <w:rStyle w:val="a5"/>
        </w:rPr>
        <w:footnoteRef/>
      </w:r>
      <w:r>
        <w:t xml:space="preserve"> </w:t>
      </w:r>
      <w:r w:rsidRPr="00EE10CE">
        <w:t>Ктиторов С.Н. История Армавира (досоветский период: 1839-1918 гг.). Армавир, 2002. С.37-38; Он же. Проблемы этногенеза и социально-экономического статуса черкесо-гаев Северо-Западного Кавказа// «Деятельность И. Аргутинского-Долгорукого в контексте геополитики России на Кавказе» (к 230-летию переселения армян из Крыма на Дон): Материалы межрегиональной конференции. Известия Ростовского областного музея краеведения. Вып.16. Ростов-на-Дону, 2010. С.114-117.</w:t>
      </w:r>
    </w:p>
  </w:footnote>
  <w:footnote w:id="2">
    <w:p w:rsidR="003716D3" w:rsidRDefault="003716D3" w:rsidP="00611468">
      <w:pPr>
        <w:pStyle w:val="a3"/>
      </w:pPr>
      <w:r>
        <w:rPr>
          <w:rStyle w:val="a5"/>
        </w:rPr>
        <w:footnoteRef/>
      </w:r>
      <w:r>
        <w:t xml:space="preserve"> </w:t>
      </w:r>
      <w:proofErr w:type="spellStart"/>
      <w:r w:rsidRPr="00E86041">
        <w:t>Авксентьев</w:t>
      </w:r>
      <w:proofErr w:type="spellEnd"/>
      <w:r w:rsidRPr="00E86041">
        <w:t xml:space="preserve"> В.А. Этническая </w:t>
      </w:r>
      <w:proofErr w:type="spellStart"/>
      <w:r w:rsidRPr="00E86041">
        <w:t>конфликтология</w:t>
      </w:r>
      <w:proofErr w:type="spellEnd"/>
      <w:r w:rsidRPr="00E86041">
        <w:t>. Ч.2. Ставрополь, 1996. С.146-147</w:t>
      </w:r>
      <w:r>
        <w:t xml:space="preserve">; Ктиторов С.Н., Ктиторова О.В. </w:t>
      </w:r>
      <w:r w:rsidRPr="00E86041">
        <w:t xml:space="preserve">Проблемы научного дискурса о происхождении </w:t>
      </w:r>
      <w:proofErr w:type="spellStart"/>
      <w:r w:rsidRPr="00E86041">
        <w:t>субэтнической</w:t>
      </w:r>
      <w:proofErr w:type="spellEnd"/>
      <w:r w:rsidRPr="00E86041">
        <w:t xml:space="preserve"> группы </w:t>
      </w:r>
      <w:proofErr w:type="spellStart"/>
      <w:r w:rsidRPr="00E86041">
        <w:t>черкесо</w:t>
      </w:r>
      <w:proofErr w:type="spellEnd"/>
      <w:r w:rsidRPr="00E86041">
        <w:t>-гаев (черкесских армян) // Историческая и социально-образовательная мысль. Научный журнал.- Краснодар, 2017. Т.9. № 6. Ч.2. С.</w:t>
      </w:r>
      <w:r>
        <w:t>112.</w:t>
      </w:r>
    </w:p>
  </w:footnote>
  <w:footnote w:id="3">
    <w:p w:rsidR="003716D3" w:rsidRDefault="003716D3" w:rsidP="00611468">
      <w:pPr>
        <w:pStyle w:val="a3"/>
      </w:pPr>
      <w:r>
        <w:rPr>
          <w:rStyle w:val="a5"/>
        </w:rPr>
        <w:footnoteRef/>
      </w:r>
      <w:r>
        <w:t xml:space="preserve"> </w:t>
      </w:r>
      <w:r w:rsidRPr="00D01F8E">
        <w:t xml:space="preserve">Иванов И. Армавир. </w:t>
      </w:r>
      <w:r>
        <w:t>Ставропольские губернские ведомости (далее – СГВ)</w:t>
      </w:r>
      <w:r w:rsidRPr="00D01F8E">
        <w:t>. 1853. № 14; Тер-</w:t>
      </w:r>
      <w:proofErr w:type="spellStart"/>
      <w:r w:rsidRPr="00D01F8E">
        <w:t>Саркисянц</w:t>
      </w:r>
      <w:proofErr w:type="spellEnd"/>
      <w:r w:rsidRPr="00D01F8E">
        <w:t xml:space="preserve"> А.Е. Этнокультурный облик армян Северного Кавказа: история и современность</w:t>
      </w:r>
      <w:r>
        <w:t xml:space="preserve"> </w:t>
      </w:r>
      <w:r w:rsidRPr="00D01F8E">
        <w:t>// Армяне Северного Кавказа. Краснодар, 1995. С.7.</w:t>
      </w:r>
    </w:p>
  </w:footnote>
  <w:footnote w:id="4">
    <w:p w:rsidR="003716D3" w:rsidRDefault="003716D3" w:rsidP="00611468">
      <w:pPr>
        <w:pStyle w:val="a3"/>
      </w:pPr>
      <w:r>
        <w:rPr>
          <w:rStyle w:val="a5"/>
        </w:rPr>
        <w:footnoteRef/>
      </w:r>
      <w:r>
        <w:t xml:space="preserve"> </w:t>
      </w:r>
      <w:r w:rsidRPr="00D01F8E">
        <w:t xml:space="preserve">Погосян </w:t>
      </w:r>
      <w:r>
        <w:t>Л</w:t>
      </w:r>
      <w:r w:rsidRPr="00D01F8E">
        <w:t xml:space="preserve">.A. </w:t>
      </w:r>
      <w:r w:rsidRPr="00E86041">
        <w:t>Армянская колония Армавира. Ереван, 1981</w:t>
      </w:r>
      <w:r w:rsidRPr="00D01F8E">
        <w:t>. С.29.</w:t>
      </w:r>
    </w:p>
  </w:footnote>
  <w:footnote w:id="5">
    <w:p w:rsidR="003716D3" w:rsidRDefault="003716D3" w:rsidP="00611468">
      <w:pPr>
        <w:pStyle w:val="a3"/>
      </w:pPr>
      <w:r>
        <w:rPr>
          <w:rStyle w:val="a5"/>
        </w:rPr>
        <w:footnoteRef/>
      </w:r>
      <w:r>
        <w:t xml:space="preserve"> </w:t>
      </w:r>
      <w:r w:rsidRPr="00D01F8E">
        <w:t xml:space="preserve">Аракелян Г.С. </w:t>
      </w:r>
      <w:proofErr w:type="spellStart"/>
      <w:r w:rsidRPr="00E86041">
        <w:t>Черкесогаи</w:t>
      </w:r>
      <w:proofErr w:type="spellEnd"/>
      <w:r w:rsidRPr="00E86041">
        <w:t xml:space="preserve"> (историко-этнографическое исследование)</w:t>
      </w:r>
      <w:r>
        <w:t xml:space="preserve"> </w:t>
      </w:r>
      <w:r w:rsidRPr="00E86041">
        <w:t xml:space="preserve">// Кавказ и Византия. Вып.4. Ереван, 1984. </w:t>
      </w:r>
      <w:r w:rsidRPr="00D01F8E">
        <w:t>С.84; Тер-</w:t>
      </w:r>
      <w:proofErr w:type="spellStart"/>
      <w:r w:rsidRPr="00D01F8E">
        <w:t>Саркисянц</w:t>
      </w:r>
      <w:proofErr w:type="spellEnd"/>
      <w:r w:rsidRPr="00D01F8E">
        <w:t xml:space="preserve"> А.Е. Армяне. История и этнокультурные традиции. М., 1998. С.287.</w:t>
      </w:r>
    </w:p>
  </w:footnote>
  <w:footnote w:id="6">
    <w:p w:rsidR="003716D3" w:rsidRDefault="003716D3" w:rsidP="00611468">
      <w:pPr>
        <w:pStyle w:val="a3"/>
      </w:pPr>
      <w:r>
        <w:rPr>
          <w:rStyle w:val="a5"/>
        </w:rPr>
        <w:footnoteRef/>
      </w:r>
      <w:r>
        <w:t xml:space="preserve"> </w:t>
      </w:r>
      <w:proofErr w:type="spellStart"/>
      <w:r w:rsidRPr="00D22E05">
        <w:t>Агаян</w:t>
      </w:r>
      <w:proofErr w:type="spellEnd"/>
      <w:r w:rsidRPr="00D22E05">
        <w:t xml:space="preserve"> Ц.П. Россия в судьбах армян и Армении. М., 1994. С.155.</w:t>
      </w:r>
    </w:p>
  </w:footnote>
  <w:footnote w:id="7">
    <w:p w:rsidR="003716D3" w:rsidRDefault="003716D3" w:rsidP="00611468">
      <w:pPr>
        <w:pStyle w:val="a3"/>
      </w:pPr>
      <w:r>
        <w:rPr>
          <w:rStyle w:val="a5"/>
        </w:rPr>
        <w:footnoteRef/>
      </w:r>
      <w:r>
        <w:t xml:space="preserve"> </w:t>
      </w:r>
      <w:r w:rsidRPr="00AE6EFB">
        <w:t>Короленко П.П. Горские поселенцы в Черномории</w:t>
      </w:r>
      <w:r>
        <w:t xml:space="preserve"> </w:t>
      </w:r>
      <w:r w:rsidRPr="00AE6EFB">
        <w:t>// Известия Общества любителей изучения Кубанской области. Вып.3. Екатеринодар, 1902. С.96.</w:t>
      </w:r>
    </w:p>
  </w:footnote>
  <w:footnote w:id="8">
    <w:p w:rsidR="003716D3" w:rsidRDefault="003716D3" w:rsidP="00611468">
      <w:pPr>
        <w:pStyle w:val="a3"/>
      </w:pPr>
      <w:r>
        <w:rPr>
          <w:rStyle w:val="a5"/>
        </w:rPr>
        <w:footnoteRef/>
      </w:r>
      <w:r>
        <w:t xml:space="preserve"> </w:t>
      </w:r>
      <w:r w:rsidRPr="009219D3">
        <w:t>Щербина Ф.А. История Армавира и черкесо-гаев. Екатеринодар, 1916. С</w:t>
      </w:r>
      <w:r>
        <w:t>.8,9,11,12.</w:t>
      </w:r>
    </w:p>
  </w:footnote>
  <w:footnote w:id="9">
    <w:p w:rsidR="003716D3" w:rsidRDefault="003716D3" w:rsidP="00611468">
      <w:pPr>
        <w:pStyle w:val="a3"/>
      </w:pPr>
      <w:r>
        <w:rPr>
          <w:rStyle w:val="a5"/>
        </w:rPr>
        <w:footnoteRef/>
      </w:r>
      <w:r>
        <w:t xml:space="preserve"> </w:t>
      </w:r>
      <w:r w:rsidRPr="00E505EB">
        <w:t>РГВИА. Ф.15264. Оп.1. Д.55. Л</w:t>
      </w:r>
      <w:r w:rsidRPr="000A0A3A">
        <w:t>.21-21об.</w:t>
      </w:r>
    </w:p>
  </w:footnote>
  <w:footnote w:id="10">
    <w:p w:rsidR="003716D3" w:rsidRDefault="003716D3" w:rsidP="00611468">
      <w:pPr>
        <w:pStyle w:val="a3"/>
      </w:pPr>
      <w:r>
        <w:rPr>
          <w:rStyle w:val="a5"/>
        </w:rPr>
        <w:footnoteRef/>
      </w:r>
      <w:r>
        <w:t xml:space="preserve"> </w:t>
      </w:r>
      <w:r w:rsidRPr="00C47595">
        <w:t>РГВИА. Ф.15264. Оп.1. Д.55. Л.21-21об.</w:t>
      </w:r>
    </w:p>
  </w:footnote>
  <w:footnote w:id="11">
    <w:p w:rsidR="003716D3" w:rsidRDefault="003716D3" w:rsidP="00611468">
      <w:pPr>
        <w:pStyle w:val="a3"/>
      </w:pPr>
      <w:r>
        <w:rPr>
          <w:rStyle w:val="a5"/>
        </w:rPr>
        <w:footnoteRef/>
      </w:r>
      <w:r>
        <w:t xml:space="preserve"> РГИА. </w:t>
      </w:r>
      <w:r w:rsidRPr="00F955B1">
        <w:t>Ф.1090. Оп.1. Д.133. Л.1-1об</w:t>
      </w:r>
      <w:r>
        <w:t>;</w:t>
      </w:r>
      <w:r w:rsidRPr="00F955B1">
        <w:t xml:space="preserve"> </w:t>
      </w:r>
      <w:r>
        <w:t>Основные административно-территориальные преобразования на Кубани (1793-1985 гг.). Краснодар, 1986.  С.33-34.</w:t>
      </w:r>
    </w:p>
  </w:footnote>
  <w:footnote w:id="12">
    <w:p w:rsidR="003716D3" w:rsidRDefault="003716D3" w:rsidP="00611468">
      <w:pPr>
        <w:pStyle w:val="a3"/>
      </w:pPr>
      <w:r w:rsidRPr="00F820B6">
        <w:rPr>
          <w:rStyle w:val="a5"/>
        </w:rPr>
        <w:footnoteRef/>
      </w:r>
      <w:r w:rsidRPr="00F820B6">
        <w:t xml:space="preserve"> </w:t>
      </w:r>
      <w:r>
        <w:t>КОВ.</w:t>
      </w:r>
      <w:r w:rsidRPr="00F820B6">
        <w:t xml:space="preserve"> 1878. № 6.</w:t>
      </w:r>
    </w:p>
  </w:footnote>
  <w:footnote w:id="13">
    <w:p w:rsidR="003716D3" w:rsidRDefault="003716D3" w:rsidP="00611468">
      <w:pPr>
        <w:pStyle w:val="a3"/>
      </w:pPr>
      <w:r>
        <w:rPr>
          <w:rStyle w:val="a5"/>
        </w:rPr>
        <w:footnoteRef/>
      </w:r>
      <w:r>
        <w:t xml:space="preserve"> </w:t>
      </w:r>
      <w:r w:rsidRPr="00D62587">
        <w:t>Щербина Ф.А. История Армавира</w:t>
      </w:r>
      <w:r>
        <w:t>…</w:t>
      </w:r>
      <w:r w:rsidRPr="00D62587">
        <w:t xml:space="preserve"> С.162.</w:t>
      </w:r>
    </w:p>
  </w:footnote>
  <w:footnote w:id="14">
    <w:p w:rsidR="003716D3" w:rsidRDefault="003716D3" w:rsidP="00611468">
      <w:pPr>
        <w:pStyle w:val="a3"/>
      </w:pPr>
      <w:r>
        <w:rPr>
          <w:rStyle w:val="a5"/>
        </w:rPr>
        <w:footnoteRef/>
      </w:r>
      <w:r>
        <w:t xml:space="preserve"> КОВ.</w:t>
      </w:r>
      <w:r w:rsidRPr="00D62587">
        <w:t xml:space="preserve"> 1894. № 78</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472400"/>
      <w:docPartObj>
        <w:docPartGallery w:val="Page Numbers (Top of Page)"/>
        <w:docPartUnique/>
      </w:docPartObj>
    </w:sdtPr>
    <w:sdtEndPr/>
    <w:sdtContent>
      <w:p w:rsidR="00EF513F" w:rsidRDefault="00EF513F">
        <w:pPr>
          <w:pStyle w:val="ab"/>
          <w:jc w:val="center"/>
        </w:pPr>
        <w:r>
          <w:fldChar w:fldCharType="begin"/>
        </w:r>
        <w:r>
          <w:instrText>PAGE   \* MERGEFORMAT</w:instrText>
        </w:r>
        <w:r>
          <w:fldChar w:fldCharType="separate"/>
        </w:r>
        <w:r w:rsidR="00FF2EC4">
          <w:rPr>
            <w:noProof/>
          </w:rPr>
          <w:t>1</w:t>
        </w:r>
        <w:r>
          <w:fldChar w:fldCharType="end"/>
        </w:r>
      </w:p>
    </w:sdtContent>
  </w:sdt>
  <w:p w:rsidR="00EF513F" w:rsidRDefault="00EF513F">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AE1"/>
    <w:multiLevelType w:val="hybridMultilevel"/>
    <w:tmpl w:val="C750CF8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CE127AB"/>
    <w:multiLevelType w:val="hybridMultilevel"/>
    <w:tmpl w:val="043A9D46"/>
    <w:lvl w:ilvl="0" w:tplc="F3581536">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4C69E8"/>
    <w:multiLevelType w:val="hybridMultilevel"/>
    <w:tmpl w:val="55E005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DE0C15"/>
    <w:multiLevelType w:val="hybridMultilevel"/>
    <w:tmpl w:val="467C7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D316E0"/>
    <w:multiLevelType w:val="hybridMultilevel"/>
    <w:tmpl w:val="E8D49E76"/>
    <w:lvl w:ilvl="0" w:tplc="C2326F00">
      <w:start w:val="1"/>
      <w:numFmt w:val="decimal"/>
      <w:lvlText w:val="%1)"/>
      <w:lvlJc w:val="left"/>
      <w:pPr>
        <w:ind w:left="786" w:hanging="360"/>
      </w:pPr>
      <w:rPr>
        <w:b w:val="0"/>
      </w:rPr>
    </w:lvl>
    <w:lvl w:ilvl="1" w:tplc="04190019">
      <w:start w:val="1"/>
      <w:numFmt w:val="decimal"/>
      <w:lvlText w:val="%2."/>
      <w:lvlJc w:val="left"/>
      <w:pPr>
        <w:tabs>
          <w:tab w:val="num" w:pos="1157"/>
        </w:tabs>
        <w:ind w:left="1157" w:hanging="360"/>
      </w:pPr>
    </w:lvl>
    <w:lvl w:ilvl="2" w:tplc="0419001B">
      <w:start w:val="1"/>
      <w:numFmt w:val="decimal"/>
      <w:lvlText w:val="%3."/>
      <w:lvlJc w:val="left"/>
      <w:pPr>
        <w:tabs>
          <w:tab w:val="num" w:pos="1877"/>
        </w:tabs>
        <w:ind w:left="1877" w:hanging="360"/>
      </w:pPr>
    </w:lvl>
    <w:lvl w:ilvl="3" w:tplc="0419000F">
      <w:start w:val="1"/>
      <w:numFmt w:val="decimal"/>
      <w:lvlText w:val="%4."/>
      <w:lvlJc w:val="left"/>
      <w:pPr>
        <w:tabs>
          <w:tab w:val="num" w:pos="2597"/>
        </w:tabs>
        <w:ind w:left="2597" w:hanging="360"/>
      </w:pPr>
    </w:lvl>
    <w:lvl w:ilvl="4" w:tplc="04190019">
      <w:start w:val="1"/>
      <w:numFmt w:val="decimal"/>
      <w:lvlText w:val="%5."/>
      <w:lvlJc w:val="left"/>
      <w:pPr>
        <w:tabs>
          <w:tab w:val="num" w:pos="3317"/>
        </w:tabs>
        <w:ind w:left="3317" w:hanging="360"/>
      </w:pPr>
    </w:lvl>
    <w:lvl w:ilvl="5" w:tplc="0419001B">
      <w:start w:val="1"/>
      <w:numFmt w:val="decimal"/>
      <w:lvlText w:val="%6."/>
      <w:lvlJc w:val="left"/>
      <w:pPr>
        <w:tabs>
          <w:tab w:val="num" w:pos="4037"/>
        </w:tabs>
        <w:ind w:left="4037" w:hanging="360"/>
      </w:pPr>
    </w:lvl>
    <w:lvl w:ilvl="6" w:tplc="0419000F">
      <w:start w:val="1"/>
      <w:numFmt w:val="decimal"/>
      <w:lvlText w:val="%7."/>
      <w:lvlJc w:val="left"/>
      <w:pPr>
        <w:tabs>
          <w:tab w:val="num" w:pos="4757"/>
        </w:tabs>
        <w:ind w:left="4757" w:hanging="360"/>
      </w:pPr>
    </w:lvl>
    <w:lvl w:ilvl="7" w:tplc="04190019">
      <w:start w:val="1"/>
      <w:numFmt w:val="decimal"/>
      <w:lvlText w:val="%8."/>
      <w:lvlJc w:val="left"/>
      <w:pPr>
        <w:tabs>
          <w:tab w:val="num" w:pos="5477"/>
        </w:tabs>
        <w:ind w:left="5477" w:hanging="360"/>
      </w:pPr>
    </w:lvl>
    <w:lvl w:ilvl="8" w:tplc="0419001B">
      <w:start w:val="1"/>
      <w:numFmt w:val="decimal"/>
      <w:lvlText w:val="%9."/>
      <w:lvlJc w:val="left"/>
      <w:pPr>
        <w:tabs>
          <w:tab w:val="num" w:pos="6197"/>
        </w:tabs>
        <w:ind w:left="6197" w:hanging="360"/>
      </w:pPr>
    </w:lvl>
  </w:abstractNum>
  <w:abstractNum w:abstractNumId="5">
    <w:nsid w:val="42A1504A"/>
    <w:multiLevelType w:val="hybridMultilevel"/>
    <w:tmpl w:val="BCCC718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46069D5"/>
    <w:multiLevelType w:val="hybridMultilevel"/>
    <w:tmpl w:val="7852772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4AD1759E"/>
    <w:multiLevelType w:val="hybridMultilevel"/>
    <w:tmpl w:val="D12ACE22"/>
    <w:lvl w:ilvl="0" w:tplc="9F2CE76E">
      <w:start w:val="1"/>
      <w:numFmt w:val="decimal"/>
      <w:lvlText w:val="%1."/>
      <w:lvlJc w:val="left"/>
      <w:pPr>
        <w:tabs>
          <w:tab w:val="num" w:pos="720"/>
        </w:tabs>
        <w:ind w:left="720" w:hanging="360"/>
      </w:pPr>
      <w:rPr>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CBB55A1"/>
    <w:multiLevelType w:val="hybridMultilevel"/>
    <w:tmpl w:val="4DF29AA6"/>
    <w:lvl w:ilvl="0" w:tplc="39560ACA">
      <w:start w:val="1"/>
      <w:numFmt w:val="decimal"/>
      <w:lvlText w:val="%1."/>
      <w:lvlJc w:val="left"/>
      <w:pPr>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5D7741B"/>
    <w:multiLevelType w:val="hybridMultilevel"/>
    <w:tmpl w:val="F5625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E846BF"/>
    <w:multiLevelType w:val="hybridMultilevel"/>
    <w:tmpl w:val="BB58C4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73F2F0C"/>
    <w:multiLevelType w:val="hybridMultilevel"/>
    <w:tmpl w:val="4182A9B0"/>
    <w:lvl w:ilvl="0" w:tplc="F3581536">
      <w:start w:val="1"/>
      <w:numFmt w:val="decimal"/>
      <w:lvlText w:val="%1."/>
      <w:lvlJc w:val="left"/>
      <w:pPr>
        <w:ind w:left="846" w:hanging="4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C6520FF"/>
    <w:multiLevelType w:val="hybridMultilevel"/>
    <w:tmpl w:val="61A6A758"/>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9272EBD"/>
    <w:multiLevelType w:val="hybridMultilevel"/>
    <w:tmpl w:val="707E3530"/>
    <w:lvl w:ilvl="0" w:tplc="0278FC0E">
      <w:start w:val="1"/>
      <w:numFmt w:val="decimal"/>
      <w:lvlText w:val="%1."/>
      <w:lvlJc w:val="left"/>
      <w:pPr>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79EC3587"/>
    <w:multiLevelType w:val="hybridMultilevel"/>
    <w:tmpl w:val="4A00327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E4A2883"/>
    <w:multiLevelType w:val="hybridMultilevel"/>
    <w:tmpl w:val="7A441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10"/>
  </w:num>
  <w:num w:numId="5">
    <w:abstractNumId w:val="15"/>
  </w:num>
  <w:num w:numId="6">
    <w:abstractNumId w:val="5"/>
  </w:num>
  <w:num w:numId="7">
    <w:abstractNumId w:val="0"/>
  </w:num>
  <w:num w:numId="8">
    <w:abstractNumId w:val="1"/>
  </w:num>
  <w:num w:numId="9">
    <w:abstractNumId w:val="1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2"/>
  </w:num>
  <w:num w:numId="14">
    <w:abstractNumId w:val="9"/>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A67"/>
    <w:rsid w:val="000F33C4"/>
    <w:rsid w:val="000F6367"/>
    <w:rsid w:val="000F65CC"/>
    <w:rsid w:val="00120A23"/>
    <w:rsid w:val="001272FA"/>
    <w:rsid w:val="002426EF"/>
    <w:rsid w:val="00242DF7"/>
    <w:rsid w:val="00274683"/>
    <w:rsid w:val="0028588F"/>
    <w:rsid w:val="002A6999"/>
    <w:rsid w:val="002A78DC"/>
    <w:rsid w:val="002D3DFC"/>
    <w:rsid w:val="00331B5E"/>
    <w:rsid w:val="00344447"/>
    <w:rsid w:val="00345492"/>
    <w:rsid w:val="003716D3"/>
    <w:rsid w:val="003F0810"/>
    <w:rsid w:val="004314BE"/>
    <w:rsid w:val="00440CCB"/>
    <w:rsid w:val="00446ED3"/>
    <w:rsid w:val="00457E8F"/>
    <w:rsid w:val="004A0ABF"/>
    <w:rsid w:val="005076DC"/>
    <w:rsid w:val="00540CA0"/>
    <w:rsid w:val="005B5A13"/>
    <w:rsid w:val="005E07E8"/>
    <w:rsid w:val="005E29F7"/>
    <w:rsid w:val="00601E13"/>
    <w:rsid w:val="006022C7"/>
    <w:rsid w:val="00604A67"/>
    <w:rsid w:val="00611468"/>
    <w:rsid w:val="00665B43"/>
    <w:rsid w:val="00684EF8"/>
    <w:rsid w:val="00694F79"/>
    <w:rsid w:val="006A2F3A"/>
    <w:rsid w:val="00746F39"/>
    <w:rsid w:val="007724C7"/>
    <w:rsid w:val="00790967"/>
    <w:rsid w:val="007A2E4F"/>
    <w:rsid w:val="007B7243"/>
    <w:rsid w:val="007C1B1B"/>
    <w:rsid w:val="008529D9"/>
    <w:rsid w:val="00852D55"/>
    <w:rsid w:val="00857B2C"/>
    <w:rsid w:val="00864E5B"/>
    <w:rsid w:val="00884A52"/>
    <w:rsid w:val="008A39F1"/>
    <w:rsid w:val="008F7257"/>
    <w:rsid w:val="00913EAD"/>
    <w:rsid w:val="009338AD"/>
    <w:rsid w:val="009450E0"/>
    <w:rsid w:val="00994136"/>
    <w:rsid w:val="00994400"/>
    <w:rsid w:val="009B4771"/>
    <w:rsid w:val="009C70AD"/>
    <w:rsid w:val="009E3FA1"/>
    <w:rsid w:val="00A241DF"/>
    <w:rsid w:val="00A70C46"/>
    <w:rsid w:val="00A71AB6"/>
    <w:rsid w:val="00AE2C7D"/>
    <w:rsid w:val="00B02009"/>
    <w:rsid w:val="00B357EA"/>
    <w:rsid w:val="00BC70E8"/>
    <w:rsid w:val="00BE3B74"/>
    <w:rsid w:val="00BF5948"/>
    <w:rsid w:val="00C51080"/>
    <w:rsid w:val="00C62C4C"/>
    <w:rsid w:val="00CA36E5"/>
    <w:rsid w:val="00CA49FF"/>
    <w:rsid w:val="00CB12CC"/>
    <w:rsid w:val="00CD57F8"/>
    <w:rsid w:val="00CE053A"/>
    <w:rsid w:val="00D44D29"/>
    <w:rsid w:val="00DA31DB"/>
    <w:rsid w:val="00DC39F2"/>
    <w:rsid w:val="00DD666D"/>
    <w:rsid w:val="00DF108D"/>
    <w:rsid w:val="00E10B3E"/>
    <w:rsid w:val="00E259AF"/>
    <w:rsid w:val="00E56E5E"/>
    <w:rsid w:val="00EF513F"/>
    <w:rsid w:val="00F220FE"/>
    <w:rsid w:val="00F243E1"/>
    <w:rsid w:val="00F26BDB"/>
    <w:rsid w:val="00F54D7C"/>
    <w:rsid w:val="00F75618"/>
    <w:rsid w:val="00FF2E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684EF8"/>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684EF8"/>
    <w:rPr>
      <w:rFonts w:ascii="Times New Roman" w:eastAsia="Times New Roman" w:hAnsi="Times New Roman" w:cs="Times New Roman"/>
      <w:sz w:val="20"/>
      <w:szCs w:val="20"/>
      <w:lang w:eastAsia="ru-RU"/>
    </w:rPr>
  </w:style>
  <w:style w:type="character" w:styleId="a5">
    <w:name w:val="footnote reference"/>
    <w:uiPriority w:val="99"/>
    <w:rsid w:val="00684EF8"/>
    <w:rPr>
      <w:vertAlign w:val="superscript"/>
    </w:rPr>
  </w:style>
  <w:style w:type="paragraph" w:styleId="a6">
    <w:name w:val="endnote text"/>
    <w:basedOn w:val="a"/>
    <w:link w:val="a7"/>
    <w:semiHidden/>
    <w:rsid w:val="00684EF8"/>
    <w:pPr>
      <w:spacing w:after="0" w:line="240" w:lineRule="auto"/>
    </w:pPr>
    <w:rPr>
      <w:rFonts w:ascii="Times New Roman" w:eastAsia="Times New Roman" w:hAnsi="Times New Roman" w:cs="Times New Roman"/>
      <w:sz w:val="20"/>
      <w:szCs w:val="20"/>
      <w:lang w:eastAsia="ru-RU"/>
    </w:rPr>
  </w:style>
  <w:style w:type="character" w:customStyle="1" w:styleId="a7">
    <w:name w:val="Текст концевой сноски Знак"/>
    <w:basedOn w:val="a0"/>
    <w:link w:val="a6"/>
    <w:semiHidden/>
    <w:rsid w:val="00684EF8"/>
    <w:rPr>
      <w:rFonts w:ascii="Times New Roman" w:eastAsia="Times New Roman" w:hAnsi="Times New Roman" w:cs="Times New Roman"/>
      <w:sz w:val="20"/>
      <w:szCs w:val="20"/>
      <w:lang w:eastAsia="ru-RU"/>
    </w:rPr>
  </w:style>
  <w:style w:type="paragraph" w:styleId="a8">
    <w:name w:val="List Paragraph"/>
    <w:basedOn w:val="a"/>
    <w:uiPriority w:val="34"/>
    <w:qFormat/>
    <w:rsid w:val="006022C7"/>
    <w:pPr>
      <w:ind w:left="720"/>
      <w:contextualSpacing/>
    </w:pPr>
  </w:style>
  <w:style w:type="paragraph" w:customStyle="1" w:styleId="1">
    <w:name w:val="Обычный1"/>
    <w:rsid w:val="00611468"/>
    <w:pPr>
      <w:widowControl w:val="0"/>
      <w:spacing w:after="0" w:line="420" w:lineRule="auto"/>
      <w:ind w:firstLine="720"/>
    </w:pPr>
    <w:rPr>
      <w:rFonts w:ascii="Times New Roman" w:eastAsia="Times New Roman" w:hAnsi="Times New Roman" w:cs="Times New Roman"/>
      <w:snapToGrid w:val="0"/>
      <w:sz w:val="28"/>
      <w:szCs w:val="20"/>
      <w:lang w:eastAsia="ru-RU"/>
    </w:rPr>
  </w:style>
  <w:style w:type="paragraph" w:styleId="a9">
    <w:name w:val="Balloon Text"/>
    <w:basedOn w:val="a"/>
    <w:link w:val="aa"/>
    <w:uiPriority w:val="99"/>
    <w:semiHidden/>
    <w:unhideWhenUsed/>
    <w:rsid w:val="0061146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11468"/>
    <w:rPr>
      <w:rFonts w:ascii="Tahoma" w:hAnsi="Tahoma" w:cs="Tahoma"/>
      <w:sz w:val="16"/>
      <w:szCs w:val="16"/>
    </w:rPr>
  </w:style>
  <w:style w:type="paragraph" w:customStyle="1" w:styleId="2">
    <w:name w:val="Обычный2"/>
    <w:rsid w:val="00611468"/>
    <w:pPr>
      <w:widowControl w:val="0"/>
      <w:spacing w:after="0" w:line="420" w:lineRule="auto"/>
      <w:ind w:firstLine="760"/>
    </w:pPr>
    <w:rPr>
      <w:rFonts w:ascii="Times New Roman" w:eastAsia="Times New Roman" w:hAnsi="Times New Roman" w:cs="Times New Roman"/>
      <w:snapToGrid w:val="0"/>
      <w:sz w:val="28"/>
      <w:szCs w:val="20"/>
      <w:lang w:eastAsia="ru-RU"/>
    </w:rPr>
  </w:style>
  <w:style w:type="paragraph" w:styleId="ab">
    <w:name w:val="header"/>
    <w:basedOn w:val="a"/>
    <w:link w:val="ac"/>
    <w:uiPriority w:val="99"/>
    <w:unhideWhenUsed/>
    <w:rsid w:val="00EF513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F513F"/>
  </w:style>
  <w:style w:type="paragraph" w:styleId="ad">
    <w:name w:val="footer"/>
    <w:basedOn w:val="a"/>
    <w:link w:val="ae"/>
    <w:uiPriority w:val="99"/>
    <w:unhideWhenUsed/>
    <w:rsid w:val="00EF513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F51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684EF8"/>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684EF8"/>
    <w:rPr>
      <w:rFonts w:ascii="Times New Roman" w:eastAsia="Times New Roman" w:hAnsi="Times New Roman" w:cs="Times New Roman"/>
      <w:sz w:val="20"/>
      <w:szCs w:val="20"/>
      <w:lang w:eastAsia="ru-RU"/>
    </w:rPr>
  </w:style>
  <w:style w:type="character" w:styleId="a5">
    <w:name w:val="footnote reference"/>
    <w:uiPriority w:val="99"/>
    <w:rsid w:val="00684EF8"/>
    <w:rPr>
      <w:vertAlign w:val="superscript"/>
    </w:rPr>
  </w:style>
  <w:style w:type="paragraph" w:styleId="a6">
    <w:name w:val="endnote text"/>
    <w:basedOn w:val="a"/>
    <w:link w:val="a7"/>
    <w:semiHidden/>
    <w:rsid w:val="00684EF8"/>
    <w:pPr>
      <w:spacing w:after="0" w:line="240" w:lineRule="auto"/>
    </w:pPr>
    <w:rPr>
      <w:rFonts w:ascii="Times New Roman" w:eastAsia="Times New Roman" w:hAnsi="Times New Roman" w:cs="Times New Roman"/>
      <w:sz w:val="20"/>
      <w:szCs w:val="20"/>
      <w:lang w:eastAsia="ru-RU"/>
    </w:rPr>
  </w:style>
  <w:style w:type="character" w:customStyle="1" w:styleId="a7">
    <w:name w:val="Текст концевой сноски Знак"/>
    <w:basedOn w:val="a0"/>
    <w:link w:val="a6"/>
    <w:semiHidden/>
    <w:rsid w:val="00684EF8"/>
    <w:rPr>
      <w:rFonts w:ascii="Times New Roman" w:eastAsia="Times New Roman" w:hAnsi="Times New Roman" w:cs="Times New Roman"/>
      <w:sz w:val="20"/>
      <w:szCs w:val="20"/>
      <w:lang w:eastAsia="ru-RU"/>
    </w:rPr>
  </w:style>
  <w:style w:type="paragraph" w:styleId="a8">
    <w:name w:val="List Paragraph"/>
    <w:basedOn w:val="a"/>
    <w:uiPriority w:val="34"/>
    <w:qFormat/>
    <w:rsid w:val="006022C7"/>
    <w:pPr>
      <w:ind w:left="720"/>
      <w:contextualSpacing/>
    </w:pPr>
  </w:style>
  <w:style w:type="paragraph" w:customStyle="1" w:styleId="1">
    <w:name w:val="Обычный1"/>
    <w:rsid w:val="00611468"/>
    <w:pPr>
      <w:widowControl w:val="0"/>
      <w:spacing w:after="0" w:line="420" w:lineRule="auto"/>
      <w:ind w:firstLine="720"/>
    </w:pPr>
    <w:rPr>
      <w:rFonts w:ascii="Times New Roman" w:eastAsia="Times New Roman" w:hAnsi="Times New Roman" w:cs="Times New Roman"/>
      <w:snapToGrid w:val="0"/>
      <w:sz w:val="28"/>
      <w:szCs w:val="20"/>
      <w:lang w:eastAsia="ru-RU"/>
    </w:rPr>
  </w:style>
  <w:style w:type="paragraph" w:styleId="a9">
    <w:name w:val="Balloon Text"/>
    <w:basedOn w:val="a"/>
    <w:link w:val="aa"/>
    <w:uiPriority w:val="99"/>
    <w:semiHidden/>
    <w:unhideWhenUsed/>
    <w:rsid w:val="0061146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11468"/>
    <w:rPr>
      <w:rFonts w:ascii="Tahoma" w:hAnsi="Tahoma" w:cs="Tahoma"/>
      <w:sz w:val="16"/>
      <w:szCs w:val="16"/>
    </w:rPr>
  </w:style>
  <w:style w:type="paragraph" w:customStyle="1" w:styleId="2">
    <w:name w:val="Обычный2"/>
    <w:rsid w:val="00611468"/>
    <w:pPr>
      <w:widowControl w:val="0"/>
      <w:spacing w:after="0" w:line="420" w:lineRule="auto"/>
      <w:ind w:firstLine="760"/>
    </w:pPr>
    <w:rPr>
      <w:rFonts w:ascii="Times New Roman" w:eastAsia="Times New Roman" w:hAnsi="Times New Roman" w:cs="Times New Roman"/>
      <w:snapToGrid w:val="0"/>
      <w:sz w:val="28"/>
      <w:szCs w:val="20"/>
      <w:lang w:eastAsia="ru-RU"/>
    </w:rPr>
  </w:style>
  <w:style w:type="paragraph" w:styleId="ab">
    <w:name w:val="header"/>
    <w:basedOn w:val="a"/>
    <w:link w:val="ac"/>
    <w:uiPriority w:val="99"/>
    <w:unhideWhenUsed/>
    <w:rsid w:val="00EF513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EF513F"/>
  </w:style>
  <w:style w:type="paragraph" w:styleId="ad">
    <w:name w:val="footer"/>
    <w:basedOn w:val="a"/>
    <w:link w:val="ae"/>
    <w:uiPriority w:val="99"/>
    <w:unhideWhenUsed/>
    <w:rsid w:val="00EF513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EF5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602B6-A879-4CB3-9686-D3A4187D4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3231</Words>
  <Characters>18417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Пользователь</cp:lastModifiedBy>
  <cp:revision>2</cp:revision>
  <cp:lastPrinted>2022-07-01T01:13:00Z</cp:lastPrinted>
  <dcterms:created xsi:type="dcterms:W3CDTF">2023-02-14T19:39:00Z</dcterms:created>
  <dcterms:modified xsi:type="dcterms:W3CDTF">2023-02-14T19:39:00Z</dcterms:modified>
</cp:coreProperties>
</file>