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A32" w:rsidRDefault="00C11A32" w:rsidP="00E814EE">
      <w:pPr>
        <w:spacing w:after="0" w:line="240" w:lineRule="auto"/>
        <w:jc w:val="center"/>
        <w:rPr>
          <w:rFonts w:ascii="Times New Roman" w:hAnsi="Times New Roman"/>
          <w:b/>
          <w:i/>
          <w:sz w:val="30"/>
          <w:szCs w:val="30"/>
        </w:rPr>
      </w:pPr>
      <w:r w:rsidRPr="00C11A32">
        <w:rPr>
          <w:rFonts w:ascii="Times New Roman" w:hAnsi="Times New Roman"/>
          <w:b/>
          <w:i/>
          <w:sz w:val="30"/>
          <w:szCs w:val="30"/>
        </w:rPr>
        <w:t>С. А. Агошкова, В. Ю. Клеймёнова,</w:t>
      </w:r>
      <w:r>
        <w:rPr>
          <w:rFonts w:ascii="Times New Roman" w:hAnsi="Times New Roman"/>
          <w:b/>
          <w:i/>
          <w:sz w:val="30"/>
          <w:szCs w:val="30"/>
        </w:rPr>
        <w:t xml:space="preserve"> </w:t>
      </w:r>
    </w:p>
    <w:p w:rsidR="00C11A32" w:rsidRDefault="00C11A32" w:rsidP="00E814EE">
      <w:pPr>
        <w:spacing w:after="0" w:line="240" w:lineRule="auto"/>
        <w:jc w:val="center"/>
        <w:rPr>
          <w:rFonts w:ascii="Times New Roman" w:hAnsi="Times New Roman"/>
          <w:i/>
          <w:sz w:val="30"/>
          <w:szCs w:val="30"/>
        </w:rPr>
      </w:pPr>
      <w:proofErr w:type="spellStart"/>
      <w:r w:rsidRPr="00C11A32">
        <w:rPr>
          <w:rFonts w:ascii="Times New Roman" w:hAnsi="Times New Roman"/>
          <w:i/>
          <w:sz w:val="30"/>
          <w:szCs w:val="30"/>
        </w:rPr>
        <w:t>Киселёвский</w:t>
      </w:r>
      <w:proofErr w:type="spellEnd"/>
      <w:r w:rsidRPr="00C11A32">
        <w:rPr>
          <w:rFonts w:ascii="Times New Roman" w:hAnsi="Times New Roman"/>
          <w:i/>
          <w:sz w:val="30"/>
          <w:szCs w:val="30"/>
        </w:rPr>
        <w:t xml:space="preserve"> городской округ, </w:t>
      </w:r>
      <w:proofErr w:type="gramStart"/>
      <w:r w:rsidRPr="00C11A32">
        <w:rPr>
          <w:rFonts w:ascii="Times New Roman" w:hAnsi="Times New Roman"/>
          <w:i/>
          <w:sz w:val="30"/>
          <w:szCs w:val="30"/>
        </w:rPr>
        <w:t>Кемеровская</w:t>
      </w:r>
      <w:proofErr w:type="gramEnd"/>
      <w:r w:rsidRPr="00C11A32">
        <w:rPr>
          <w:rFonts w:ascii="Times New Roman" w:hAnsi="Times New Roman"/>
          <w:i/>
          <w:sz w:val="30"/>
          <w:szCs w:val="30"/>
        </w:rPr>
        <w:t xml:space="preserve"> обл</w:t>
      </w:r>
      <w:r>
        <w:rPr>
          <w:rFonts w:ascii="Times New Roman" w:hAnsi="Times New Roman"/>
          <w:i/>
          <w:sz w:val="30"/>
          <w:szCs w:val="30"/>
        </w:rPr>
        <w:t>.</w:t>
      </w:r>
      <w:r w:rsidRPr="00C11A32">
        <w:rPr>
          <w:rFonts w:ascii="Times New Roman" w:hAnsi="Times New Roman"/>
          <w:i/>
          <w:sz w:val="30"/>
          <w:szCs w:val="30"/>
        </w:rPr>
        <w:t>,</w:t>
      </w:r>
    </w:p>
    <w:p w:rsidR="00C11A32" w:rsidRPr="00C67FCD" w:rsidRDefault="00C11A32" w:rsidP="00E814EE">
      <w:pPr>
        <w:spacing w:after="0" w:line="240" w:lineRule="auto"/>
        <w:jc w:val="center"/>
        <w:rPr>
          <w:rFonts w:ascii="Times New Roman" w:hAnsi="Times New Roman"/>
          <w:i/>
          <w:sz w:val="30"/>
          <w:szCs w:val="30"/>
          <w:lang w:val="en-US"/>
        </w:rPr>
      </w:pPr>
      <w:proofErr w:type="gramStart"/>
      <w:r>
        <w:rPr>
          <w:rFonts w:ascii="Times New Roman" w:hAnsi="Times New Roman"/>
          <w:i/>
          <w:sz w:val="30"/>
          <w:szCs w:val="30"/>
          <w:lang w:val="en-US"/>
        </w:rPr>
        <w:t>e-mail</w:t>
      </w:r>
      <w:proofErr w:type="gramEnd"/>
      <w:r w:rsidRPr="00C11A32">
        <w:rPr>
          <w:rFonts w:ascii="Times New Roman" w:hAnsi="Times New Roman"/>
          <w:i/>
          <w:sz w:val="30"/>
          <w:szCs w:val="30"/>
          <w:lang w:val="en-US"/>
        </w:rPr>
        <w:t xml:space="preserve">: </w:t>
      </w:r>
      <w:hyperlink r:id="rId5" w:history="1">
        <w:r w:rsidRPr="004E2CCD">
          <w:rPr>
            <w:rStyle w:val="a3"/>
            <w:rFonts w:ascii="Times New Roman" w:hAnsi="Times New Roman"/>
            <w:i/>
            <w:sz w:val="30"/>
            <w:szCs w:val="30"/>
            <w:lang w:val="en-US"/>
          </w:rPr>
          <w:t>shaff-14@mail.ru</w:t>
        </w:r>
      </w:hyperlink>
    </w:p>
    <w:p w:rsidR="00C11A32" w:rsidRPr="00C67FCD" w:rsidRDefault="00C11A32" w:rsidP="00E814EE">
      <w:pPr>
        <w:spacing w:after="0" w:line="240" w:lineRule="auto"/>
        <w:jc w:val="center"/>
        <w:rPr>
          <w:rFonts w:ascii="Times New Roman" w:hAnsi="Times New Roman"/>
          <w:sz w:val="28"/>
          <w:lang w:val="en-US"/>
        </w:rPr>
      </w:pPr>
    </w:p>
    <w:p w:rsidR="00C11A32" w:rsidRPr="00C67FCD" w:rsidRDefault="00C11A32" w:rsidP="00E814EE">
      <w:pPr>
        <w:spacing w:after="0" w:line="240" w:lineRule="auto"/>
        <w:jc w:val="center"/>
        <w:rPr>
          <w:rFonts w:ascii="Times New Roman" w:hAnsi="Times New Roman"/>
          <w:b/>
          <w:sz w:val="32"/>
          <w:lang w:val="en-US"/>
        </w:rPr>
      </w:pPr>
      <w:r w:rsidRPr="00C11A32">
        <w:rPr>
          <w:rFonts w:ascii="Times New Roman" w:hAnsi="Times New Roman"/>
          <w:b/>
          <w:sz w:val="32"/>
        </w:rPr>
        <w:t>Формирование</w:t>
      </w:r>
      <w:r w:rsidRPr="00C67FCD">
        <w:rPr>
          <w:rFonts w:ascii="Times New Roman" w:hAnsi="Times New Roman"/>
          <w:b/>
          <w:sz w:val="32"/>
          <w:lang w:val="en-US"/>
        </w:rPr>
        <w:t xml:space="preserve"> </w:t>
      </w:r>
      <w:r w:rsidRPr="00C11A32">
        <w:rPr>
          <w:rFonts w:ascii="Times New Roman" w:hAnsi="Times New Roman"/>
          <w:b/>
          <w:sz w:val="32"/>
        </w:rPr>
        <w:t>гибких</w:t>
      </w:r>
      <w:r w:rsidRPr="00C67FCD">
        <w:rPr>
          <w:rFonts w:ascii="Times New Roman" w:hAnsi="Times New Roman"/>
          <w:b/>
          <w:sz w:val="32"/>
          <w:lang w:val="en-US"/>
        </w:rPr>
        <w:t xml:space="preserve"> </w:t>
      </w:r>
      <w:r w:rsidRPr="00C11A32">
        <w:rPr>
          <w:rFonts w:ascii="Times New Roman" w:hAnsi="Times New Roman"/>
          <w:b/>
          <w:sz w:val="32"/>
        </w:rPr>
        <w:t>навыков</w:t>
      </w:r>
      <w:r w:rsidRPr="00C67FCD">
        <w:rPr>
          <w:rFonts w:ascii="Times New Roman" w:hAnsi="Times New Roman"/>
          <w:b/>
          <w:sz w:val="32"/>
          <w:lang w:val="en-US"/>
        </w:rPr>
        <w:t xml:space="preserve"> (</w:t>
      </w:r>
      <w:r w:rsidRPr="00C11A32">
        <w:rPr>
          <w:rFonts w:ascii="Times New Roman" w:hAnsi="Times New Roman"/>
          <w:b/>
          <w:sz w:val="32"/>
          <w:lang w:val="en-US"/>
        </w:rPr>
        <w:t>soft</w:t>
      </w:r>
      <w:r w:rsidRPr="00C67FCD">
        <w:rPr>
          <w:rFonts w:ascii="Times New Roman" w:hAnsi="Times New Roman"/>
          <w:b/>
          <w:sz w:val="32"/>
          <w:lang w:val="en-US"/>
        </w:rPr>
        <w:t xml:space="preserve"> </w:t>
      </w:r>
      <w:r w:rsidRPr="00C11A32">
        <w:rPr>
          <w:rFonts w:ascii="Times New Roman" w:hAnsi="Times New Roman"/>
          <w:b/>
          <w:sz w:val="32"/>
          <w:lang w:val="en-US"/>
        </w:rPr>
        <w:t>skills</w:t>
      </w:r>
      <w:r w:rsidRPr="00C67FCD">
        <w:rPr>
          <w:rFonts w:ascii="Times New Roman" w:hAnsi="Times New Roman"/>
          <w:b/>
          <w:sz w:val="32"/>
          <w:lang w:val="en-US"/>
        </w:rPr>
        <w:t>)</w:t>
      </w:r>
    </w:p>
    <w:p w:rsidR="00C11A32" w:rsidRDefault="00C11A32" w:rsidP="00E814EE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C11A32">
        <w:rPr>
          <w:rFonts w:ascii="Times New Roman" w:hAnsi="Times New Roman"/>
          <w:b/>
          <w:sz w:val="32"/>
        </w:rPr>
        <w:t>у младших школьников</w:t>
      </w:r>
    </w:p>
    <w:p w:rsidR="00C11A32" w:rsidRDefault="00C11A32" w:rsidP="00E814EE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E814EE" w:rsidRPr="00B67E32" w:rsidRDefault="00B67E32" w:rsidP="00E814EE">
      <w:pPr>
        <w:spacing w:after="0" w:line="240" w:lineRule="auto"/>
        <w:jc w:val="both"/>
        <w:rPr>
          <w:rFonts w:ascii="Times New Roman" w:hAnsi="Times New Roman"/>
          <w:i/>
          <w:sz w:val="28"/>
        </w:rPr>
      </w:pPr>
      <w:r w:rsidRPr="00B67E32">
        <w:rPr>
          <w:rFonts w:ascii="Times New Roman" w:hAnsi="Times New Roman"/>
          <w:i/>
          <w:sz w:val="28"/>
        </w:rPr>
        <w:t>В статье анализируется актуальная на сегодняшний день проблема формир</w:t>
      </w:r>
      <w:r w:rsidRPr="00B67E32">
        <w:rPr>
          <w:rFonts w:ascii="Times New Roman" w:hAnsi="Times New Roman"/>
          <w:i/>
          <w:sz w:val="28"/>
        </w:rPr>
        <w:t>о</w:t>
      </w:r>
      <w:r w:rsidRPr="00B67E32">
        <w:rPr>
          <w:rFonts w:ascii="Times New Roman" w:hAnsi="Times New Roman"/>
          <w:i/>
          <w:sz w:val="28"/>
        </w:rPr>
        <w:t>вания гибких навыков у младших школьников. Речь идет о необходимости об</w:t>
      </w:r>
      <w:r w:rsidRPr="00B67E32">
        <w:rPr>
          <w:rFonts w:ascii="Times New Roman" w:hAnsi="Times New Roman"/>
          <w:i/>
          <w:sz w:val="28"/>
        </w:rPr>
        <w:t>у</w:t>
      </w:r>
      <w:r w:rsidRPr="00B67E32">
        <w:rPr>
          <w:rFonts w:ascii="Times New Roman" w:hAnsi="Times New Roman"/>
          <w:i/>
          <w:sz w:val="28"/>
        </w:rPr>
        <w:t>чать младших школьников, используя гибкие навыки. Авторами обобщается практический опыт работы в данном направлении.</w:t>
      </w:r>
    </w:p>
    <w:p w:rsidR="00B67E32" w:rsidRPr="00E814EE" w:rsidRDefault="00120D8F" w:rsidP="00E814EE">
      <w:pPr>
        <w:spacing w:after="0" w:line="240" w:lineRule="auto"/>
        <w:jc w:val="both"/>
        <w:rPr>
          <w:rFonts w:ascii="Times New Roman" w:hAnsi="Times New Roman"/>
          <w:i/>
          <w:sz w:val="28"/>
        </w:rPr>
      </w:pPr>
      <w:r w:rsidRPr="00E814EE">
        <w:rPr>
          <w:rFonts w:ascii="Times New Roman" w:hAnsi="Times New Roman"/>
          <w:i/>
          <w:sz w:val="28"/>
        </w:rPr>
        <w:t>Г</w:t>
      </w:r>
      <w:r w:rsidR="00B67E32" w:rsidRPr="00E814EE">
        <w:rPr>
          <w:rFonts w:ascii="Times New Roman" w:hAnsi="Times New Roman"/>
          <w:i/>
          <w:sz w:val="28"/>
        </w:rPr>
        <w:t xml:space="preserve">ибкие навыки, </w:t>
      </w:r>
      <w:proofErr w:type="spellStart"/>
      <w:r w:rsidRPr="00E814EE">
        <w:rPr>
          <w:rFonts w:ascii="Times New Roman" w:hAnsi="Times New Roman"/>
          <w:i/>
          <w:sz w:val="28"/>
        </w:rPr>
        <w:t>компетентностный</w:t>
      </w:r>
      <w:proofErr w:type="spellEnd"/>
      <w:r w:rsidRPr="00E814EE">
        <w:rPr>
          <w:rFonts w:ascii="Times New Roman" w:hAnsi="Times New Roman"/>
          <w:i/>
          <w:sz w:val="28"/>
        </w:rPr>
        <w:t xml:space="preserve"> подход, методические приемы.</w:t>
      </w:r>
    </w:p>
    <w:p w:rsidR="00E814EE" w:rsidRPr="00120D8F" w:rsidRDefault="00E814EE" w:rsidP="00E814E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11A3E" w:rsidRPr="00C11A32" w:rsidRDefault="00811A3E" w:rsidP="00E814EE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C11A32">
        <w:rPr>
          <w:rFonts w:ascii="Times New Roman" w:hAnsi="Times New Roman"/>
          <w:sz w:val="30"/>
          <w:szCs w:val="30"/>
        </w:rPr>
        <w:t xml:space="preserve">Актуальность данной темы обусловлена проблемой формирования гибких навыков у младших школьников, она является одной из ведущих в курсе русского языка. </w:t>
      </w:r>
    </w:p>
    <w:p w:rsidR="00811A3E" w:rsidRPr="00C11A32" w:rsidRDefault="00811A3E" w:rsidP="00E814EE">
      <w:pPr>
        <w:spacing w:after="0" w:line="240" w:lineRule="auto"/>
        <w:ind w:firstLine="708"/>
        <w:jc w:val="both"/>
        <w:rPr>
          <w:rFonts w:ascii="Times New Roman" w:hAnsi="Times New Roman"/>
          <w:bCs/>
          <w:sz w:val="30"/>
          <w:szCs w:val="30"/>
        </w:rPr>
      </w:pPr>
      <w:r w:rsidRPr="00C11A32">
        <w:rPr>
          <w:rFonts w:ascii="Times New Roman" w:hAnsi="Times New Roman"/>
          <w:bCs/>
          <w:sz w:val="30"/>
          <w:szCs w:val="30"/>
        </w:rPr>
        <w:t xml:space="preserve">Что мы знаем о гибких навыках?  Сейчас эта тема очень актуальна. У государства есть запрос: Россия стремится попасть в международные </w:t>
      </w:r>
      <w:proofErr w:type="gramStart"/>
      <w:r w:rsidRPr="00C11A32">
        <w:rPr>
          <w:rFonts w:ascii="Times New Roman" w:hAnsi="Times New Roman"/>
          <w:bCs/>
          <w:sz w:val="30"/>
          <w:szCs w:val="30"/>
        </w:rPr>
        <w:t>ре</w:t>
      </w:r>
      <w:r w:rsidRPr="00C11A32">
        <w:rPr>
          <w:rFonts w:ascii="Times New Roman" w:hAnsi="Times New Roman"/>
          <w:bCs/>
          <w:sz w:val="30"/>
          <w:szCs w:val="30"/>
        </w:rPr>
        <w:t>й</w:t>
      </w:r>
      <w:r w:rsidRPr="00C11A32">
        <w:rPr>
          <w:rFonts w:ascii="Times New Roman" w:hAnsi="Times New Roman"/>
          <w:bCs/>
          <w:sz w:val="30"/>
          <w:szCs w:val="30"/>
        </w:rPr>
        <w:t>тинги</w:t>
      </w:r>
      <w:proofErr w:type="gramEnd"/>
      <w:r w:rsidRPr="00C11A32">
        <w:rPr>
          <w:rFonts w:ascii="Times New Roman" w:hAnsi="Times New Roman"/>
          <w:bCs/>
          <w:sz w:val="30"/>
          <w:szCs w:val="30"/>
        </w:rPr>
        <w:t xml:space="preserve"> такие как ПИЗА и ПИРЛС. </w:t>
      </w:r>
    </w:p>
    <w:p w:rsidR="00811A3E" w:rsidRPr="00C11A32" w:rsidRDefault="00811A3E" w:rsidP="00E814EE">
      <w:pPr>
        <w:spacing w:after="0" w:line="240" w:lineRule="auto"/>
        <w:ind w:firstLine="708"/>
        <w:jc w:val="both"/>
        <w:rPr>
          <w:rFonts w:ascii="Times New Roman" w:hAnsi="Times New Roman"/>
          <w:bCs/>
          <w:sz w:val="30"/>
          <w:szCs w:val="30"/>
        </w:rPr>
      </w:pPr>
      <w:proofErr w:type="spellStart"/>
      <w:r w:rsidRPr="00C11A32">
        <w:rPr>
          <w:rFonts w:ascii="Times New Roman" w:hAnsi="Times New Roman"/>
          <w:b/>
          <w:bCs/>
          <w:i/>
          <w:iCs/>
          <w:sz w:val="30"/>
          <w:szCs w:val="30"/>
        </w:rPr>
        <w:t>Soft</w:t>
      </w:r>
      <w:proofErr w:type="spellEnd"/>
      <w:r w:rsidRPr="00C11A32">
        <w:rPr>
          <w:rFonts w:ascii="Times New Roman" w:hAnsi="Times New Roman"/>
          <w:b/>
          <w:bCs/>
          <w:i/>
          <w:iCs/>
          <w:sz w:val="30"/>
          <w:szCs w:val="30"/>
        </w:rPr>
        <w:t xml:space="preserve"> </w:t>
      </w:r>
      <w:proofErr w:type="spellStart"/>
      <w:r w:rsidRPr="00C11A32">
        <w:rPr>
          <w:rFonts w:ascii="Times New Roman" w:hAnsi="Times New Roman"/>
          <w:b/>
          <w:bCs/>
          <w:i/>
          <w:iCs/>
          <w:sz w:val="30"/>
          <w:szCs w:val="30"/>
        </w:rPr>
        <w:t>skills</w:t>
      </w:r>
      <w:proofErr w:type="spellEnd"/>
      <w:r w:rsidRPr="00C11A32">
        <w:rPr>
          <w:rFonts w:ascii="Times New Roman" w:hAnsi="Times New Roman"/>
          <w:b/>
          <w:bCs/>
          <w:i/>
          <w:iCs/>
          <w:sz w:val="30"/>
          <w:szCs w:val="30"/>
        </w:rPr>
        <w:t>, или гибкие навыки </w:t>
      </w:r>
      <w:r w:rsidRPr="00C11A32">
        <w:rPr>
          <w:rFonts w:ascii="Times New Roman" w:hAnsi="Times New Roman"/>
          <w:bCs/>
          <w:sz w:val="30"/>
          <w:szCs w:val="30"/>
        </w:rPr>
        <w:t>— универсальные навыки, не связанные с определённой профессией или специальностью. Они отр</w:t>
      </w:r>
      <w:r w:rsidRPr="00C11A32">
        <w:rPr>
          <w:rFonts w:ascii="Times New Roman" w:hAnsi="Times New Roman"/>
          <w:bCs/>
          <w:sz w:val="30"/>
          <w:szCs w:val="30"/>
        </w:rPr>
        <w:t>а</w:t>
      </w:r>
      <w:r w:rsidRPr="00C11A32">
        <w:rPr>
          <w:rFonts w:ascii="Times New Roman" w:hAnsi="Times New Roman"/>
          <w:bCs/>
          <w:sz w:val="30"/>
          <w:szCs w:val="30"/>
        </w:rPr>
        <w:t>жают личные качества человека: его умение общаться с людьми, эффе</w:t>
      </w:r>
      <w:r w:rsidRPr="00C11A32">
        <w:rPr>
          <w:rFonts w:ascii="Times New Roman" w:hAnsi="Times New Roman"/>
          <w:bCs/>
          <w:sz w:val="30"/>
          <w:szCs w:val="30"/>
        </w:rPr>
        <w:t>к</w:t>
      </w:r>
      <w:r w:rsidRPr="00C11A32">
        <w:rPr>
          <w:rFonts w:ascii="Times New Roman" w:hAnsi="Times New Roman"/>
          <w:bCs/>
          <w:sz w:val="30"/>
          <w:szCs w:val="30"/>
        </w:rPr>
        <w:t>тивно организовывать своё время, творчески мыслить, принимать реш</w:t>
      </w:r>
      <w:r w:rsidRPr="00C11A32">
        <w:rPr>
          <w:rFonts w:ascii="Times New Roman" w:hAnsi="Times New Roman"/>
          <w:bCs/>
          <w:sz w:val="30"/>
          <w:szCs w:val="30"/>
        </w:rPr>
        <w:t>е</w:t>
      </w:r>
      <w:r w:rsidRPr="00C11A32">
        <w:rPr>
          <w:rFonts w:ascii="Times New Roman" w:hAnsi="Times New Roman"/>
          <w:bCs/>
          <w:sz w:val="30"/>
          <w:szCs w:val="30"/>
        </w:rPr>
        <w:t>ния и брать на себя ответственность.</w:t>
      </w:r>
    </w:p>
    <w:p w:rsidR="00811A3E" w:rsidRPr="00C11A32" w:rsidRDefault="00811A3E" w:rsidP="00E814EE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C11A32">
        <w:rPr>
          <w:rFonts w:ascii="Times New Roman" w:hAnsi="Times New Roman"/>
          <w:sz w:val="30"/>
          <w:szCs w:val="30"/>
        </w:rPr>
        <w:t>Условиями формирования гибких навыков у младших школьников на уроках русского языка являются методы, приемы, формы и средства обучения.</w:t>
      </w:r>
    </w:p>
    <w:p w:rsidR="00C67FCD" w:rsidRDefault="00811A3E" w:rsidP="00C67FCD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C11A32">
        <w:rPr>
          <w:rFonts w:ascii="Times New Roman" w:hAnsi="Times New Roman"/>
          <w:sz w:val="30"/>
          <w:szCs w:val="30"/>
        </w:rPr>
        <w:t xml:space="preserve">Одной из важных составляющих успешного </w:t>
      </w:r>
      <w:proofErr w:type="gramStart"/>
      <w:r w:rsidRPr="00C11A32">
        <w:rPr>
          <w:rFonts w:ascii="Times New Roman" w:hAnsi="Times New Roman"/>
          <w:sz w:val="30"/>
          <w:szCs w:val="30"/>
        </w:rPr>
        <w:t>обучения по</w:t>
      </w:r>
      <w:proofErr w:type="gramEnd"/>
      <w:r w:rsidRPr="00C11A32">
        <w:rPr>
          <w:rFonts w:ascii="Times New Roman" w:hAnsi="Times New Roman"/>
          <w:sz w:val="30"/>
          <w:szCs w:val="30"/>
        </w:rPr>
        <w:t xml:space="preserve"> данному предмету в условиях ФГОС является формирование гибких навыков у младших школьников</w:t>
      </w:r>
    </w:p>
    <w:p w:rsidR="00C67FCD" w:rsidRDefault="00811A3E" w:rsidP="00C67FCD">
      <w:pPr>
        <w:pStyle w:val="aa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30"/>
          <w:szCs w:val="30"/>
        </w:rPr>
      </w:pPr>
      <w:r w:rsidRPr="00C67FCD">
        <w:rPr>
          <w:rFonts w:ascii="Times New Roman" w:hAnsi="Times New Roman"/>
          <w:sz w:val="30"/>
          <w:szCs w:val="30"/>
        </w:rPr>
        <w:t>Интерактивный метод – мозговой штурм. Метод предполагает раб</w:t>
      </w:r>
      <w:r w:rsidRPr="00C67FCD">
        <w:rPr>
          <w:rFonts w:ascii="Times New Roman" w:hAnsi="Times New Roman"/>
          <w:sz w:val="30"/>
          <w:szCs w:val="30"/>
        </w:rPr>
        <w:t>о</w:t>
      </w:r>
      <w:r w:rsidRPr="00C67FCD">
        <w:rPr>
          <w:rFonts w:ascii="Times New Roman" w:hAnsi="Times New Roman"/>
          <w:sz w:val="30"/>
          <w:szCs w:val="30"/>
        </w:rPr>
        <w:t xml:space="preserve">ту в группах.  При выполнении данного задания учащиеся в своей </w:t>
      </w:r>
      <w:proofErr w:type="spellStart"/>
      <w:r w:rsidRPr="00C67FCD">
        <w:rPr>
          <w:rFonts w:ascii="Times New Roman" w:hAnsi="Times New Roman"/>
          <w:sz w:val="30"/>
          <w:szCs w:val="30"/>
        </w:rPr>
        <w:t>микр</w:t>
      </w:r>
      <w:r w:rsidRPr="00C67FCD">
        <w:rPr>
          <w:rFonts w:ascii="Times New Roman" w:hAnsi="Times New Roman"/>
          <w:sz w:val="30"/>
          <w:szCs w:val="30"/>
        </w:rPr>
        <w:t>о</w:t>
      </w:r>
      <w:r w:rsidRPr="00C67FCD">
        <w:rPr>
          <w:rFonts w:ascii="Times New Roman" w:hAnsi="Times New Roman"/>
          <w:sz w:val="30"/>
          <w:szCs w:val="30"/>
        </w:rPr>
        <w:t>группе</w:t>
      </w:r>
      <w:proofErr w:type="spellEnd"/>
      <w:r w:rsidRPr="00C67FCD">
        <w:rPr>
          <w:rFonts w:ascii="Times New Roman" w:hAnsi="Times New Roman"/>
          <w:sz w:val="30"/>
          <w:szCs w:val="30"/>
        </w:rPr>
        <w:t xml:space="preserve"> обсуждают ответы на вопросы </w:t>
      </w:r>
      <w:proofErr w:type="gramStart"/>
      <w:r w:rsidRPr="00C67FCD">
        <w:rPr>
          <w:rFonts w:ascii="Times New Roman" w:hAnsi="Times New Roman"/>
          <w:sz w:val="30"/>
          <w:szCs w:val="30"/>
        </w:rPr>
        <w:t>и</w:t>
      </w:r>
      <w:proofErr w:type="gramEnd"/>
      <w:r w:rsidRPr="00C67FCD">
        <w:rPr>
          <w:rFonts w:ascii="Times New Roman" w:hAnsi="Times New Roman"/>
          <w:sz w:val="30"/>
          <w:szCs w:val="30"/>
        </w:rPr>
        <w:t xml:space="preserve"> приходя к общему мнению запо</w:t>
      </w:r>
      <w:r w:rsidRPr="00C67FCD">
        <w:rPr>
          <w:rFonts w:ascii="Times New Roman" w:hAnsi="Times New Roman"/>
          <w:sz w:val="30"/>
          <w:szCs w:val="30"/>
        </w:rPr>
        <w:t>л</w:t>
      </w:r>
      <w:r w:rsidRPr="00C67FCD">
        <w:rPr>
          <w:rFonts w:ascii="Times New Roman" w:hAnsi="Times New Roman"/>
          <w:sz w:val="30"/>
          <w:szCs w:val="30"/>
        </w:rPr>
        <w:t>няют таблицу. Правильность заполнения таблицы учащиеся проверяют на инт</w:t>
      </w:r>
      <w:r w:rsidRPr="00C67FCD">
        <w:rPr>
          <w:rFonts w:ascii="Times New Roman" w:hAnsi="Times New Roman"/>
          <w:sz w:val="30"/>
          <w:szCs w:val="30"/>
        </w:rPr>
        <w:t>е</w:t>
      </w:r>
      <w:r w:rsidRPr="00C67FCD">
        <w:rPr>
          <w:rFonts w:ascii="Times New Roman" w:hAnsi="Times New Roman"/>
          <w:sz w:val="30"/>
          <w:szCs w:val="30"/>
        </w:rPr>
        <w:t>рактивной доске.</w:t>
      </w:r>
    </w:p>
    <w:p w:rsidR="00C67FCD" w:rsidRDefault="00811A3E" w:rsidP="00C67FCD">
      <w:pPr>
        <w:pStyle w:val="aa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30"/>
          <w:szCs w:val="30"/>
        </w:rPr>
      </w:pPr>
      <w:r w:rsidRPr="00C67FCD">
        <w:rPr>
          <w:rFonts w:ascii="Times New Roman" w:hAnsi="Times New Roman"/>
          <w:sz w:val="30"/>
          <w:szCs w:val="30"/>
        </w:rPr>
        <w:t>Одним из приемов формирования гибких навыков у младших школьников является проведение словарных диктантов, которые спосо</w:t>
      </w:r>
      <w:r w:rsidRPr="00C67FCD">
        <w:rPr>
          <w:rFonts w:ascii="Times New Roman" w:hAnsi="Times New Roman"/>
          <w:sz w:val="30"/>
          <w:szCs w:val="30"/>
        </w:rPr>
        <w:t>б</w:t>
      </w:r>
      <w:r w:rsidRPr="00C67FCD">
        <w:rPr>
          <w:rFonts w:ascii="Times New Roman" w:hAnsi="Times New Roman"/>
          <w:sz w:val="30"/>
          <w:szCs w:val="30"/>
        </w:rPr>
        <w:t>ствуют орфографической зоркости, работы с разными орфограммами. Н</w:t>
      </w:r>
      <w:r w:rsidRPr="00C67FCD">
        <w:rPr>
          <w:rFonts w:ascii="Times New Roman" w:hAnsi="Times New Roman"/>
          <w:sz w:val="30"/>
          <w:szCs w:val="30"/>
        </w:rPr>
        <w:t>а</w:t>
      </w:r>
      <w:r w:rsidRPr="00C67FCD">
        <w:rPr>
          <w:rFonts w:ascii="Times New Roman" w:hAnsi="Times New Roman"/>
          <w:sz w:val="30"/>
          <w:szCs w:val="30"/>
        </w:rPr>
        <w:t xml:space="preserve">пример, выполнение тематического словарного диктанта, где </w:t>
      </w:r>
      <w:proofErr w:type="gramStart"/>
      <w:r w:rsidRPr="00C67FCD">
        <w:rPr>
          <w:rFonts w:ascii="Times New Roman" w:hAnsi="Times New Roman"/>
          <w:sz w:val="30"/>
          <w:szCs w:val="30"/>
        </w:rPr>
        <w:t>обучающи</w:t>
      </w:r>
      <w:r w:rsidRPr="00C67FCD">
        <w:rPr>
          <w:rFonts w:ascii="Times New Roman" w:hAnsi="Times New Roman"/>
          <w:sz w:val="30"/>
          <w:szCs w:val="30"/>
        </w:rPr>
        <w:t>м</w:t>
      </w:r>
      <w:r w:rsidRPr="00C67FCD">
        <w:rPr>
          <w:rFonts w:ascii="Times New Roman" w:hAnsi="Times New Roman"/>
          <w:sz w:val="30"/>
          <w:szCs w:val="30"/>
        </w:rPr>
        <w:t>ся</w:t>
      </w:r>
      <w:proofErr w:type="gramEnd"/>
      <w:r w:rsidRPr="00C67FCD">
        <w:rPr>
          <w:rFonts w:ascii="Times New Roman" w:hAnsi="Times New Roman"/>
          <w:sz w:val="30"/>
          <w:szCs w:val="30"/>
        </w:rPr>
        <w:t xml:space="preserve"> предлагается раскрыть лексическое значение слов</w:t>
      </w:r>
      <w:r w:rsidR="00120D8F" w:rsidRPr="00C67FCD">
        <w:rPr>
          <w:rFonts w:ascii="Times New Roman" w:hAnsi="Times New Roman"/>
          <w:sz w:val="30"/>
          <w:szCs w:val="30"/>
        </w:rPr>
        <w:t>.</w:t>
      </w:r>
    </w:p>
    <w:p w:rsidR="00811A3E" w:rsidRPr="00C67FCD" w:rsidRDefault="00811A3E" w:rsidP="00C67FCD">
      <w:pPr>
        <w:pStyle w:val="aa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30"/>
          <w:szCs w:val="30"/>
        </w:rPr>
      </w:pPr>
      <w:r w:rsidRPr="00C67FCD">
        <w:rPr>
          <w:rFonts w:ascii="Times New Roman" w:hAnsi="Times New Roman"/>
          <w:sz w:val="30"/>
          <w:szCs w:val="30"/>
        </w:rPr>
        <w:t>Использование приема письмо с проговариванием позволяет обн</w:t>
      </w:r>
      <w:r w:rsidRPr="00C67FCD">
        <w:rPr>
          <w:rFonts w:ascii="Times New Roman" w:hAnsi="Times New Roman"/>
          <w:sz w:val="30"/>
          <w:szCs w:val="30"/>
        </w:rPr>
        <w:t>а</w:t>
      </w:r>
      <w:r w:rsidRPr="00C67FCD">
        <w:rPr>
          <w:rFonts w:ascii="Times New Roman" w:hAnsi="Times New Roman"/>
          <w:sz w:val="30"/>
          <w:szCs w:val="30"/>
        </w:rPr>
        <w:t>руживать орфограммы, обеспечивает большой объем написанного, акк</w:t>
      </w:r>
      <w:r w:rsidRPr="00C67FCD">
        <w:rPr>
          <w:rFonts w:ascii="Times New Roman" w:hAnsi="Times New Roman"/>
          <w:sz w:val="30"/>
          <w:szCs w:val="30"/>
        </w:rPr>
        <w:t>у</w:t>
      </w:r>
      <w:r w:rsidRPr="00C67FCD">
        <w:rPr>
          <w:rFonts w:ascii="Times New Roman" w:hAnsi="Times New Roman"/>
          <w:sz w:val="30"/>
          <w:szCs w:val="30"/>
        </w:rPr>
        <w:lastRenderedPageBreak/>
        <w:t>ратность, красивое письмо, практически полное отсутствие ошибок. Вн</w:t>
      </w:r>
      <w:r w:rsidRPr="00C67FCD">
        <w:rPr>
          <w:rFonts w:ascii="Times New Roman" w:hAnsi="Times New Roman"/>
          <w:sz w:val="30"/>
          <w:szCs w:val="30"/>
        </w:rPr>
        <w:t>а</w:t>
      </w:r>
      <w:r w:rsidRPr="00C67FCD">
        <w:rPr>
          <w:rFonts w:ascii="Times New Roman" w:hAnsi="Times New Roman"/>
          <w:sz w:val="30"/>
          <w:szCs w:val="30"/>
        </w:rPr>
        <w:t>чале проговаривает уч</w:t>
      </w:r>
      <w:r w:rsidRPr="00C67FCD">
        <w:rPr>
          <w:rFonts w:ascii="Times New Roman" w:hAnsi="Times New Roman"/>
          <w:sz w:val="30"/>
          <w:szCs w:val="30"/>
        </w:rPr>
        <w:t>и</w:t>
      </w:r>
      <w:r w:rsidRPr="00C67FCD">
        <w:rPr>
          <w:rFonts w:ascii="Times New Roman" w:hAnsi="Times New Roman"/>
          <w:sz w:val="30"/>
          <w:szCs w:val="30"/>
        </w:rPr>
        <w:t>тель, затем включаются в работу сильные, средние и слабые учащиеся. Проговаривание – своего рода предупреждение ош</w:t>
      </w:r>
      <w:r w:rsidRPr="00C67FCD">
        <w:rPr>
          <w:rFonts w:ascii="Times New Roman" w:hAnsi="Times New Roman"/>
          <w:sz w:val="30"/>
          <w:szCs w:val="30"/>
        </w:rPr>
        <w:t>и</w:t>
      </w:r>
      <w:r w:rsidRPr="00C67FCD">
        <w:rPr>
          <w:rFonts w:ascii="Times New Roman" w:hAnsi="Times New Roman"/>
          <w:sz w:val="30"/>
          <w:szCs w:val="30"/>
        </w:rPr>
        <w:t xml:space="preserve">бок. </w:t>
      </w:r>
    </w:p>
    <w:p w:rsidR="00811A3E" w:rsidRPr="00120D8F" w:rsidRDefault="00811A3E" w:rsidP="00E814EE">
      <w:pPr>
        <w:spacing w:after="0" w:line="240" w:lineRule="auto"/>
        <w:ind w:firstLine="708"/>
        <w:jc w:val="both"/>
        <w:rPr>
          <w:rFonts w:ascii="Times New Roman" w:hAnsi="Times New Roman"/>
          <w:b/>
          <w:sz w:val="30"/>
          <w:szCs w:val="30"/>
        </w:rPr>
      </w:pPr>
      <w:r w:rsidRPr="00120D8F">
        <w:rPr>
          <w:rFonts w:ascii="Times New Roman" w:hAnsi="Times New Roman"/>
          <w:b/>
          <w:sz w:val="30"/>
          <w:szCs w:val="30"/>
        </w:rPr>
        <w:t>Формированию гибких приемов учащихся способствуют игр</w:t>
      </w:r>
      <w:r w:rsidRPr="00120D8F">
        <w:rPr>
          <w:rFonts w:ascii="Times New Roman" w:hAnsi="Times New Roman"/>
          <w:b/>
          <w:sz w:val="30"/>
          <w:szCs w:val="30"/>
        </w:rPr>
        <w:t>о</w:t>
      </w:r>
      <w:r w:rsidRPr="00120D8F">
        <w:rPr>
          <w:rFonts w:ascii="Times New Roman" w:hAnsi="Times New Roman"/>
          <w:b/>
          <w:sz w:val="30"/>
          <w:szCs w:val="30"/>
        </w:rPr>
        <w:t>вые приемы.</w:t>
      </w:r>
    </w:p>
    <w:p w:rsidR="00C67FCD" w:rsidRDefault="00811A3E" w:rsidP="00C67FCD">
      <w:pPr>
        <w:pStyle w:val="aa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sz w:val="30"/>
          <w:szCs w:val="30"/>
        </w:rPr>
      </w:pPr>
      <w:r w:rsidRPr="00C67FCD">
        <w:rPr>
          <w:rFonts w:ascii="Times New Roman" w:hAnsi="Times New Roman"/>
          <w:sz w:val="30"/>
          <w:szCs w:val="30"/>
        </w:rPr>
        <w:t xml:space="preserve">Аукцион трудных слов предполагает, что учащиеся называют слова, имеющие в своём составе полногласие </w:t>
      </w:r>
      <w:proofErr w:type="gramStart"/>
      <w:r w:rsidRPr="00C67FCD">
        <w:rPr>
          <w:rFonts w:ascii="Times New Roman" w:hAnsi="Times New Roman"/>
          <w:sz w:val="30"/>
          <w:szCs w:val="30"/>
        </w:rPr>
        <w:t>-</w:t>
      </w:r>
      <w:proofErr w:type="spellStart"/>
      <w:r w:rsidRPr="00C67FCD">
        <w:rPr>
          <w:rFonts w:ascii="Times New Roman" w:hAnsi="Times New Roman"/>
          <w:sz w:val="30"/>
          <w:szCs w:val="30"/>
        </w:rPr>
        <w:t>о</w:t>
      </w:r>
      <w:proofErr w:type="gramEnd"/>
      <w:r w:rsidRPr="00C67FCD">
        <w:rPr>
          <w:rFonts w:ascii="Times New Roman" w:hAnsi="Times New Roman"/>
          <w:sz w:val="30"/>
          <w:szCs w:val="30"/>
        </w:rPr>
        <w:t>ро</w:t>
      </w:r>
      <w:proofErr w:type="spellEnd"/>
      <w:r w:rsidRPr="00C67FCD">
        <w:rPr>
          <w:rFonts w:ascii="Times New Roman" w:hAnsi="Times New Roman"/>
          <w:sz w:val="30"/>
          <w:szCs w:val="30"/>
        </w:rPr>
        <w:t>-. Проводится устно. Побежд</w:t>
      </w:r>
      <w:r w:rsidRPr="00C67FCD">
        <w:rPr>
          <w:rFonts w:ascii="Times New Roman" w:hAnsi="Times New Roman"/>
          <w:sz w:val="30"/>
          <w:szCs w:val="30"/>
        </w:rPr>
        <w:t>а</w:t>
      </w:r>
      <w:r w:rsidRPr="00C67FCD">
        <w:rPr>
          <w:rFonts w:ascii="Times New Roman" w:hAnsi="Times New Roman"/>
          <w:sz w:val="30"/>
          <w:szCs w:val="30"/>
        </w:rPr>
        <w:t>ет тот, кто последним назовёт слово с указанным в задании признаком. Опираясь на знание этимологии, такая работа развивает внимание, об</w:t>
      </w:r>
      <w:r w:rsidRPr="00C67FCD">
        <w:rPr>
          <w:rFonts w:ascii="Times New Roman" w:hAnsi="Times New Roman"/>
          <w:sz w:val="30"/>
          <w:szCs w:val="30"/>
        </w:rPr>
        <w:t>у</w:t>
      </w:r>
      <w:r w:rsidRPr="00C67FCD">
        <w:rPr>
          <w:rFonts w:ascii="Times New Roman" w:hAnsi="Times New Roman"/>
          <w:sz w:val="30"/>
          <w:szCs w:val="30"/>
        </w:rPr>
        <w:t xml:space="preserve">чающиеся на слух воспринимают слова с данной орфограммой. </w:t>
      </w:r>
    </w:p>
    <w:p w:rsidR="00C67FCD" w:rsidRDefault="00811A3E" w:rsidP="00C67FCD">
      <w:pPr>
        <w:pStyle w:val="aa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sz w:val="30"/>
          <w:szCs w:val="30"/>
        </w:rPr>
      </w:pPr>
      <w:r w:rsidRPr="00C67FCD">
        <w:rPr>
          <w:rFonts w:ascii="Times New Roman" w:hAnsi="Times New Roman"/>
          <w:sz w:val="30"/>
          <w:szCs w:val="30"/>
        </w:rPr>
        <w:t>Комментированное письмо предполагает такое задание: обуча</w:t>
      </w:r>
      <w:r w:rsidRPr="00C67FCD">
        <w:rPr>
          <w:rFonts w:ascii="Times New Roman" w:hAnsi="Times New Roman"/>
          <w:sz w:val="30"/>
          <w:szCs w:val="30"/>
        </w:rPr>
        <w:t>ю</w:t>
      </w:r>
      <w:r w:rsidRPr="00C67FCD">
        <w:rPr>
          <w:rFonts w:ascii="Times New Roman" w:hAnsi="Times New Roman"/>
          <w:sz w:val="30"/>
          <w:szCs w:val="30"/>
        </w:rPr>
        <w:t>щимся необход</w:t>
      </w:r>
      <w:r w:rsidRPr="00C67FCD">
        <w:rPr>
          <w:rFonts w:ascii="Times New Roman" w:hAnsi="Times New Roman"/>
          <w:sz w:val="30"/>
          <w:szCs w:val="30"/>
        </w:rPr>
        <w:t>и</w:t>
      </w:r>
      <w:r w:rsidRPr="00C67FCD">
        <w:rPr>
          <w:rFonts w:ascii="Times New Roman" w:hAnsi="Times New Roman"/>
          <w:sz w:val="30"/>
          <w:szCs w:val="30"/>
        </w:rPr>
        <w:t xml:space="preserve">мо записать и обозначить в словах орфограммы, а также найти главные члены предложения и подписать части речи. </w:t>
      </w:r>
    </w:p>
    <w:p w:rsidR="00C67FCD" w:rsidRDefault="00811A3E" w:rsidP="00C67FCD">
      <w:pPr>
        <w:pStyle w:val="aa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sz w:val="30"/>
          <w:szCs w:val="30"/>
        </w:rPr>
      </w:pPr>
      <w:r w:rsidRPr="00C67FCD">
        <w:rPr>
          <w:rFonts w:ascii="Times New Roman" w:hAnsi="Times New Roman"/>
          <w:sz w:val="30"/>
          <w:szCs w:val="30"/>
        </w:rPr>
        <w:t>Дырчатое письмо. Ученикам дается разрешение пропускать букву, если не знаешь, какую написать.</w:t>
      </w:r>
      <w:r w:rsidR="00C67FCD">
        <w:rPr>
          <w:rFonts w:ascii="Times New Roman" w:hAnsi="Times New Roman"/>
          <w:sz w:val="30"/>
          <w:szCs w:val="30"/>
        </w:rPr>
        <w:t xml:space="preserve"> </w:t>
      </w:r>
      <w:r w:rsidRPr="00C67FCD">
        <w:rPr>
          <w:rFonts w:ascii="Times New Roman" w:hAnsi="Times New Roman"/>
          <w:sz w:val="30"/>
          <w:szCs w:val="30"/>
        </w:rPr>
        <w:t>Проверить данную работу можно по-разному. Воспользоваться приемом «Помощь друга», вспомнить самим правило или отыскать его в учебнике, либо в тетради «Палочка-выручалочка», где собраны все схемы и правила по русскому языку. Ос</w:t>
      </w:r>
      <w:r w:rsidRPr="00C67FCD">
        <w:rPr>
          <w:rFonts w:ascii="Times New Roman" w:hAnsi="Times New Roman"/>
          <w:sz w:val="30"/>
          <w:szCs w:val="30"/>
        </w:rPr>
        <w:t>у</w:t>
      </w:r>
      <w:r w:rsidRPr="00C67FCD">
        <w:rPr>
          <w:rFonts w:ascii="Times New Roman" w:hAnsi="Times New Roman"/>
          <w:sz w:val="30"/>
          <w:szCs w:val="30"/>
        </w:rPr>
        <w:t>ществить проверку можно используя приемы самопроверка, взаимопр</w:t>
      </w:r>
      <w:r w:rsidRPr="00C67FCD">
        <w:rPr>
          <w:rFonts w:ascii="Times New Roman" w:hAnsi="Times New Roman"/>
          <w:sz w:val="30"/>
          <w:szCs w:val="30"/>
        </w:rPr>
        <w:t>о</w:t>
      </w:r>
      <w:r w:rsidRPr="00C67FCD">
        <w:rPr>
          <w:rFonts w:ascii="Times New Roman" w:hAnsi="Times New Roman"/>
          <w:sz w:val="30"/>
          <w:szCs w:val="30"/>
        </w:rPr>
        <w:t>верка или с использованием интерактивного оборудования.</w:t>
      </w:r>
    </w:p>
    <w:p w:rsidR="00811A3E" w:rsidRPr="00C67FCD" w:rsidRDefault="00811A3E" w:rsidP="00C67FCD">
      <w:pPr>
        <w:pStyle w:val="aa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sz w:val="30"/>
          <w:szCs w:val="30"/>
        </w:rPr>
      </w:pPr>
      <w:r w:rsidRPr="00C67FCD">
        <w:rPr>
          <w:rFonts w:ascii="Times New Roman" w:hAnsi="Times New Roman"/>
          <w:sz w:val="30"/>
          <w:szCs w:val="30"/>
        </w:rPr>
        <w:t>Можно использовать и занимательный материал на уроках по разв</w:t>
      </w:r>
      <w:r w:rsidRPr="00C67FCD">
        <w:rPr>
          <w:rFonts w:ascii="Times New Roman" w:hAnsi="Times New Roman"/>
          <w:sz w:val="30"/>
          <w:szCs w:val="30"/>
        </w:rPr>
        <w:t>и</w:t>
      </w:r>
      <w:r w:rsidRPr="00C67FCD">
        <w:rPr>
          <w:rFonts w:ascii="Times New Roman" w:hAnsi="Times New Roman"/>
          <w:sz w:val="30"/>
          <w:szCs w:val="30"/>
        </w:rPr>
        <w:t>тию орфограф</w:t>
      </w:r>
      <w:r w:rsidRPr="00C67FCD">
        <w:rPr>
          <w:rFonts w:ascii="Times New Roman" w:hAnsi="Times New Roman"/>
          <w:sz w:val="30"/>
          <w:szCs w:val="30"/>
        </w:rPr>
        <w:t>и</w:t>
      </w:r>
      <w:r w:rsidRPr="00C67FCD">
        <w:rPr>
          <w:rFonts w:ascii="Times New Roman" w:hAnsi="Times New Roman"/>
          <w:sz w:val="30"/>
          <w:szCs w:val="30"/>
        </w:rPr>
        <w:t xml:space="preserve">ческой зоркости. </w:t>
      </w:r>
    </w:p>
    <w:p w:rsidR="00811A3E" w:rsidRPr="00120D8F" w:rsidRDefault="00811A3E" w:rsidP="00E814EE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proofErr w:type="gramStart"/>
      <w:r w:rsidRPr="00120D8F">
        <w:rPr>
          <w:rFonts w:ascii="Times New Roman" w:hAnsi="Times New Roman"/>
          <w:sz w:val="30"/>
          <w:szCs w:val="30"/>
        </w:rPr>
        <w:t>И</w:t>
      </w:r>
      <w:proofErr w:type="gramEnd"/>
      <w:r w:rsidRPr="00120D8F">
        <w:rPr>
          <w:rFonts w:ascii="Times New Roman" w:hAnsi="Times New Roman"/>
          <w:sz w:val="30"/>
          <w:szCs w:val="30"/>
        </w:rPr>
        <w:t>rpa</w:t>
      </w:r>
      <w:proofErr w:type="spellEnd"/>
      <w:r w:rsidRPr="00120D8F">
        <w:rPr>
          <w:rFonts w:ascii="Times New Roman" w:hAnsi="Times New Roman"/>
          <w:sz w:val="30"/>
          <w:szCs w:val="30"/>
        </w:rPr>
        <w:t xml:space="preserve"> «Буквы спорят и побеждают». На карточках написаны слова на определённую орфограмму, нужно выбрать букву и доказать её н</w:t>
      </w:r>
      <w:r w:rsidRPr="00120D8F">
        <w:rPr>
          <w:rFonts w:ascii="Times New Roman" w:hAnsi="Times New Roman"/>
          <w:sz w:val="30"/>
          <w:szCs w:val="30"/>
        </w:rPr>
        <w:t>а</w:t>
      </w:r>
      <w:r w:rsidRPr="00120D8F">
        <w:rPr>
          <w:rFonts w:ascii="Times New Roman" w:hAnsi="Times New Roman"/>
          <w:sz w:val="30"/>
          <w:szCs w:val="30"/>
        </w:rPr>
        <w:t xml:space="preserve">писание. </w:t>
      </w:r>
    </w:p>
    <w:p w:rsidR="00811A3E" w:rsidRPr="00120D8F" w:rsidRDefault="00811A3E" w:rsidP="00E814EE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120D8F">
        <w:rPr>
          <w:rFonts w:ascii="Times New Roman" w:hAnsi="Times New Roman"/>
          <w:sz w:val="30"/>
          <w:szCs w:val="30"/>
        </w:rPr>
        <w:t>«Найди лишнее слово и докажи!»: водяной, водичка, водитель, в</w:t>
      </w:r>
      <w:r w:rsidRPr="00120D8F">
        <w:rPr>
          <w:rFonts w:ascii="Times New Roman" w:hAnsi="Times New Roman"/>
          <w:sz w:val="30"/>
          <w:szCs w:val="30"/>
        </w:rPr>
        <w:t>о</w:t>
      </w:r>
      <w:r w:rsidRPr="00120D8F">
        <w:rPr>
          <w:rFonts w:ascii="Times New Roman" w:hAnsi="Times New Roman"/>
          <w:sz w:val="30"/>
          <w:szCs w:val="30"/>
        </w:rPr>
        <w:t xml:space="preserve">допад; </w:t>
      </w:r>
    </w:p>
    <w:p w:rsidR="00811A3E" w:rsidRPr="00120D8F" w:rsidRDefault="00811A3E" w:rsidP="00E814EE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120D8F">
        <w:rPr>
          <w:rFonts w:ascii="Times New Roman" w:hAnsi="Times New Roman"/>
          <w:sz w:val="30"/>
          <w:szCs w:val="30"/>
        </w:rPr>
        <w:t xml:space="preserve">Работа с пословицами, поговорками и фразеологизмами. Прочитать пословицу, объяснить её смысл, орфограммы, прочитать </w:t>
      </w:r>
      <w:proofErr w:type="spellStart"/>
      <w:r w:rsidRPr="00120D8F">
        <w:rPr>
          <w:rFonts w:ascii="Times New Roman" w:hAnsi="Times New Roman"/>
          <w:sz w:val="30"/>
          <w:szCs w:val="30"/>
        </w:rPr>
        <w:t>орфограф</w:t>
      </w:r>
      <w:r w:rsidRPr="00120D8F">
        <w:rPr>
          <w:rFonts w:ascii="Times New Roman" w:hAnsi="Times New Roman"/>
          <w:sz w:val="30"/>
          <w:szCs w:val="30"/>
        </w:rPr>
        <w:t>и</w:t>
      </w:r>
      <w:r w:rsidRPr="00120D8F">
        <w:rPr>
          <w:rFonts w:ascii="Times New Roman" w:hAnsi="Times New Roman"/>
          <w:sz w:val="30"/>
          <w:szCs w:val="30"/>
        </w:rPr>
        <w:t>чески</w:t>
      </w:r>
      <w:proofErr w:type="spellEnd"/>
      <w:r w:rsidRPr="00120D8F">
        <w:rPr>
          <w:rFonts w:ascii="Times New Roman" w:hAnsi="Times New Roman"/>
          <w:sz w:val="30"/>
          <w:szCs w:val="30"/>
        </w:rPr>
        <w:t>, записать.</w:t>
      </w:r>
    </w:p>
    <w:p w:rsidR="00811A3E" w:rsidRPr="00C11A32" w:rsidRDefault="00811A3E" w:rsidP="00E814EE">
      <w:pPr>
        <w:spacing w:after="0" w:line="24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C11A32">
        <w:rPr>
          <w:rFonts w:ascii="Times New Roman" w:hAnsi="Times New Roman"/>
          <w:sz w:val="30"/>
          <w:szCs w:val="30"/>
        </w:rPr>
        <w:t xml:space="preserve">Работа по данному вопросу </w:t>
      </w:r>
      <w:proofErr w:type="gramStart"/>
      <w:r w:rsidRPr="00C11A32">
        <w:rPr>
          <w:rFonts w:ascii="Times New Roman" w:hAnsi="Times New Roman"/>
          <w:sz w:val="30"/>
          <w:szCs w:val="30"/>
        </w:rPr>
        <w:t>остается</w:t>
      </w:r>
      <w:proofErr w:type="gramEnd"/>
      <w:r w:rsidRPr="00C11A32">
        <w:rPr>
          <w:rFonts w:ascii="Times New Roman" w:hAnsi="Times New Roman"/>
          <w:sz w:val="30"/>
          <w:szCs w:val="30"/>
        </w:rPr>
        <w:t xml:space="preserve"> и будет продолжаться.</w:t>
      </w:r>
      <w:r w:rsidRPr="00C11A32">
        <w:rPr>
          <w:rFonts w:ascii="PT Serif" w:hAnsi="PT Serif"/>
          <w:color w:val="2F2F2F"/>
          <w:sz w:val="30"/>
          <w:szCs w:val="30"/>
          <w:shd w:val="clear" w:color="auto" w:fill="FFFFFF"/>
        </w:rPr>
        <w:t xml:space="preserve"> </w:t>
      </w:r>
      <w:r w:rsidRPr="00C11A32">
        <w:rPr>
          <w:rFonts w:ascii="Times New Roman" w:hAnsi="Times New Roman"/>
          <w:sz w:val="30"/>
          <w:szCs w:val="30"/>
        </w:rPr>
        <w:t>Гибкие навыки необходимы не только для построения карьеры. Они помогают успешно учиться и взаимодействовать с близкими людьми — родителями, родственниками, друзьями.</w:t>
      </w:r>
    </w:p>
    <w:p w:rsidR="00811A3E" w:rsidRPr="00C11A32" w:rsidRDefault="00811A3E" w:rsidP="00E814E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Литература</w:t>
      </w:r>
    </w:p>
    <w:p w:rsidR="00811A3E" w:rsidRPr="007F75B2" w:rsidRDefault="00811A3E" w:rsidP="00E814EE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Pr="007F75B2">
        <w:rPr>
          <w:rFonts w:ascii="Times New Roman" w:hAnsi="Times New Roman"/>
          <w:sz w:val="28"/>
        </w:rPr>
        <w:t>. Безрукова, В. С. Основы духовной культуры [Текст]</w:t>
      </w:r>
      <w:proofErr w:type="gramStart"/>
      <w:r w:rsidRPr="007F75B2">
        <w:rPr>
          <w:rFonts w:ascii="Times New Roman" w:hAnsi="Times New Roman"/>
          <w:sz w:val="28"/>
        </w:rPr>
        <w:t>:э</w:t>
      </w:r>
      <w:proofErr w:type="gramEnd"/>
      <w:r w:rsidRPr="007F75B2">
        <w:rPr>
          <w:rFonts w:ascii="Times New Roman" w:hAnsi="Times New Roman"/>
          <w:sz w:val="28"/>
        </w:rPr>
        <w:t>нциклопедический сл</w:t>
      </w:r>
      <w:r w:rsidRPr="007F75B2">
        <w:rPr>
          <w:rFonts w:ascii="Times New Roman" w:hAnsi="Times New Roman"/>
          <w:sz w:val="28"/>
        </w:rPr>
        <w:t>о</w:t>
      </w:r>
      <w:r w:rsidRPr="007F75B2">
        <w:rPr>
          <w:rFonts w:ascii="Times New Roman" w:hAnsi="Times New Roman"/>
          <w:sz w:val="28"/>
        </w:rPr>
        <w:t xml:space="preserve">варь педагога / В. С. Безрукова. – Екатеринбург, 2000 – 845 </w:t>
      </w:r>
      <w:proofErr w:type="gramStart"/>
      <w:r w:rsidRPr="007F75B2">
        <w:rPr>
          <w:rFonts w:ascii="Times New Roman" w:hAnsi="Times New Roman"/>
          <w:sz w:val="28"/>
        </w:rPr>
        <w:t>с</w:t>
      </w:r>
      <w:proofErr w:type="gramEnd"/>
      <w:r w:rsidRPr="007F75B2">
        <w:rPr>
          <w:rFonts w:ascii="Times New Roman" w:hAnsi="Times New Roman"/>
          <w:sz w:val="28"/>
        </w:rPr>
        <w:t>.</w:t>
      </w:r>
    </w:p>
    <w:p w:rsidR="00811A3E" w:rsidRPr="007F75B2" w:rsidRDefault="00811A3E" w:rsidP="00E814EE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Pr="007F75B2">
        <w:rPr>
          <w:rFonts w:ascii="Times New Roman" w:hAnsi="Times New Roman"/>
          <w:sz w:val="28"/>
        </w:rPr>
        <w:t xml:space="preserve">. Мишаткина, Т.В. Педагогическая этика [Текст]/Т.В. Мишаткина – Ростов-на-Дону: «Феникс», 2004. – 304 </w:t>
      </w:r>
      <w:proofErr w:type="gramStart"/>
      <w:r w:rsidRPr="007F75B2">
        <w:rPr>
          <w:rFonts w:ascii="Times New Roman" w:hAnsi="Times New Roman"/>
          <w:sz w:val="28"/>
        </w:rPr>
        <w:t>с</w:t>
      </w:r>
      <w:proofErr w:type="gramEnd"/>
      <w:r w:rsidRPr="007F75B2">
        <w:rPr>
          <w:rFonts w:ascii="Times New Roman" w:hAnsi="Times New Roman"/>
          <w:sz w:val="28"/>
        </w:rPr>
        <w:t>.</w:t>
      </w:r>
    </w:p>
    <w:p w:rsidR="00811A3E" w:rsidRPr="007F75B2" w:rsidRDefault="00811A3E" w:rsidP="00E814EE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7F75B2">
        <w:rPr>
          <w:rFonts w:ascii="Times New Roman" w:hAnsi="Times New Roman"/>
          <w:sz w:val="28"/>
        </w:rPr>
        <w:t>. Никитина, Н.Н. Введение в педагогическую деятельность [Текст]: Учебное пособие для студентов высших педагогических учебных заведений/Н.Н. Ник</w:t>
      </w:r>
      <w:r w:rsidRPr="007F75B2">
        <w:rPr>
          <w:rFonts w:ascii="Times New Roman" w:hAnsi="Times New Roman"/>
          <w:sz w:val="28"/>
        </w:rPr>
        <w:t>и</w:t>
      </w:r>
      <w:r w:rsidRPr="007F75B2">
        <w:rPr>
          <w:rFonts w:ascii="Times New Roman" w:hAnsi="Times New Roman"/>
          <w:sz w:val="28"/>
        </w:rPr>
        <w:lastRenderedPageBreak/>
        <w:t xml:space="preserve">тина, Н.В. </w:t>
      </w:r>
      <w:proofErr w:type="spellStart"/>
      <w:r w:rsidRPr="007F75B2">
        <w:rPr>
          <w:rFonts w:ascii="Times New Roman" w:hAnsi="Times New Roman"/>
          <w:sz w:val="28"/>
        </w:rPr>
        <w:t>Кислинская</w:t>
      </w:r>
      <w:proofErr w:type="spellEnd"/>
      <w:r w:rsidRPr="007F75B2">
        <w:rPr>
          <w:rFonts w:ascii="Times New Roman" w:hAnsi="Times New Roman"/>
          <w:sz w:val="28"/>
        </w:rPr>
        <w:t xml:space="preserve"> – Москва: Издательский центр «Академия», 2004. – 205 </w:t>
      </w:r>
      <w:proofErr w:type="gramStart"/>
      <w:r w:rsidRPr="007F75B2">
        <w:rPr>
          <w:rFonts w:ascii="Times New Roman" w:hAnsi="Times New Roman"/>
          <w:sz w:val="28"/>
        </w:rPr>
        <w:t>с</w:t>
      </w:r>
      <w:proofErr w:type="gramEnd"/>
      <w:r w:rsidRPr="007F75B2">
        <w:rPr>
          <w:rFonts w:ascii="Times New Roman" w:hAnsi="Times New Roman"/>
          <w:sz w:val="28"/>
        </w:rPr>
        <w:t>.</w:t>
      </w:r>
    </w:p>
    <w:p w:rsidR="00811A3E" w:rsidRPr="007F75B2" w:rsidRDefault="00811A3E" w:rsidP="00E814EE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7F75B2">
        <w:rPr>
          <w:rFonts w:ascii="Times New Roman" w:hAnsi="Times New Roman"/>
          <w:sz w:val="28"/>
        </w:rPr>
        <w:t>. Об утверждении и введении в действие федерального государственного о</w:t>
      </w:r>
      <w:r w:rsidRPr="007F75B2">
        <w:rPr>
          <w:rFonts w:ascii="Times New Roman" w:hAnsi="Times New Roman"/>
          <w:sz w:val="28"/>
        </w:rPr>
        <w:t>б</w:t>
      </w:r>
      <w:r w:rsidRPr="007F75B2">
        <w:rPr>
          <w:rFonts w:ascii="Times New Roman" w:hAnsi="Times New Roman"/>
          <w:sz w:val="28"/>
        </w:rPr>
        <w:t>разовательного стандарта начального общего образования: приказ Министерс</w:t>
      </w:r>
      <w:r w:rsidRPr="007F75B2">
        <w:rPr>
          <w:rFonts w:ascii="Times New Roman" w:hAnsi="Times New Roman"/>
          <w:sz w:val="28"/>
        </w:rPr>
        <w:t>т</w:t>
      </w:r>
      <w:r w:rsidRPr="007F75B2">
        <w:rPr>
          <w:rFonts w:ascii="Times New Roman" w:hAnsi="Times New Roman"/>
          <w:sz w:val="28"/>
        </w:rPr>
        <w:t xml:space="preserve">во образования и науки Российской </w:t>
      </w:r>
      <w:proofErr w:type="spellStart"/>
      <w:r w:rsidRPr="007F75B2">
        <w:rPr>
          <w:rFonts w:ascii="Times New Roman" w:hAnsi="Times New Roman"/>
          <w:sz w:val="28"/>
        </w:rPr>
        <w:t>Федерацииот</w:t>
      </w:r>
      <w:proofErr w:type="spellEnd"/>
      <w:r w:rsidRPr="007F75B2">
        <w:rPr>
          <w:rFonts w:ascii="Times New Roman" w:hAnsi="Times New Roman"/>
          <w:sz w:val="28"/>
        </w:rPr>
        <w:t xml:space="preserve"> 6 октября 2009 г.       № 373[Текст] // Начальное общее образование: 2009 – 2018 гг. – Москва: 2009. </w:t>
      </w:r>
    </w:p>
    <w:p w:rsidR="00811A3E" w:rsidRPr="007F75B2" w:rsidRDefault="00811A3E" w:rsidP="00E814EE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Pr="007F75B2">
        <w:rPr>
          <w:rFonts w:ascii="Times New Roman" w:hAnsi="Times New Roman"/>
          <w:sz w:val="28"/>
        </w:rPr>
        <w:t>.</w:t>
      </w:r>
      <w:r w:rsidRPr="007F75B2">
        <w:rPr>
          <w:rFonts w:ascii="Times New Roman" w:hAnsi="Times New Roman"/>
          <w:sz w:val="28"/>
        </w:rPr>
        <w:tab/>
      </w:r>
      <w:proofErr w:type="spellStart"/>
      <w:r w:rsidRPr="007F75B2">
        <w:rPr>
          <w:rFonts w:ascii="Times New Roman" w:hAnsi="Times New Roman"/>
          <w:sz w:val="28"/>
        </w:rPr>
        <w:t>Огирь</w:t>
      </w:r>
      <w:proofErr w:type="spellEnd"/>
      <w:r w:rsidRPr="007F75B2">
        <w:rPr>
          <w:rFonts w:ascii="Times New Roman" w:hAnsi="Times New Roman"/>
          <w:sz w:val="28"/>
        </w:rPr>
        <w:t xml:space="preserve"> Г.А. Организация контроля и самоконтроля учащихся в процессе обучения списыванию // Начальная школа. – 2010. – № 4 – С. 14 – 16.</w:t>
      </w:r>
    </w:p>
    <w:p w:rsidR="00811A3E" w:rsidRPr="007F75B2" w:rsidRDefault="00811A3E" w:rsidP="00E814EE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F75B2">
        <w:rPr>
          <w:rFonts w:ascii="Times New Roman" w:hAnsi="Times New Roman"/>
          <w:sz w:val="28"/>
        </w:rPr>
        <w:t xml:space="preserve">6. </w:t>
      </w:r>
      <w:proofErr w:type="spellStart"/>
      <w:r w:rsidRPr="007F75B2">
        <w:rPr>
          <w:rFonts w:ascii="Times New Roman" w:hAnsi="Times New Roman"/>
          <w:sz w:val="28"/>
        </w:rPr>
        <w:t>Работягова</w:t>
      </w:r>
      <w:proofErr w:type="spellEnd"/>
      <w:r w:rsidRPr="007F75B2">
        <w:rPr>
          <w:rFonts w:ascii="Times New Roman" w:hAnsi="Times New Roman"/>
          <w:sz w:val="28"/>
        </w:rPr>
        <w:t xml:space="preserve">, Е. Ф., </w:t>
      </w:r>
      <w:proofErr w:type="spellStart"/>
      <w:r w:rsidRPr="007F75B2">
        <w:rPr>
          <w:rFonts w:ascii="Times New Roman" w:hAnsi="Times New Roman"/>
          <w:sz w:val="28"/>
        </w:rPr>
        <w:t>Голимчук</w:t>
      </w:r>
      <w:proofErr w:type="spellEnd"/>
      <w:r w:rsidRPr="007F75B2">
        <w:rPr>
          <w:rFonts w:ascii="Times New Roman" w:hAnsi="Times New Roman"/>
          <w:sz w:val="28"/>
        </w:rPr>
        <w:t xml:space="preserve">, Е. А. Маленькие приемы большого успеха при формировании грамотного письма [Текст] / Е. Ф. </w:t>
      </w:r>
      <w:proofErr w:type="spellStart"/>
      <w:r w:rsidRPr="007F75B2">
        <w:rPr>
          <w:rFonts w:ascii="Times New Roman" w:hAnsi="Times New Roman"/>
          <w:sz w:val="28"/>
        </w:rPr>
        <w:t>Работягова</w:t>
      </w:r>
      <w:proofErr w:type="spellEnd"/>
      <w:r w:rsidRPr="007F75B2">
        <w:rPr>
          <w:rFonts w:ascii="Times New Roman" w:hAnsi="Times New Roman"/>
          <w:sz w:val="28"/>
        </w:rPr>
        <w:t xml:space="preserve">, Е. А. </w:t>
      </w:r>
      <w:proofErr w:type="spellStart"/>
      <w:r w:rsidRPr="007F75B2">
        <w:rPr>
          <w:rFonts w:ascii="Times New Roman" w:hAnsi="Times New Roman"/>
          <w:sz w:val="28"/>
        </w:rPr>
        <w:t>Голимчук</w:t>
      </w:r>
      <w:proofErr w:type="spellEnd"/>
      <w:r w:rsidRPr="007F75B2">
        <w:rPr>
          <w:rFonts w:ascii="Times New Roman" w:hAnsi="Times New Roman"/>
          <w:sz w:val="28"/>
        </w:rPr>
        <w:t xml:space="preserve"> // Молодой учёный. – 2016. - №6. – с. 19-21.</w:t>
      </w:r>
    </w:p>
    <w:p w:rsidR="00811A3E" w:rsidRPr="007F75B2" w:rsidRDefault="00811A3E" w:rsidP="00E814EE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 w:rsidRPr="007F75B2">
        <w:rPr>
          <w:rFonts w:ascii="Times New Roman" w:hAnsi="Times New Roman"/>
          <w:sz w:val="28"/>
        </w:rPr>
        <w:t xml:space="preserve">. </w:t>
      </w:r>
      <w:proofErr w:type="spellStart"/>
      <w:r w:rsidRPr="007F75B2">
        <w:rPr>
          <w:rFonts w:ascii="Times New Roman" w:hAnsi="Times New Roman"/>
          <w:sz w:val="28"/>
        </w:rPr>
        <w:t>Скаткин</w:t>
      </w:r>
      <w:proofErr w:type="spellEnd"/>
      <w:r w:rsidRPr="007F75B2">
        <w:rPr>
          <w:rFonts w:ascii="Times New Roman" w:hAnsi="Times New Roman"/>
          <w:sz w:val="28"/>
        </w:rPr>
        <w:t xml:space="preserve">, М.Н. Проблемы современной дидактики [Текст]: </w:t>
      </w:r>
      <w:proofErr w:type="spellStart"/>
      <w:r w:rsidRPr="007F75B2">
        <w:rPr>
          <w:rFonts w:ascii="Times New Roman" w:hAnsi="Times New Roman"/>
          <w:sz w:val="28"/>
        </w:rPr>
        <w:t>учеб</w:t>
      </w:r>
      <w:proofErr w:type="gramStart"/>
      <w:r w:rsidRPr="007F75B2">
        <w:rPr>
          <w:rFonts w:ascii="Times New Roman" w:hAnsi="Times New Roman"/>
          <w:sz w:val="28"/>
        </w:rPr>
        <w:t>.п</w:t>
      </w:r>
      <w:proofErr w:type="gramEnd"/>
      <w:r w:rsidRPr="007F75B2">
        <w:rPr>
          <w:rFonts w:ascii="Times New Roman" w:hAnsi="Times New Roman"/>
          <w:sz w:val="28"/>
        </w:rPr>
        <w:t>особие</w:t>
      </w:r>
      <w:proofErr w:type="spellEnd"/>
      <w:r w:rsidRPr="007F75B2">
        <w:rPr>
          <w:rFonts w:ascii="Times New Roman" w:hAnsi="Times New Roman"/>
          <w:sz w:val="28"/>
        </w:rPr>
        <w:t xml:space="preserve"> / М. Н. </w:t>
      </w:r>
      <w:proofErr w:type="spellStart"/>
      <w:r w:rsidRPr="007F75B2">
        <w:rPr>
          <w:rFonts w:ascii="Times New Roman" w:hAnsi="Times New Roman"/>
          <w:sz w:val="28"/>
        </w:rPr>
        <w:t>Скаткин</w:t>
      </w:r>
      <w:proofErr w:type="spellEnd"/>
      <w:r w:rsidRPr="007F75B2">
        <w:rPr>
          <w:rFonts w:ascii="Times New Roman" w:hAnsi="Times New Roman"/>
          <w:sz w:val="28"/>
        </w:rPr>
        <w:t xml:space="preserve">. – Москва: </w:t>
      </w:r>
      <w:proofErr w:type="spellStart"/>
      <w:r w:rsidRPr="007F75B2">
        <w:rPr>
          <w:rFonts w:ascii="Times New Roman" w:hAnsi="Times New Roman"/>
          <w:sz w:val="28"/>
        </w:rPr>
        <w:t>Просвящение</w:t>
      </w:r>
      <w:proofErr w:type="spellEnd"/>
      <w:r w:rsidRPr="007F75B2">
        <w:rPr>
          <w:rFonts w:ascii="Times New Roman" w:hAnsi="Times New Roman"/>
          <w:sz w:val="28"/>
        </w:rPr>
        <w:t>, 1984. – 96 с.</w:t>
      </w:r>
    </w:p>
    <w:p w:rsidR="00811A3E" w:rsidRDefault="00811A3E" w:rsidP="00E814EE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811A3E" w:rsidRDefault="00811A3E" w:rsidP="00E814EE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1B6F96" w:rsidRPr="00343650" w:rsidRDefault="001B6F96" w:rsidP="00E814EE">
      <w:pPr>
        <w:spacing w:line="240" w:lineRule="auto"/>
        <w:rPr>
          <w:rFonts w:ascii="Times New Roman" w:hAnsi="Times New Roman"/>
        </w:rPr>
      </w:pPr>
    </w:p>
    <w:sectPr w:rsidR="001B6F96" w:rsidRPr="00343650" w:rsidSect="00120D8F">
      <w:pgSz w:w="11906" w:h="16838"/>
      <w:pgMar w:top="1134" w:right="1134" w:bottom="1134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0E06"/>
    <w:multiLevelType w:val="hybridMultilevel"/>
    <w:tmpl w:val="393889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174390"/>
    <w:multiLevelType w:val="hybridMultilevel"/>
    <w:tmpl w:val="362C9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C720C"/>
    <w:multiLevelType w:val="hybridMultilevel"/>
    <w:tmpl w:val="AF060B32"/>
    <w:lvl w:ilvl="0" w:tplc="BA8E90B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1B6F96"/>
    <w:rsid w:val="00120D8F"/>
    <w:rsid w:val="001B6F96"/>
    <w:rsid w:val="00343650"/>
    <w:rsid w:val="004A649E"/>
    <w:rsid w:val="00811A3E"/>
    <w:rsid w:val="00876376"/>
    <w:rsid w:val="00AA15B9"/>
    <w:rsid w:val="00B67E32"/>
    <w:rsid w:val="00C11A32"/>
    <w:rsid w:val="00C67FCD"/>
    <w:rsid w:val="00E81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B6F96"/>
  </w:style>
  <w:style w:type="paragraph" w:styleId="10">
    <w:name w:val="heading 1"/>
    <w:next w:val="a"/>
    <w:link w:val="11"/>
    <w:uiPriority w:val="9"/>
    <w:qFormat/>
    <w:rsid w:val="001B6F9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B6F9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B6F9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B6F9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B6F96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B6F96"/>
  </w:style>
  <w:style w:type="paragraph" w:styleId="21">
    <w:name w:val="toc 2"/>
    <w:next w:val="a"/>
    <w:link w:val="22"/>
    <w:uiPriority w:val="39"/>
    <w:rsid w:val="001B6F96"/>
    <w:pPr>
      <w:ind w:left="200"/>
    </w:pPr>
  </w:style>
  <w:style w:type="character" w:customStyle="1" w:styleId="22">
    <w:name w:val="Оглавление 2 Знак"/>
    <w:link w:val="21"/>
    <w:rsid w:val="001B6F96"/>
  </w:style>
  <w:style w:type="paragraph" w:styleId="41">
    <w:name w:val="toc 4"/>
    <w:next w:val="a"/>
    <w:link w:val="42"/>
    <w:uiPriority w:val="39"/>
    <w:rsid w:val="001B6F96"/>
    <w:pPr>
      <w:ind w:left="600"/>
    </w:pPr>
  </w:style>
  <w:style w:type="character" w:customStyle="1" w:styleId="42">
    <w:name w:val="Оглавление 4 Знак"/>
    <w:link w:val="41"/>
    <w:rsid w:val="001B6F96"/>
  </w:style>
  <w:style w:type="paragraph" w:styleId="6">
    <w:name w:val="toc 6"/>
    <w:next w:val="a"/>
    <w:link w:val="60"/>
    <w:uiPriority w:val="39"/>
    <w:rsid w:val="001B6F96"/>
    <w:pPr>
      <w:ind w:left="1000"/>
    </w:pPr>
  </w:style>
  <w:style w:type="character" w:customStyle="1" w:styleId="60">
    <w:name w:val="Оглавление 6 Знак"/>
    <w:link w:val="6"/>
    <w:rsid w:val="001B6F96"/>
  </w:style>
  <w:style w:type="paragraph" w:styleId="7">
    <w:name w:val="toc 7"/>
    <w:next w:val="a"/>
    <w:link w:val="70"/>
    <w:uiPriority w:val="39"/>
    <w:rsid w:val="001B6F96"/>
    <w:pPr>
      <w:ind w:left="1200"/>
    </w:pPr>
  </w:style>
  <w:style w:type="character" w:customStyle="1" w:styleId="70">
    <w:name w:val="Оглавление 7 Знак"/>
    <w:link w:val="7"/>
    <w:rsid w:val="001B6F96"/>
  </w:style>
  <w:style w:type="character" w:customStyle="1" w:styleId="30">
    <w:name w:val="Заголовок 3 Знак"/>
    <w:link w:val="3"/>
    <w:rsid w:val="001B6F96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  <w:link w:val="31"/>
    <w:rsid w:val="001B6F96"/>
  </w:style>
  <w:style w:type="paragraph" w:styleId="31">
    <w:name w:val="toc 3"/>
    <w:next w:val="a"/>
    <w:link w:val="32"/>
    <w:uiPriority w:val="39"/>
    <w:rsid w:val="001B6F96"/>
    <w:pPr>
      <w:ind w:left="400"/>
    </w:pPr>
  </w:style>
  <w:style w:type="character" w:customStyle="1" w:styleId="32">
    <w:name w:val="Оглавление 3 Знак"/>
    <w:link w:val="31"/>
    <w:rsid w:val="001B6F96"/>
  </w:style>
  <w:style w:type="character" w:customStyle="1" w:styleId="50">
    <w:name w:val="Заголовок 5 Знак"/>
    <w:link w:val="5"/>
    <w:rsid w:val="001B6F9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B6F96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1B6F96"/>
    <w:rPr>
      <w:color w:val="0000FF"/>
      <w:u w:val="single"/>
    </w:rPr>
  </w:style>
  <w:style w:type="character" w:styleId="a3">
    <w:name w:val="Hyperlink"/>
    <w:link w:val="13"/>
    <w:rsid w:val="001B6F96"/>
    <w:rPr>
      <w:color w:val="0000FF"/>
      <w:u w:val="single"/>
    </w:rPr>
  </w:style>
  <w:style w:type="paragraph" w:customStyle="1" w:styleId="Footnote">
    <w:name w:val="Footnote"/>
    <w:link w:val="Footnote0"/>
    <w:rsid w:val="001B6F96"/>
    <w:rPr>
      <w:rFonts w:ascii="XO Thames" w:hAnsi="XO Thames"/>
    </w:rPr>
  </w:style>
  <w:style w:type="character" w:customStyle="1" w:styleId="Footnote0">
    <w:name w:val="Footnote"/>
    <w:link w:val="Footnote"/>
    <w:rsid w:val="001B6F9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1B6F96"/>
    <w:rPr>
      <w:rFonts w:ascii="XO Thames" w:hAnsi="XO Thames"/>
      <w:b/>
    </w:rPr>
  </w:style>
  <w:style w:type="character" w:customStyle="1" w:styleId="15">
    <w:name w:val="Оглавление 1 Знак"/>
    <w:link w:val="14"/>
    <w:rsid w:val="001B6F9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B6F9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B6F9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B6F96"/>
    <w:pPr>
      <w:ind w:left="1600"/>
    </w:pPr>
  </w:style>
  <w:style w:type="character" w:customStyle="1" w:styleId="90">
    <w:name w:val="Оглавление 9 Знак"/>
    <w:link w:val="9"/>
    <w:rsid w:val="001B6F96"/>
  </w:style>
  <w:style w:type="paragraph" w:styleId="8">
    <w:name w:val="toc 8"/>
    <w:next w:val="a"/>
    <w:link w:val="80"/>
    <w:uiPriority w:val="39"/>
    <w:rsid w:val="001B6F96"/>
    <w:pPr>
      <w:ind w:left="1400"/>
    </w:pPr>
  </w:style>
  <w:style w:type="character" w:customStyle="1" w:styleId="80">
    <w:name w:val="Оглавление 8 Знак"/>
    <w:link w:val="8"/>
    <w:rsid w:val="001B6F96"/>
  </w:style>
  <w:style w:type="paragraph" w:styleId="51">
    <w:name w:val="toc 5"/>
    <w:next w:val="a"/>
    <w:link w:val="52"/>
    <w:uiPriority w:val="39"/>
    <w:rsid w:val="001B6F96"/>
    <w:pPr>
      <w:ind w:left="800"/>
    </w:pPr>
  </w:style>
  <w:style w:type="character" w:customStyle="1" w:styleId="52">
    <w:name w:val="Оглавление 5 Знак"/>
    <w:link w:val="51"/>
    <w:rsid w:val="001B6F96"/>
  </w:style>
  <w:style w:type="paragraph" w:styleId="a4">
    <w:name w:val="Subtitle"/>
    <w:next w:val="a"/>
    <w:link w:val="a5"/>
    <w:uiPriority w:val="11"/>
    <w:qFormat/>
    <w:rsid w:val="001B6F96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1B6F9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B6F96"/>
    <w:pPr>
      <w:ind w:left="1800"/>
    </w:pPr>
  </w:style>
  <w:style w:type="character" w:customStyle="1" w:styleId="toc100">
    <w:name w:val="toc 10"/>
    <w:link w:val="toc10"/>
    <w:rsid w:val="001B6F96"/>
  </w:style>
  <w:style w:type="paragraph" w:styleId="a6">
    <w:name w:val="Title"/>
    <w:next w:val="a"/>
    <w:link w:val="a7"/>
    <w:uiPriority w:val="10"/>
    <w:qFormat/>
    <w:rsid w:val="001B6F96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1B6F9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B6F9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B6F96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1B6F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rsid w:val="0034365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styleId="aa">
    <w:name w:val="List Paragraph"/>
    <w:basedOn w:val="a"/>
    <w:uiPriority w:val="34"/>
    <w:qFormat/>
    <w:rsid w:val="00120D8F"/>
    <w:pPr>
      <w:ind w:left="720"/>
      <w:contextualSpacing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aff-1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2021-10-28T04:55:00Z</dcterms:created>
  <dcterms:modified xsi:type="dcterms:W3CDTF">2021-11-12T09:19:00Z</dcterms:modified>
</cp:coreProperties>
</file>