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B87" w:rsidRPr="003617A8" w:rsidRDefault="00FD7B87" w:rsidP="003617A8">
      <w:pPr>
        <w:spacing w:line="360" w:lineRule="auto"/>
        <w:jc w:val="center"/>
        <w:rPr>
          <w:szCs w:val="28"/>
        </w:rPr>
      </w:pPr>
      <w:r w:rsidRPr="003617A8">
        <w:rPr>
          <w:szCs w:val="28"/>
        </w:rPr>
        <w:t>министерство общего и профессионального образования Ростовской области</w:t>
      </w:r>
    </w:p>
    <w:p w:rsidR="00FD7B87" w:rsidRPr="003617A8" w:rsidRDefault="00FD7B87" w:rsidP="003617A8">
      <w:pPr>
        <w:spacing w:line="360" w:lineRule="auto"/>
        <w:jc w:val="center"/>
        <w:rPr>
          <w:szCs w:val="28"/>
        </w:rPr>
      </w:pPr>
      <w:r w:rsidRPr="003617A8">
        <w:rPr>
          <w:szCs w:val="28"/>
        </w:rPr>
        <w:t xml:space="preserve">государственное </w:t>
      </w:r>
      <w:r w:rsidR="003617A8" w:rsidRPr="003617A8">
        <w:rPr>
          <w:szCs w:val="28"/>
        </w:rPr>
        <w:t>бюджетное профессиональное</w:t>
      </w:r>
      <w:r w:rsidRPr="003617A8">
        <w:rPr>
          <w:szCs w:val="28"/>
        </w:rPr>
        <w:t xml:space="preserve"> образовательное учреждение Ростовской области </w:t>
      </w:r>
    </w:p>
    <w:p w:rsidR="00FD7B87" w:rsidRPr="003617A8" w:rsidRDefault="00FD7B87" w:rsidP="003617A8">
      <w:pPr>
        <w:spacing w:line="360" w:lineRule="auto"/>
        <w:jc w:val="center"/>
        <w:rPr>
          <w:szCs w:val="28"/>
        </w:rPr>
      </w:pPr>
      <w:r w:rsidRPr="003617A8">
        <w:rPr>
          <w:szCs w:val="28"/>
        </w:rPr>
        <w:t>«Шахтинский педагогический колледж»</w:t>
      </w:r>
    </w:p>
    <w:p w:rsidR="00FD7B87" w:rsidRPr="003617A8" w:rsidRDefault="00FD7B87" w:rsidP="003617A8">
      <w:pPr>
        <w:spacing w:line="360" w:lineRule="auto"/>
        <w:jc w:val="center"/>
        <w:rPr>
          <w:szCs w:val="28"/>
        </w:rPr>
      </w:pPr>
    </w:p>
    <w:p w:rsidR="00FD7B87" w:rsidRPr="003617A8" w:rsidRDefault="00FD7B87" w:rsidP="003617A8">
      <w:pPr>
        <w:spacing w:line="360" w:lineRule="auto"/>
        <w:rPr>
          <w:szCs w:val="28"/>
        </w:rPr>
      </w:pPr>
    </w:p>
    <w:p w:rsidR="00FD7B87" w:rsidRPr="003617A8" w:rsidRDefault="00FD7B87" w:rsidP="003617A8">
      <w:pPr>
        <w:spacing w:line="360" w:lineRule="auto"/>
        <w:jc w:val="center"/>
        <w:rPr>
          <w:szCs w:val="28"/>
        </w:rPr>
      </w:pPr>
    </w:p>
    <w:p w:rsidR="00FD7B87" w:rsidRPr="003617A8" w:rsidRDefault="00FD7B87" w:rsidP="003617A8">
      <w:pPr>
        <w:spacing w:line="360" w:lineRule="auto"/>
        <w:jc w:val="center"/>
        <w:rPr>
          <w:szCs w:val="28"/>
        </w:rPr>
      </w:pPr>
      <w:r w:rsidRPr="003617A8">
        <w:rPr>
          <w:szCs w:val="28"/>
        </w:rPr>
        <w:t xml:space="preserve">Технологическая </w:t>
      </w:r>
      <w:r w:rsidR="00674853" w:rsidRPr="003617A8">
        <w:rPr>
          <w:szCs w:val="28"/>
        </w:rPr>
        <w:t xml:space="preserve">карта </w:t>
      </w:r>
      <w:r w:rsidR="0021511B" w:rsidRPr="003617A8">
        <w:rPr>
          <w:szCs w:val="28"/>
        </w:rPr>
        <w:t>урока по</w:t>
      </w:r>
      <w:r w:rsidR="00674853" w:rsidRPr="003617A8">
        <w:rPr>
          <w:szCs w:val="28"/>
        </w:rPr>
        <w:t xml:space="preserve"> УД «Искусство»,</w:t>
      </w:r>
    </w:p>
    <w:p w:rsidR="0021511B" w:rsidRPr="003617A8" w:rsidRDefault="00674853" w:rsidP="003617A8">
      <w:pPr>
        <w:spacing w:line="360" w:lineRule="auto"/>
        <w:jc w:val="center"/>
        <w:rPr>
          <w:szCs w:val="28"/>
        </w:rPr>
      </w:pPr>
      <w:r w:rsidRPr="003617A8">
        <w:rPr>
          <w:szCs w:val="28"/>
        </w:rPr>
        <w:t xml:space="preserve">проведенного в </w:t>
      </w:r>
      <w:r w:rsidR="0021511B" w:rsidRPr="003617A8">
        <w:rPr>
          <w:szCs w:val="28"/>
        </w:rPr>
        <w:t>группе 1</w:t>
      </w:r>
      <w:r w:rsidRPr="003617A8">
        <w:rPr>
          <w:szCs w:val="28"/>
        </w:rPr>
        <w:t xml:space="preserve"> «А» </w:t>
      </w:r>
    </w:p>
    <w:p w:rsidR="00FD7B87" w:rsidRPr="003617A8" w:rsidRDefault="00674853" w:rsidP="003617A8">
      <w:pPr>
        <w:spacing w:line="360" w:lineRule="auto"/>
        <w:jc w:val="center"/>
        <w:rPr>
          <w:szCs w:val="28"/>
        </w:rPr>
      </w:pPr>
      <w:r w:rsidRPr="003617A8">
        <w:rPr>
          <w:szCs w:val="28"/>
        </w:rPr>
        <w:t>ГБПОУ РО «Шахтинский педагогически колледж</w:t>
      </w:r>
      <w:r w:rsidR="00FD7B87" w:rsidRPr="003617A8">
        <w:rPr>
          <w:szCs w:val="28"/>
        </w:rPr>
        <w:t>»</w:t>
      </w:r>
    </w:p>
    <w:p w:rsidR="00674853" w:rsidRPr="003617A8" w:rsidRDefault="00674853" w:rsidP="003617A8">
      <w:pPr>
        <w:spacing w:line="360" w:lineRule="auto"/>
        <w:jc w:val="center"/>
        <w:rPr>
          <w:szCs w:val="28"/>
        </w:rPr>
      </w:pPr>
      <w:r w:rsidRPr="003617A8">
        <w:rPr>
          <w:szCs w:val="28"/>
        </w:rPr>
        <w:t>преподавателем</w:t>
      </w:r>
      <w:r w:rsidR="00FD7B87" w:rsidRPr="003617A8">
        <w:rPr>
          <w:szCs w:val="28"/>
        </w:rPr>
        <w:t xml:space="preserve"> ГБПОУ РО «ШПК»</w:t>
      </w:r>
    </w:p>
    <w:p w:rsidR="00FD7B87" w:rsidRPr="003617A8" w:rsidRDefault="00674853" w:rsidP="003617A8">
      <w:pPr>
        <w:spacing w:line="360" w:lineRule="auto"/>
        <w:jc w:val="center"/>
        <w:rPr>
          <w:szCs w:val="28"/>
        </w:rPr>
      </w:pPr>
      <w:r w:rsidRPr="003617A8">
        <w:rPr>
          <w:szCs w:val="28"/>
        </w:rPr>
        <w:t>Присяжнюк Ириной Владимировной</w:t>
      </w:r>
    </w:p>
    <w:p w:rsidR="00FD7B87" w:rsidRPr="003617A8" w:rsidRDefault="00FD7B87" w:rsidP="003617A8">
      <w:pPr>
        <w:spacing w:line="360" w:lineRule="auto"/>
        <w:rPr>
          <w:szCs w:val="28"/>
        </w:rPr>
      </w:pPr>
    </w:p>
    <w:p w:rsidR="00FD7B87" w:rsidRPr="003617A8" w:rsidRDefault="00FD7B87" w:rsidP="003617A8">
      <w:pPr>
        <w:spacing w:line="360" w:lineRule="auto"/>
        <w:rPr>
          <w:szCs w:val="28"/>
        </w:rPr>
      </w:pPr>
    </w:p>
    <w:p w:rsidR="00674853" w:rsidRPr="003617A8" w:rsidRDefault="00674853" w:rsidP="003617A8">
      <w:pPr>
        <w:spacing w:line="276" w:lineRule="auto"/>
        <w:rPr>
          <w:szCs w:val="28"/>
        </w:rPr>
      </w:pPr>
    </w:p>
    <w:p w:rsidR="00674853" w:rsidRPr="003617A8" w:rsidRDefault="00674853" w:rsidP="003617A8">
      <w:pPr>
        <w:spacing w:line="276" w:lineRule="auto"/>
        <w:rPr>
          <w:szCs w:val="28"/>
        </w:rPr>
      </w:pPr>
    </w:p>
    <w:p w:rsidR="003617A8" w:rsidRDefault="003617A8" w:rsidP="003617A8">
      <w:pPr>
        <w:spacing w:line="276" w:lineRule="auto"/>
        <w:rPr>
          <w:szCs w:val="28"/>
        </w:rPr>
      </w:pPr>
      <w:r>
        <w:rPr>
          <w:szCs w:val="28"/>
        </w:rPr>
        <w:br w:type="page"/>
      </w:r>
    </w:p>
    <w:p w:rsidR="00FD7B87" w:rsidRPr="003617A8" w:rsidRDefault="00FD7B87" w:rsidP="003617A8">
      <w:pPr>
        <w:spacing w:line="276" w:lineRule="auto"/>
        <w:rPr>
          <w:szCs w:val="28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11417"/>
      </w:tblGrid>
      <w:tr w:rsidR="00CE7D31" w:rsidRPr="003617A8" w:rsidTr="003617A8">
        <w:tc>
          <w:tcPr>
            <w:tcW w:w="14786" w:type="dxa"/>
            <w:gridSpan w:val="2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Целевой блок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Тема</w:t>
            </w:r>
          </w:p>
        </w:tc>
        <w:tc>
          <w:tcPr>
            <w:tcW w:w="11417" w:type="dxa"/>
            <w:vAlign w:val="center"/>
          </w:tcPr>
          <w:p w:rsidR="00CE7D31" w:rsidRPr="003617A8" w:rsidRDefault="0084340C" w:rsidP="003617A8">
            <w:pPr>
              <w:spacing w:line="276" w:lineRule="auto"/>
              <w:ind w:firstLine="142"/>
              <w:jc w:val="left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Несравненный Леонардо (личность и творчество Леонардо да Винчи)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Педагогическая цель</w:t>
            </w:r>
          </w:p>
        </w:tc>
        <w:tc>
          <w:tcPr>
            <w:tcW w:w="11417" w:type="dxa"/>
            <w:vAlign w:val="center"/>
          </w:tcPr>
          <w:p w:rsidR="00CE7D31" w:rsidRPr="003617A8" w:rsidRDefault="0084340C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Сформировать представление о личности и творчестве художника и писателя</w:t>
            </w:r>
          </w:p>
        </w:tc>
      </w:tr>
      <w:tr w:rsidR="008D4300" w:rsidRPr="003617A8" w:rsidTr="003617A8">
        <w:trPr>
          <w:trHeight w:val="5495"/>
        </w:trPr>
        <w:tc>
          <w:tcPr>
            <w:tcW w:w="3369" w:type="dxa"/>
          </w:tcPr>
          <w:p w:rsidR="008D4300" w:rsidRPr="003617A8" w:rsidRDefault="008D4300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Планируемые образовательные результаты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jc w:val="center"/>
              <w:rPr>
                <w:rFonts w:eastAsia="Calibri"/>
                <w:szCs w:val="28"/>
                <w:lang w:eastAsia="en-US"/>
              </w:rPr>
            </w:pPr>
          </w:p>
          <w:p w:rsidR="008D4300" w:rsidRPr="003617A8" w:rsidRDefault="008D4300" w:rsidP="003617A8">
            <w:pPr>
              <w:spacing w:line="276" w:lineRule="auto"/>
              <w:ind w:firstLine="142"/>
              <w:jc w:val="center"/>
              <w:rPr>
                <w:rFonts w:eastAsia="Calibri"/>
                <w:szCs w:val="28"/>
                <w:lang w:eastAsia="en-US"/>
              </w:rPr>
            </w:pPr>
          </w:p>
          <w:p w:rsidR="008D4300" w:rsidRPr="003617A8" w:rsidRDefault="008D4300" w:rsidP="003617A8">
            <w:pPr>
              <w:spacing w:line="276" w:lineRule="auto"/>
              <w:ind w:firstLine="142"/>
              <w:jc w:val="center"/>
              <w:rPr>
                <w:rFonts w:eastAsia="Calibri"/>
                <w:szCs w:val="28"/>
                <w:lang w:eastAsia="en-US"/>
              </w:rPr>
            </w:pPr>
          </w:p>
          <w:p w:rsidR="008D4300" w:rsidRPr="003617A8" w:rsidRDefault="008D4300" w:rsidP="003617A8">
            <w:pPr>
              <w:spacing w:line="276" w:lineRule="auto"/>
              <w:ind w:firstLine="142"/>
              <w:jc w:val="center"/>
              <w:rPr>
                <w:rFonts w:eastAsia="Calibri"/>
                <w:szCs w:val="28"/>
                <w:lang w:eastAsia="en-US"/>
              </w:rPr>
            </w:pPr>
          </w:p>
          <w:p w:rsidR="008D4300" w:rsidRPr="003617A8" w:rsidRDefault="008D4300" w:rsidP="003617A8">
            <w:pPr>
              <w:spacing w:line="276" w:lineRule="auto"/>
              <w:ind w:firstLine="142"/>
              <w:jc w:val="center"/>
              <w:rPr>
                <w:rFonts w:eastAsia="Calibri"/>
                <w:szCs w:val="28"/>
                <w:lang w:eastAsia="en-US"/>
              </w:rPr>
            </w:pPr>
          </w:p>
          <w:p w:rsidR="008D4300" w:rsidRPr="003617A8" w:rsidRDefault="008D4300" w:rsidP="003617A8">
            <w:pPr>
              <w:spacing w:line="276" w:lineRule="auto"/>
              <w:ind w:firstLine="142"/>
              <w:jc w:val="center"/>
              <w:rPr>
                <w:rFonts w:eastAsia="Calibri"/>
                <w:szCs w:val="28"/>
                <w:lang w:eastAsia="en-US"/>
              </w:rPr>
            </w:pPr>
          </w:p>
          <w:p w:rsidR="008D4300" w:rsidRPr="003617A8" w:rsidRDefault="008D4300" w:rsidP="003617A8">
            <w:pPr>
              <w:spacing w:line="276" w:lineRule="auto"/>
              <w:ind w:firstLine="142"/>
              <w:jc w:val="center"/>
              <w:rPr>
                <w:rFonts w:eastAsia="Calibri"/>
                <w:szCs w:val="28"/>
                <w:lang w:eastAsia="en-US"/>
              </w:rPr>
            </w:pPr>
          </w:p>
          <w:p w:rsidR="00160C46" w:rsidRPr="003617A8" w:rsidRDefault="00160C46" w:rsidP="003617A8">
            <w:pPr>
              <w:spacing w:line="276" w:lineRule="auto"/>
              <w:ind w:firstLine="142"/>
              <w:jc w:val="center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11417" w:type="dxa"/>
            <w:vAlign w:val="center"/>
          </w:tcPr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Предметные: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сформировать навыки различных видов анализа произведений искусства;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постижение духовного наследия человечества на основе эмоционального переживания произведений искусства;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осознанное применение специальной терминологии для обоснования собственной точки зрения в отношении проблем искусства и жизни.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Личностные: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продолжить формирование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осознания своего места в поликультурном мире;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продолжить формирование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деятельности.</w:t>
            </w:r>
          </w:p>
          <w:p w:rsidR="008D4300" w:rsidRPr="003617A8" w:rsidRDefault="0021511B" w:rsidP="003617A8">
            <w:pPr>
              <w:spacing w:line="276" w:lineRule="auto"/>
              <w:ind w:firstLine="142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Метапредметные: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развивать умение самостоятельно организовывать собственную деятельность; оценивать ее, определять сферу своих интересов;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развивать умение работать с разными источниками информации, находить ее, анализировать, использовать в самостоятельной деятельности;</w:t>
            </w:r>
          </w:p>
          <w:p w:rsidR="008D4300" w:rsidRPr="003617A8" w:rsidRDefault="008D430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формировать эстетическое отношение к окружающему миру.</w:t>
            </w:r>
          </w:p>
        </w:tc>
      </w:tr>
      <w:tr w:rsidR="008D4300" w:rsidRPr="003617A8" w:rsidTr="003617A8">
        <w:trPr>
          <w:trHeight w:val="3970"/>
        </w:trPr>
        <w:tc>
          <w:tcPr>
            <w:tcW w:w="3369" w:type="dxa"/>
          </w:tcPr>
          <w:p w:rsidR="00607219" w:rsidRPr="003617A8" w:rsidRDefault="00607219" w:rsidP="003617A8">
            <w:pPr>
              <w:spacing w:line="276" w:lineRule="auto"/>
              <w:ind w:firstLine="142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lastRenderedPageBreak/>
              <w:t>Цели и задачи урока</w:t>
            </w:r>
          </w:p>
        </w:tc>
        <w:tc>
          <w:tcPr>
            <w:tcW w:w="11417" w:type="dxa"/>
          </w:tcPr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Образовательные:</w:t>
            </w:r>
          </w:p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сформировывать представление о личности и творчестве художника и писателя;</w:t>
            </w:r>
          </w:p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расширять представления об индивидуальном стиле автора;</w:t>
            </w:r>
          </w:p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учить прием анализа произведений искусств;</w:t>
            </w:r>
          </w:p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возбудить интерес учащихся к изучаемым произведениям мастера;</w:t>
            </w:r>
          </w:p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 обеспечить правильность понимания произведений.</w:t>
            </w:r>
          </w:p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Развивающие:</w:t>
            </w:r>
          </w:p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 развитие эмоциональной сферу студентов;</w:t>
            </w:r>
          </w:p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развивать умения анализа произведений, делать выводы, обобщения;</w:t>
            </w:r>
          </w:p>
          <w:p w:rsidR="00160C46" w:rsidRPr="003617A8" w:rsidRDefault="00160C46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формировать навык четкой, эмоциональной монологической речи;</w:t>
            </w:r>
          </w:p>
          <w:p w:rsidR="00607219" w:rsidRPr="003617A8" w:rsidRDefault="00160C46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-</w:t>
            </w:r>
            <w:r w:rsidR="003617A8">
              <w:rPr>
                <w:rFonts w:eastAsia="Calibri"/>
                <w:szCs w:val="28"/>
                <w:lang w:eastAsia="en-US"/>
              </w:rPr>
              <w:t xml:space="preserve"> </w:t>
            </w:r>
            <w:r w:rsidRPr="003617A8">
              <w:rPr>
                <w:rFonts w:eastAsia="Calibri"/>
                <w:szCs w:val="28"/>
                <w:lang w:eastAsia="en-US"/>
              </w:rPr>
              <w:t>совершенствование умственной, эстетической</w:t>
            </w:r>
          </w:p>
        </w:tc>
      </w:tr>
      <w:tr w:rsidR="00CE7D31" w:rsidRPr="003617A8" w:rsidTr="003617A8">
        <w:tc>
          <w:tcPr>
            <w:tcW w:w="14786" w:type="dxa"/>
            <w:gridSpan w:val="2"/>
            <w:vAlign w:val="center"/>
          </w:tcPr>
          <w:p w:rsidR="00CE7D31" w:rsidRPr="003617A8" w:rsidRDefault="00CE7D31" w:rsidP="003617A8">
            <w:pPr>
              <w:spacing w:line="276" w:lineRule="auto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Инструментальный блок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left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Тип урока</w:t>
            </w:r>
          </w:p>
        </w:tc>
        <w:tc>
          <w:tcPr>
            <w:tcW w:w="11417" w:type="dxa"/>
            <w:vAlign w:val="center"/>
          </w:tcPr>
          <w:p w:rsidR="00CE7D31" w:rsidRPr="003617A8" w:rsidRDefault="00CE130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Урок открытия новых знаний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Методы и формы обучения</w:t>
            </w:r>
          </w:p>
        </w:tc>
        <w:tc>
          <w:tcPr>
            <w:tcW w:w="11417" w:type="dxa"/>
            <w:vAlign w:val="center"/>
          </w:tcPr>
          <w:p w:rsidR="00CE7D31" w:rsidRPr="003617A8" w:rsidRDefault="00A965BE" w:rsidP="003617A8">
            <w:pPr>
              <w:pStyle w:val="af"/>
              <w:spacing w:line="276" w:lineRule="auto"/>
              <w:ind w:firstLine="142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17A8">
              <w:rPr>
                <w:rFonts w:ascii="Times New Roman" w:hAnsi="Times New Roman" w:cs="Times New Roman"/>
                <w:sz w:val="28"/>
                <w:szCs w:val="28"/>
              </w:rPr>
              <w:t xml:space="preserve">Словесные (рассказ, беседа, объяснение), наглядные (демонстрация объекта, иллюстрации), практические (чтение, анализ текста, анализ репродукции </w:t>
            </w:r>
            <w:r w:rsidR="0021511B" w:rsidRPr="003617A8">
              <w:rPr>
                <w:rFonts w:ascii="Times New Roman" w:hAnsi="Times New Roman" w:cs="Times New Roman"/>
                <w:sz w:val="28"/>
                <w:szCs w:val="28"/>
              </w:rPr>
              <w:t>картины)</w:t>
            </w:r>
            <w:r w:rsidRPr="003617A8">
              <w:rPr>
                <w:rFonts w:ascii="Times New Roman" w:hAnsi="Times New Roman" w:cs="Times New Roman"/>
                <w:sz w:val="28"/>
                <w:szCs w:val="28"/>
              </w:rPr>
              <w:t>, Фронтальная и индивидуальная формы работы.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Наглядно-демонстрационный материал</w:t>
            </w:r>
          </w:p>
        </w:tc>
        <w:tc>
          <w:tcPr>
            <w:tcW w:w="11417" w:type="dxa"/>
            <w:vAlign w:val="center"/>
          </w:tcPr>
          <w:p w:rsidR="00CE7D31" w:rsidRPr="003617A8" w:rsidRDefault="00A12EA3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презентация</w:t>
            </w:r>
            <w:r w:rsidR="00CE7D31" w:rsidRPr="003617A8">
              <w:rPr>
                <w:rFonts w:eastAsia="Calibri"/>
                <w:szCs w:val="28"/>
                <w:lang w:eastAsia="en-US"/>
              </w:rPr>
              <w:t>, раздаточный материал.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Оборудование</w:t>
            </w:r>
          </w:p>
        </w:tc>
        <w:tc>
          <w:tcPr>
            <w:tcW w:w="11417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Для учителя: компьютер, проектор, доска, презентация.</w:t>
            </w:r>
          </w:p>
          <w:p w:rsidR="00CE7D31" w:rsidRPr="003617A8" w:rsidRDefault="00CE7D31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Для</w:t>
            </w:r>
            <w:r w:rsidR="00A965BE" w:rsidRPr="003617A8">
              <w:rPr>
                <w:rFonts w:eastAsia="Calibri"/>
                <w:szCs w:val="28"/>
                <w:lang w:eastAsia="en-US"/>
              </w:rPr>
              <w:t xml:space="preserve"> учащихся: раздаточный материал (информационные карты)</w:t>
            </w:r>
          </w:p>
        </w:tc>
      </w:tr>
      <w:tr w:rsidR="00CE7D31" w:rsidRPr="003617A8" w:rsidTr="003617A8">
        <w:tc>
          <w:tcPr>
            <w:tcW w:w="14786" w:type="dxa"/>
            <w:gridSpan w:val="2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Организационно-деятельностный блок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Основные понятия и термины</w:t>
            </w:r>
          </w:p>
        </w:tc>
        <w:tc>
          <w:tcPr>
            <w:tcW w:w="11417" w:type="dxa"/>
            <w:vAlign w:val="center"/>
          </w:tcPr>
          <w:p w:rsidR="00CE7D31" w:rsidRPr="003617A8" w:rsidRDefault="00B4572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Эпоха Возрождения, Ренессанс</w:t>
            </w:r>
            <w:r w:rsidR="00A965BE" w:rsidRPr="003617A8">
              <w:rPr>
                <w:rFonts w:eastAsia="Calibri"/>
                <w:szCs w:val="28"/>
                <w:lang w:eastAsia="en-US"/>
              </w:rPr>
              <w:t>, репродукция картины, г</w:t>
            </w:r>
            <w:r w:rsidRPr="003617A8">
              <w:rPr>
                <w:rFonts w:eastAsia="Calibri"/>
                <w:szCs w:val="28"/>
                <w:lang w:eastAsia="en-US"/>
              </w:rPr>
              <w:t>уманизм, фреска, портре</w:t>
            </w:r>
            <w:r w:rsidR="00A965BE" w:rsidRPr="003617A8">
              <w:rPr>
                <w:rFonts w:eastAsia="Calibri"/>
                <w:szCs w:val="28"/>
                <w:lang w:eastAsia="en-US"/>
              </w:rPr>
              <w:t xml:space="preserve">т, роспись, композиция, колорит, сфумато. 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 xml:space="preserve">Организация </w:t>
            </w:r>
            <w:r w:rsidRPr="003617A8">
              <w:rPr>
                <w:rFonts w:eastAsia="Calibri"/>
                <w:b/>
                <w:szCs w:val="28"/>
                <w:lang w:eastAsia="en-US"/>
              </w:rPr>
              <w:lastRenderedPageBreak/>
              <w:t>пространства</w:t>
            </w:r>
          </w:p>
        </w:tc>
        <w:tc>
          <w:tcPr>
            <w:tcW w:w="11417" w:type="dxa"/>
            <w:vAlign w:val="center"/>
          </w:tcPr>
          <w:p w:rsidR="00CE7D31" w:rsidRPr="003617A8" w:rsidRDefault="00607219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lastRenderedPageBreak/>
              <w:t xml:space="preserve">Кабинет, парты расставлены </w:t>
            </w:r>
            <w:r w:rsidR="00B45720" w:rsidRPr="003617A8">
              <w:rPr>
                <w:rFonts w:eastAsia="Calibri"/>
                <w:szCs w:val="28"/>
                <w:lang w:eastAsia="en-US"/>
              </w:rPr>
              <w:t xml:space="preserve"> 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B45720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Межпредметные</w:t>
            </w:r>
            <w:r w:rsidR="00CE7D31" w:rsidRPr="003617A8">
              <w:rPr>
                <w:rFonts w:eastAsia="Calibri"/>
                <w:b/>
                <w:szCs w:val="28"/>
                <w:lang w:eastAsia="en-US"/>
              </w:rPr>
              <w:t xml:space="preserve"> связи</w:t>
            </w:r>
          </w:p>
        </w:tc>
        <w:tc>
          <w:tcPr>
            <w:tcW w:w="11417" w:type="dxa"/>
            <w:vAlign w:val="center"/>
          </w:tcPr>
          <w:p w:rsidR="00CE7D31" w:rsidRPr="003617A8" w:rsidRDefault="00A12EA3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История</w:t>
            </w:r>
          </w:p>
        </w:tc>
      </w:tr>
      <w:tr w:rsidR="00CE7D31" w:rsidRPr="003617A8" w:rsidTr="003617A8">
        <w:trPr>
          <w:trHeight w:val="1012"/>
        </w:trPr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Действия обучающихся</w:t>
            </w:r>
          </w:p>
        </w:tc>
        <w:tc>
          <w:tcPr>
            <w:tcW w:w="11417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="Calibri"/>
                <w:szCs w:val="28"/>
                <w:lang w:eastAsia="en-US"/>
              </w:rPr>
              <w:t>Формулируют тему урока, определяют цель и задачи урока, подводят итоги урока, осуществляют самоконтроль и самооценку.</w:t>
            </w:r>
          </w:p>
        </w:tc>
      </w:tr>
      <w:tr w:rsidR="00CE7D31" w:rsidRPr="003617A8" w:rsidTr="003617A8">
        <w:tc>
          <w:tcPr>
            <w:tcW w:w="3369" w:type="dxa"/>
            <w:vAlign w:val="center"/>
          </w:tcPr>
          <w:p w:rsidR="00CE7D31" w:rsidRPr="003617A8" w:rsidRDefault="00CE7D31" w:rsidP="003617A8">
            <w:pPr>
              <w:spacing w:line="276" w:lineRule="auto"/>
              <w:ind w:firstLine="142"/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3617A8">
              <w:rPr>
                <w:rFonts w:eastAsia="Calibri"/>
                <w:b/>
                <w:szCs w:val="28"/>
                <w:lang w:eastAsia="en-US"/>
              </w:rPr>
              <w:t>Диагностика результатов урока (итог урока)</w:t>
            </w:r>
          </w:p>
        </w:tc>
        <w:tc>
          <w:tcPr>
            <w:tcW w:w="11417" w:type="dxa"/>
            <w:vAlign w:val="center"/>
          </w:tcPr>
          <w:p w:rsidR="00B45720" w:rsidRPr="003617A8" w:rsidRDefault="00B45720" w:rsidP="003617A8">
            <w:pPr>
              <w:spacing w:line="276" w:lineRule="auto"/>
              <w:ind w:firstLine="142"/>
              <w:rPr>
                <w:rFonts w:eastAsiaTheme="minorHAnsi"/>
                <w:szCs w:val="28"/>
                <w:lang w:eastAsia="en-US"/>
              </w:rPr>
            </w:pPr>
            <w:r w:rsidRPr="003617A8">
              <w:rPr>
                <w:rFonts w:eastAsiaTheme="minorHAnsi"/>
                <w:szCs w:val="28"/>
                <w:lang w:eastAsia="en-US"/>
              </w:rPr>
              <w:t>Подведение итога о проделанной работе; оценка деятельности и результатов учащихся по критериям оценивания.</w:t>
            </w:r>
          </w:p>
          <w:p w:rsidR="00CE7D31" w:rsidRPr="003617A8" w:rsidRDefault="00B45720" w:rsidP="003617A8">
            <w:pPr>
              <w:spacing w:line="276" w:lineRule="auto"/>
              <w:ind w:firstLine="142"/>
              <w:rPr>
                <w:rFonts w:eastAsia="Calibri"/>
                <w:szCs w:val="28"/>
                <w:lang w:eastAsia="en-US"/>
              </w:rPr>
            </w:pPr>
            <w:r w:rsidRPr="003617A8">
              <w:rPr>
                <w:rFonts w:eastAsiaTheme="minorHAnsi"/>
                <w:szCs w:val="28"/>
                <w:lang w:eastAsia="en-US"/>
              </w:rPr>
              <w:t>Рефлексия.</w:t>
            </w:r>
          </w:p>
        </w:tc>
      </w:tr>
    </w:tbl>
    <w:p w:rsidR="00216803" w:rsidRPr="003617A8" w:rsidRDefault="00216803" w:rsidP="003617A8">
      <w:pPr>
        <w:spacing w:line="276" w:lineRule="auto"/>
        <w:jc w:val="left"/>
        <w:rPr>
          <w:b/>
          <w:bCs/>
          <w:szCs w:val="28"/>
        </w:rPr>
      </w:pPr>
    </w:p>
    <w:p w:rsidR="00216803" w:rsidRPr="003617A8" w:rsidRDefault="00216803" w:rsidP="003617A8">
      <w:pPr>
        <w:spacing w:line="276" w:lineRule="auto"/>
        <w:jc w:val="left"/>
        <w:rPr>
          <w:b/>
          <w:bCs/>
          <w:szCs w:val="28"/>
        </w:rPr>
      </w:pPr>
      <w:r w:rsidRPr="003617A8">
        <w:rPr>
          <w:b/>
          <w:bCs/>
          <w:szCs w:val="28"/>
        </w:rPr>
        <w:br w:type="page"/>
      </w:r>
    </w:p>
    <w:p w:rsidR="00E14FA1" w:rsidRPr="003617A8" w:rsidRDefault="00E14FA1" w:rsidP="003617A8">
      <w:pPr>
        <w:pStyle w:val="a3"/>
        <w:spacing w:line="276" w:lineRule="auto"/>
        <w:rPr>
          <w:szCs w:val="28"/>
        </w:rPr>
      </w:pPr>
      <w:r w:rsidRPr="003617A8">
        <w:rPr>
          <w:szCs w:val="28"/>
        </w:rPr>
        <w:lastRenderedPageBreak/>
        <w:t>НЕСРАВНЕННЫЙ ЛЕОНАРДО</w:t>
      </w:r>
    </w:p>
    <w:p w:rsidR="003617A8" w:rsidRDefault="003617A8" w:rsidP="003617A8">
      <w:pPr>
        <w:spacing w:line="276" w:lineRule="auto"/>
        <w:rPr>
          <w:b/>
          <w:szCs w:val="28"/>
        </w:rPr>
      </w:pP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 xml:space="preserve">Учитель 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Тема нашего урока «Несравненный Леонардо». Речь пойдет о личности и творчестве Леонардо да Винчи. Назовите ассоциации, которые возникают у вас, когда вы слышите это имя.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Отвечаем по очереди, друг за другом</w:t>
      </w:r>
      <w:r w:rsidR="00CE7D31" w:rsidRPr="003617A8">
        <w:rPr>
          <w:szCs w:val="28"/>
        </w:rPr>
        <w:t>.</w:t>
      </w:r>
      <w:r w:rsidRPr="003617A8">
        <w:rPr>
          <w:szCs w:val="28"/>
        </w:rPr>
        <w:t xml:space="preserve"> Если тот, чья очередь говорить, находится в затруднении, говорит: «Пропускаю». Каждое названное слово записываем в тетради. Итак, подведем итог, что же вы знаете о Леонардо.</w:t>
      </w:r>
    </w:p>
    <w:p w:rsidR="00B435D8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>Учитель</w:t>
      </w: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szCs w:val="28"/>
        </w:rPr>
        <w:t>А теперь обратитесь к записям из дневника художника, как характеризуют его эти записки из дневника.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1.</w:t>
      </w:r>
      <w:r w:rsidR="00CE7D31" w:rsidRPr="003617A8">
        <w:rPr>
          <w:szCs w:val="28"/>
        </w:rPr>
        <w:t xml:space="preserve"> </w:t>
      </w:r>
      <w:r w:rsidRPr="003617A8">
        <w:rPr>
          <w:szCs w:val="28"/>
        </w:rPr>
        <w:t>«Как железо ржавеет, не находя себе применения, как стоячая вода гниет, так и ум человека чахнет от лености и бездействия…»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2.</w:t>
      </w:r>
      <w:r w:rsidR="00CE7D31" w:rsidRPr="003617A8">
        <w:rPr>
          <w:szCs w:val="28"/>
        </w:rPr>
        <w:t xml:space="preserve"> </w:t>
      </w:r>
      <w:r w:rsidRPr="003617A8">
        <w:rPr>
          <w:szCs w:val="28"/>
        </w:rPr>
        <w:t>«Мудрость – дочь опыта»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3.</w:t>
      </w:r>
      <w:r w:rsidR="00CE7D31" w:rsidRPr="003617A8">
        <w:rPr>
          <w:szCs w:val="28"/>
        </w:rPr>
        <w:t xml:space="preserve"> </w:t>
      </w:r>
      <w:r w:rsidRPr="003617A8">
        <w:rPr>
          <w:szCs w:val="28"/>
        </w:rPr>
        <w:t>«Приобретай в юности то, что с годами возместит тебе ущерб, причиненный старостью. Помни, что пищей старости является мудрость, и пока молод, действуй так, чтобы не оставить свою старость голодной»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4.</w:t>
      </w:r>
      <w:r w:rsidR="00CE7D31" w:rsidRPr="003617A8">
        <w:rPr>
          <w:szCs w:val="28"/>
        </w:rPr>
        <w:t xml:space="preserve"> </w:t>
      </w:r>
      <w:r w:rsidRPr="003617A8">
        <w:rPr>
          <w:szCs w:val="28"/>
        </w:rPr>
        <w:t>«О Леонардо, зачем так изнур</w:t>
      </w:r>
      <w:r w:rsidR="00CE7D31" w:rsidRPr="003617A8">
        <w:rPr>
          <w:szCs w:val="28"/>
        </w:rPr>
        <w:t xml:space="preserve">яешься трудом? – допрашивал он </w:t>
      </w:r>
      <w:r w:rsidRPr="003617A8">
        <w:rPr>
          <w:szCs w:val="28"/>
        </w:rPr>
        <w:t>себя. И себе же говорил: «Лучше смерть, чем усталость…никакая работа не приводит меня в изнеможение…»</w:t>
      </w: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>Учитель</w:t>
      </w:r>
    </w:p>
    <w:p w:rsidR="00E14FA1" w:rsidRPr="003617A8" w:rsidRDefault="00CE7D31" w:rsidP="003617A8">
      <w:pPr>
        <w:spacing w:line="276" w:lineRule="auto"/>
        <w:rPr>
          <w:szCs w:val="28"/>
        </w:rPr>
      </w:pPr>
      <w:r w:rsidRPr="003617A8">
        <w:rPr>
          <w:szCs w:val="28"/>
        </w:rPr>
        <w:t xml:space="preserve">Итак, Леонардо да Винчи – это </w:t>
      </w:r>
      <w:r w:rsidR="00E14FA1" w:rsidRPr="003617A8">
        <w:rPr>
          <w:szCs w:val="28"/>
        </w:rPr>
        <w:t>человек-труженик, мудрый, деятельный, целеустремленный.</w:t>
      </w:r>
    </w:p>
    <w:p w:rsidR="00E14FA1" w:rsidRPr="003617A8" w:rsidRDefault="00E14FA1" w:rsidP="003617A8">
      <w:pPr>
        <w:pStyle w:val="a7"/>
        <w:widowControl/>
        <w:tabs>
          <w:tab w:val="left" w:pos="708"/>
        </w:tabs>
        <w:spacing w:after="0" w:line="276" w:lineRule="auto"/>
        <w:ind w:firstLine="709"/>
        <w:jc w:val="both"/>
        <w:rPr>
          <w:b/>
          <w:szCs w:val="28"/>
        </w:rPr>
      </w:pPr>
      <w:r w:rsidRPr="003617A8">
        <w:rPr>
          <w:b/>
          <w:szCs w:val="28"/>
        </w:rPr>
        <w:t>Учитель</w:t>
      </w:r>
    </w:p>
    <w:p w:rsidR="00B435D8" w:rsidRPr="003617A8" w:rsidRDefault="00E14FA1" w:rsidP="003617A8">
      <w:pPr>
        <w:pStyle w:val="a7"/>
        <w:widowControl/>
        <w:tabs>
          <w:tab w:val="left" w:pos="708"/>
        </w:tabs>
        <w:spacing w:after="0" w:line="276" w:lineRule="auto"/>
        <w:ind w:firstLine="709"/>
        <w:jc w:val="both"/>
        <w:rPr>
          <w:szCs w:val="28"/>
        </w:rPr>
      </w:pPr>
      <w:r w:rsidRPr="003617A8">
        <w:rPr>
          <w:szCs w:val="28"/>
        </w:rPr>
        <w:t>Леонардо да Винчи… Какой счастливец! – скажут о нем многие. Был наделен редким здоровьем, прекрасен собою, высок, синеглаз. В юности носил белокурые локоны. В царственной старости благородные седины украшали тревожное чело. Обладал неслыханной и отважной силой, мужской доблестью, родился ведь, как говорили, под звездой Марса, 15 апреля. Любил изящные чернобархатные камзолы, украшенные серебром, носил короткий алый плащ, торжественные шляпы. Дивно пел, на глазах у слушателей сочинял мелодии и стихи, играл на любом музыкальном инструменте, более того, сам их создавал. Этот человек был великолепным фехтовальщиком и наездником.</w:t>
      </w:r>
    </w:p>
    <w:p w:rsidR="00E14FA1" w:rsidRPr="003617A8" w:rsidRDefault="00E14FA1" w:rsidP="003617A8">
      <w:pPr>
        <w:pStyle w:val="a7"/>
        <w:widowControl/>
        <w:tabs>
          <w:tab w:val="left" w:pos="708"/>
        </w:tabs>
        <w:spacing w:after="0" w:line="276" w:lineRule="auto"/>
        <w:ind w:firstLine="709"/>
        <w:jc w:val="both"/>
        <w:rPr>
          <w:szCs w:val="28"/>
        </w:rPr>
      </w:pPr>
      <w:r w:rsidRPr="003617A8">
        <w:rPr>
          <w:szCs w:val="28"/>
        </w:rPr>
        <w:lastRenderedPageBreak/>
        <w:t>Его младший современник Микеланджело Буонаротти писал: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Ему отпущено природою с лихвой,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Одним лишь взглядом всю округу поражает,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След восхищенья оставляя за собой.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Ему отпущено сполна судьбой.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Лик его дивный солнце затмевает,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А смех и пение звучат такою чистотой,</w:t>
      </w:r>
    </w:p>
    <w:p w:rsidR="00CE7D3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Что все окрест в восторге замирает.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b/>
          <w:szCs w:val="28"/>
        </w:rPr>
        <w:t xml:space="preserve">Учитель </w:t>
      </w:r>
      <w:r w:rsidRPr="003617A8">
        <w:rPr>
          <w:szCs w:val="28"/>
        </w:rPr>
        <w:t>(обращаясь к автопортрету)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Посмотрите, как благородно лицо этого человека, как горда посадка головы, как пронзителен взор.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Об этом портрете английский искусствовед Кеннет Кларк писал: «Это огромная, изборожденная морщинами гора лица с благородными бровями, властными, похожими на пещеры глазами и струящимся потоком бороды предвосхищает лица великих людей 19 века, сохраненные для нас фотографической камерой, - Дарвина. Толстого, Уолта Уитмена. Время, вечно ставящее спектакль человеческого страдания, вознесло их всех на недосягаемую высоту».</w:t>
      </w: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>Учитель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Действительно, жизнь гения была непростой, полной поисков и неустанного труда. Мы судим о нем по немногим дошедшим до нас бессмертным шедеврам. Кто-то сказал, что перед картинами Леонардо да Винчи легко дышится. Давайте взглянем на некоторые полотна художника и попробуем понять эти слова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«Мадонна с цветком», «Мадонна в скалах», «Мадонна с младенцем», «Дама с горностаем», Мадонна Литта»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Но есть еще удивительная картина, совсем непохожая на эти. «Тайная вечеря».  Что стоит за этим понятием? В основе этой картины лежит библейский сюжет. Я прочитаю вам, а вы подумайте, что мог художник изобразить на полотне.</w:t>
      </w: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 xml:space="preserve">Во время тайной вечери Спаситель объявил апостолам, что один из них предаст его. Они этим очень опечалились и в недоумении, смотря друг на друга, в страхе </w:t>
      </w:r>
      <w:r w:rsidR="00CE7D31" w:rsidRPr="003617A8">
        <w:rPr>
          <w:b/>
          <w:szCs w:val="28"/>
        </w:rPr>
        <w:t>стали спрашивать один за другим</w:t>
      </w:r>
      <w:r w:rsidRPr="003617A8">
        <w:rPr>
          <w:b/>
          <w:szCs w:val="28"/>
        </w:rPr>
        <w:t>: «Н</w:t>
      </w:r>
      <w:r w:rsidR="00CE7D31" w:rsidRPr="003617A8">
        <w:rPr>
          <w:b/>
          <w:szCs w:val="28"/>
        </w:rPr>
        <w:t>е я ли Господи?» Спросил и Иуда</w:t>
      </w:r>
      <w:r w:rsidRPr="003617A8">
        <w:rPr>
          <w:b/>
          <w:szCs w:val="28"/>
        </w:rPr>
        <w:t>: «Не я ли, Равви?» Спаситель тихо сказал ему: «Ты». Но никто этого не слышал</w:t>
      </w: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lastRenderedPageBreak/>
        <w:t>Иисус Христос, продолжая беседовать с учениками Своими, ска</w:t>
      </w:r>
      <w:r w:rsidR="00CE7D31" w:rsidRPr="003617A8">
        <w:rPr>
          <w:b/>
          <w:szCs w:val="28"/>
        </w:rPr>
        <w:t>зал: «Дети, уж недолго мне быть</w:t>
      </w:r>
      <w:r w:rsidRPr="003617A8">
        <w:rPr>
          <w:b/>
          <w:szCs w:val="28"/>
        </w:rPr>
        <w:t xml:space="preserve"> с вами. Заповедь новую даю Вам, да любите друг друга».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b/>
          <w:szCs w:val="28"/>
        </w:rPr>
        <w:t xml:space="preserve"> Учитель</w:t>
      </w:r>
      <w:r w:rsidRPr="003617A8">
        <w:rPr>
          <w:szCs w:val="28"/>
        </w:rPr>
        <w:t>: Итак, как вы думаете, как передал это сюжет художник?</w:t>
      </w:r>
    </w:p>
    <w:p w:rsidR="00B92BDA" w:rsidRPr="003617A8" w:rsidRDefault="00B92BDA" w:rsidP="003617A8">
      <w:pPr>
        <w:spacing w:line="276" w:lineRule="auto"/>
        <w:rPr>
          <w:szCs w:val="28"/>
        </w:rPr>
      </w:pP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>Учитель.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1.Рассмотрите репродукцию картины. Как рассказывает современник, художник любил, чтобы каждый, смотревший на его работу над «Тайной вечерей», свободно выражал свои чувства.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2. Пользуясь опорными предложениями, словами, опишите ее.</w:t>
      </w:r>
    </w:p>
    <w:p w:rsidR="00CE7D3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3</w:t>
      </w:r>
      <w:r w:rsidRPr="003617A8">
        <w:rPr>
          <w:b/>
          <w:szCs w:val="28"/>
        </w:rPr>
        <w:t>. Работа в группах</w:t>
      </w:r>
      <w:r w:rsidRPr="003617A8">
        <w:rPr>
          <w:szCs w:val="28"/>
        </w:rPr>
        <w:t>. Опишите чувства, которые вызывает у вас это произведение, используя только назывные предложения.</w:t>
      </w: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>(Рассказы учащихся о картине)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(С помощью поз и выражения лиц двенадцати учеников он показал, что чувствует в этот момент каждый из них: горечь, недоумение, сомнение, ярость, страх. Сын бога он все понимает и прощает. Здесь раскрываются извечные вопросы человечества: любовь и ненависть, преданность и предательство, благородство и подлость.)</w:t>
      </w: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>Учитель</w:t>
      </w:r>
    </w:p>
    <w:p w:rsidR="00B92BDA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 xml:space="preserve">Но главной своей картиной Леонардо считал произведение «Джоконда». К ней он возвращался всю свою жизнь и считал ее неоконченной. 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Всегда в движенье.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С поворота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Она все ближе, все видней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И словно с птичьего полета,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Земля виднеется за ней.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Мосты, долины, рощи, реки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И воздуха голубизна.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Раздумием о человеке как бы охвачена она.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lastRenderedPageBreak/>
        <w:t>Взгляд любопытства полный светит,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В нем строгой нежности запас.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И так вот пятое столетье</w:t>
      </w:r>
    </w:p>
    <w:p w:rsidR="00E14FA1" w:rsidRPr="003617A8" w:rsidRDefault="00E14FA1" w:rsidP="003617A8">
      <w:pPr>
        <w:spacing w:line="276" w:lineRule="auto"/>
        <w:jc w:val="center"/>
        <w:rPr>
          <w:szCs w:val="28"/>
        </w:rPr>
      </w:pPr>
      <w:r w:rsidRPr="003617A8">
        <w:rPr>
          <w:szCs w:val="28"/>
        </w:rPr>
        <w:t>Она рассматривает нас.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Остаются заг</w:t>
      </w:r>
      <w:r w:rsidR="00CE7D31" w:rsidRPr="003617A8">
        <w:rPr>
          <w:szCs w:val="28"/>
        </w:rPr>
        <w:t>адкой</w:t>
      </w:r>
      <w:r w:rsidRPr="003617A8">
        <w:rPr>
          <w:szCs w:val="28"/>
        </w:rPr>
        <w:t xml:space="preserve"> взгляд и улыбка Моны Лизы. Много писалось об этом, но каждый, кто почувствует на себе их воздействие, откроет в них нечто новое и разительное. Мы видим в них и мудрость, и лукавство, и высокомерие, знание какой-то тайны. Это не радостная улыбка, зовущая к счастью. Эта та загадочная улыбка, которая сквозит </w:t>
      </w:r>
      <w:r w:rsidR="00CE7D31" w:rsidRPr="003617A8">
        <w:rPr>
          <w:szCs w:val="28"/>
        </w:rPr>
        <w:t>во всем мироощущении</w:t>
      </w:r>
      <w:r w:rsidRPr="003617A8">
        <w:rPr>
          <w:szCs w:val="28"/>
        </w:rPr>
        <w:t xml:space="preserve"> Леонардо. Он не расставался с этим портретом и постоянно его совершенствовал. Портрет словно познавал мудрость жизни вместе с художником,</w:t>
      </w:r>
      <w:r w:rsidR="00B435D8" w:rsidRPr="003617A8">
        <w:rPr>
          <w:szCs w:val="28"/>
        </w:rPr>
        <w:t xml:space="preserve"> впитывая «целые миры идей». Он </w:t>
      </w:r>
      <w:r w:rsidRPr="003617A8">
        <w:rPr>
          <w:szCs w:val="28"/>
        </w:rPr>
        <w:t>дорожил портретом, как жизнью и честью, берег как зеницу ока; как последнюю надежду, как послание к нам, ныне живущим.</w:t>
      </w:r>
    </w:p>
    <w:p w:rsidR="00CE7D31" w:rsidRPr="003617A8" w:rsidRDefault="00E14FA1" w:rsidP="003617A8">
      <w:pPr>
        <w:pStyle w:val="a7"/>
        <w:widowControl/>
        <w:tabs>
          <w:tab w:val="left" w:pos="708"/>
        </w:tabs>
        <w:spacing w:after="0" w:line="276" w:lineRule="auto"/>
        <w:ind w:firstLine="709"/>
        <w:jc w:val="both"/>
        <w:rPr>
          <w:b/>
          <w:szCs w:val="28"/>
        </w:rPr>
      </w:pPr>
      <w:r w:rsidRPr="003617A8">
        <w:rPr>
          <w:b/>
          <w:szCs w:val="28"/>
        </w:rPr>
        <w:t>Ученик</w:t>
      </w:r>
    </w:p>
    <w:p w:rsidR="00E14FA1" w:rsidRPr="003617A8" w:rsidRDefault="00E14FA1" w:rsidP="003617A8">
      <w:pPr>
        <w:pStyle w:val="a7"/>
        <w:widowControl/>
        <w:tabs>
          <w:tab w:val="left" w:pos="708"/>
        </w:tabs>
        <w:spacing w:after="0" w:line="276" w:lineRule="auto"/>
        <w:ind w:firstLine="709"/>
        <w:jc w:val="both"/>
        <w:rPr>
          <w:b/>
          <w:szCs w:val="28"/>
        </w:rPr>
      </w:pPr>
      <w:r w:rsidRPr="003617A8">
        <w:rPr>
          <w:szCs w:val="28"/>
        </w:rPr>
        <w:t xml:space="preserve">Леонардо да Винчи известен нам </w:t>
      </w:r>
      <w:r w:rsidR="00CE7D31" w:rsidRPr="003617A8">
        <w:rPr>
          <w:szCs w:val="28"/>
        </w:rPr>
        <w:t>прежде всего</w:t>
      </w:r>
      <w:r w:rsidRPr="003617A8">
        <w:rPr>
          <w:szCs w:val="28"/>
        </w:rPr>
        <w:t xml:space="preserve"> как художник, изобретатель, ученый, но мало кто знает о его литературной деятельности и о том рукописном наследии из 7000 листов, которое дошло до потомства только во второй половине 20 века. А между тем сказки, легенды и притчи великого флорентийца до сих пор рассказывают в итальянских деревнях как безымянные народные сказки…Они вводят нас в реальный, а порой полуфантастический и причудливый мир природы и человека…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b/>
          <w:szCs w:val="28"/>
        </w:rPr>
      </w:pPr>
      <w:r w:rsidRPr="003617A8">
        <w:rPr>
          <w:b/>
          <w:szCs w:val="28"/>
        </w:rPr>
        <w:t>Ученик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Он был неистощимым выдумщиком и прекрасным рассказчиком. Стоило ему заговорить, как все замолкали, прислушиваясь к его чарующему голосу. Недаром его звали сладкоголосым Орфеем. Люди жадно ловили каждое слово да Винчи, а рассказанные им истории передавали из уст в уста. По сей день мы слышим эти сказки, легенды, притчи, часто не зная, что сочинил их автор «Моны Лизы».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b/>
          <w:szCs w:val="28"/>
        </w:rPr>
      </w:pPr>
      <w:r w:rsidRPr="003617A8">
        <w:rPr>
          <w:b/>
          <w:szCs w:val="28"/>
        </w:rPr>
        <w:t>Ученик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Обращение к миру сказки не случайно. «По</w:t>
      </w:r>
      <w:r w:rsidR="00CE7D31" w:rsidRPr="003617A8">
        <w:rPr>
          <w:szCs w:val="28"/>
        </w:rPr>
        <w:t xml:space="preserve">мню, как однажды я проснулся в </w:t>
      </w:r>
      <w:r w:rsidRPr="003617A8">
        <w:rPr>
          <w:szCs w:val="28"/>
        </w:rPr>
        <w:t xml:space="preserve">своей колыбели, - пишет он в заметках, - мне почудилось, что большая птица раскрыла крылом мне рот и погладила перьями по губам». Если бы эта короткая запись </w:t>
      </w:r>
      <w:r w:rsidRPr="003617A8">
        <w:rPr>
          <w:szCs w:val="28"/>
        </w:rPr>
        <w:lastRenderedPageBreak/>
        <w:t>не была первым воспоминанием художника о ра</w:t>
      </w:r>
      <w:r w:rsidR="00CE7D31" w:rsidRPr="003617A8">
        <w:rPr>
          <w:szCs w:val="28"/>
        </w:rPr>
        <w:t xml:space="preserve">ннем детстве, ее можно было бы </w:t>
      </w:r>
      <w:r w:rsidRPr="003617A8">
        <w:rPr>
          <w:szCs w:val="28"/>
        </w:rPr>
        <w:t>принять за начало какой-то волшебной сказки…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b/>
          <w:szCs w:val="28"/>
        </w:rPr>
      </w:pPr>
      <w:r w:rsidRPr="003617A8">
        <w:rPr>
          <w:b/>
          <w:szCs w:val="28"/>
        </w:rPr>
        <w:t>Учитель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Превыше всего Леонардо да Винчи ценил свободу и готов был платить за нее дорогой ценой, о чем мы узнаем из его сказок, притч, легенд</w:t>
      </w:r>
      <w:r w:rsidR="00B435D8" w:rsidRPr="003617A8">
        <w:rPr>
          <w:szCs w:val="28"/>
        </w:rPr>
        <w:t>.</w:t>
      </w:r>
    </w:p>
    <w:p w:rsidR="00A12EA3" w:rsidRPr="003617A8" w:rsidRDefault="00CE7D3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>Чтение сказки «Пеликан»</w:t>
      </w:r>
    </w:p>
    <w:p w:rsidR="00E14FA1" w:rsidRPr="003617A8" w:rsidRDefault="00E14FA1" w:rsidP="003617A8">
      <w:pPr>
        <w:spacing w:line="276" w:lineRule="auto"/>
        <w:rPr>
          <w:b/>
          <w:szCs w:val="28"/>
        </w:rPr>
      </w:pPr>
      <w:r w:rsidRPr="003617A8">
        <w:rPr>
          <w:b/>
          <w:szCs w:val="28"/>
        </w:rPr>
        <w:t>Учитель</w:t>
      </w:r>
      <w:r w:rsidR="00A12EA3" w:rsidRPr="003617A8">
        <w:rPr>
          <w:b/>
          <w:szCs w:val="28"/>
        </w:rPr>
        <w:t xml:space="preserve"> </w:t>
      </w:r>
      <w:r w:rsidRPr="003617A8">
        <w:rPr>
          <w:szCs w:val="28"/>
        </w:rPr>
        <w:t>Сказки и легенды Леонардо да Винчи представляют собой яркое явление в культуре эпохи Возрождения. Они поражают своей мудростью и стремлением к гармонии, которую знаменитый мастер ум6ел видеть в мире. Свои сказки он черпал из жизни – «этого великого учителя, у которого есть чему поучиться даже писателям».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Многое в творчестве великого гения Возрождения еще не понято до конца и не оценено по достоинству, загадкой остается его личность, о чем прекрасно сказал Дмитрий Мережковский в стихотворении «Леонардо да Винчи»: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szCs w:val="28"/>
        </w:rPr>
      </w:pPr>
      <w:r w:rsidRPr="003617A8">
        <w:rPr>
          <w:szCs w:val="28"/>
        </w:rPr>
        <w:t>Смотрите вы, больные дети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szCs w:val="28"/>
        </w:rPr>
      </w:pPr>
      <w:r w:rsidRPr="003617A8">
        <w:rPr>
          <w:szCs w:val="28"/>
        </w:rPr>
        <w:t>Больных и сумрачных веков,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szCs w:val="28"/>
        </w:rPr>
      </w:pPr>
      <w:r w:rsidRPr="003617A8">
        <w:rPr>
          <w:szCs w:val="28"/>
        </w:rPr>
        <w:t>Во мраке будущих столетий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szCs w:val="28"/>
        </w:rPr>
      </w:pPr>
      <w:r w:rsidRPr="003617A8">
        <w:rPr>
          <w:szCs w:val="28"/>
        </w:rPr>
        <w:t>Он непонятен и суров,-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szCs w:val="28"/>
        </w:rPr>
      </w:pPr>
      <w:r w:rsidRPr="003617A8">
        <w:rPr>
          <w:szCs w:val="28"/>
        </w:rPr>
        <w:t>Ко всем земным страстям бесстрастный,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szCs w:val="28"/>
        </w:rPr>
      </w:pPr>
      <w:r w:rsidRPr="003617A8">
        <w:rPr>
          <w:szCs w:val="28"/>
        </w:rPr>
        <w:t>Таким останется навек –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szCs w:val="28"/>
        </w:rPr>
      </w:pPr>
      <w:r w:rsidRPr="003617A8">
        <w:rPr>
          <w:szCs w:val="28"/>
        </w:rPr>
        <w:t>Богов презревший, самовластный,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szCs w:val="28"/>
        </w:rPr>
      </w:pPr>
      <w:r w:rsidRPr="003617A8">
        <w:rPr>
          <w:szCs w:val="28"/>
        </w:rPr>
        <w:t>Богоподобный человек.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b/>
          <w:szCs w:val="28"/>
        </w:rPr>
      </w:pPr>
      <w:r w:rsidRPr="003617A8">
        <w:rPr>
          <w:b/>
          <w:szCs w:val="28"/>
        </w:rPr>
        <w:t>Учитель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Он скончался ясным весенним днем 2 мая 1519 года.  Леонардо встретил свой последний час мужественно и величаво, словно подтверждая одну из последних записей в своих тетрадях:</w:t>
      </w:r>
    </w:p>
    <w:p w:rsidR="00B435D8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«Подобно тому, как разумно и цельно проведенный день одаривает нас безмятежным сном, так и честно прожитая жизнь дарит нам спокойную смерть».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szCs w:val="28"/>
        </w:rPr>
      </w:pPr>
      <w:r w:rsidRPr="003617A8">
        <w:rPr>
          <w:b/>
          <w:szCs w:val="28"/>
        </w:rPr>
        <w:t>(Звучит музыкальное произведение Р. Шумана «Грезы»)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b/>
          <w:szCs w:val="28"/>
        </w:rPr>
      </w:pPr>
      <w:r w:rsidRPr="003617A8">
        <w:rPr>
          <w:b/>
          <w:szCs w:val="28"/>
        </w:rPr>
        <w:lastRenderedPageBreak/>
        <w:t>ИНФОРМАЦИОННАЯ КАРТОЧКА №</w:t>
      </w:r>
      <w:r w:rsidR="003617A8">
        <w:rPr>
          <w:b/>
          <w:szCs w:val="28"/>
        </w:rPr>
        <w:t xml:space="preserve"> </w:t>
      </w:r>
      <w:r w:rsidRPr="003617A8">
        <w:rPr>
          <w:b/>
          <w:szCs w:val="28"/>
        </w:rPr>
        <w:t>1</w:t>
      </w:r>
    </w:p>
    <w:p w:rsidR="00E14FA1" w:rsidRPr="003617A8" w:rsidRDefault="00E14FA1" w:rsidP="003617A8">
      <w:pPr>
        <w:pStyle w:val="a5"/>
        <w:spacing w:line="276" w:lineRule="auto"/>
        <w:ind w:firstLine="709"/>
        <w:jc w:val="center"/>
        <w:rPr>
          <w:b/>
          <w:szCs w:val="28"/>
        </w:rPr>
      </w:pPr>
      <w:r w:rsidRPr="003617A8">
        <w:rPr>
          <w:b/>
          <w:szCs w:val="28"/>
        </w:rPr>
        <w:t>из дневников Леонардо да Винчи</w:t>
      </w:r>
    </w:p>
    <w:p w:rsidR="00E14FA1" w:rsidRPr="003617A8" w:rsidRDefault="00E14FA1" w:rsidP="003617A8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8"/>
        </w:rPr>
      </w:pPr>
      <w:r w:rsidRPr="003617A8">
        <w:rPr>
          <w:szCs w:val="28"/>
        </w:rPr>
        <w:t>«Как железо ржавеет, не находя себе применения, как стоячая вода гниет, так и ум человека чахнет от лености и бездействия…»</w:t>
      </w:r>
    </w:p>
    <w:p w:rsidR="00E14FA1" w:rsidRPr="003617A8" w:rsidRDefault="00E14FA1" w:rsidP="003617A8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8"/>
        </w:rPr>
      </w:pPr>
      <w:r w:rsidRPr="003617A8">
        <w:rPr>
          <w:szCs w:val="28"/>
        </w:rPr>
        <w:t>«Мудрость – дочь опыта»</w:t>
      </w:r>
    </w:p>
    <w:p w:rsidR="00E14FA1" w:rsidRPr="003617A8" w:rsidRDefault="00E14FA1" w:rsidP="003617A8">
      <w:pPr>
        <w:pStyle w:val="a5"/>
        <w:numPr>
          <w:ilvl w:val="0"/>
          <w:numId w:val="1"/>
        </w:numPr>
        <w:spacing w:line="276" w:lineRule="auto"/>
        <w:ind w:left="0" w:firstLine="709"/>
        <w:rPr>
          <w:szCs w:val="28"/>
        </w:rPr>
      </w:pPr>
      <w:r w:rsidRPr="003617A8">
        <w:rPr>
          <w:szCs w:val="28"/>
        </w:rPr>
        <w:t>«Приобретай в юности то, что с годами возместит тебе ущерб, причиненный старостью. Помни, что пищей старости является мудрость, и пока молод, действуй так, чтобы не оставить свою старость голодной»</w:t>
      </w:r>
    </w:p>
    <w:p w:rsidR="00E14FA1" w:rsidRPr="003617A8" w:rsidRDefault="00E14FA1" w:rsidP="003617A8">
      <w:pPr>
        <w:numPr>
          <w:ilvl w:val="0"/>
          <w:numId w:val="1"/>
        </w:numPr>
        <w:spacing w:line="276" w:lineRule="auto"/>
        <w:ind w:left="0" w:firstLine="709"/>
        <w:rPr>
          <w:szCs w:val="28"/>
        </w:rPr>
      </w:pPr>
      <w:r w:rsidRPr="003617A8">
        <w:rPr>
          <w:szCs w:val="28"/>
        </w:rPr>
        <w:t>«О Леонардо, зачем так изнур</w:t>
      </w:r>
      <w:r w:rsidR="00CE7D31" w:rsidRPr="003617A8">
        <w:rPr>
          <w:szCs w:val="28"/>
        </w:rPr>
        <w:t xml:space="preserve">яешься трудом? – допрашивал он </w:t>
      </w:r>
      <w:r w:rsidRPr="003617A8">
        <w:rPr>
          <w:szCs w:val="28"/>
        </w:rPr>
        <w:t>себя. И себе же говорил: «Лучше смерть, чем усталость…никакая работа не приводит меня в изнеможение…»</w:t>
      </w:r>
    </w:p>
    <w:p w:rsidR="00B92BDA" w:rsidRPr="003617A8" w:rsidRDefault="00B92BDA" w:rsidP="003617A8">
      <w:pPr>
        <w:spacing w:line="276" w:lineRule="auto"/>
        <w:rPr>
          <w:szCs w:val="28"/>
        </w:rPr>
      </w:pPr>
    </w:p>
    <w:p w:rsidR="00B92BDA" w:rsidRPr="003617A8" w:rsidRDefault="00B92BDA" w:rsidP="003617A8">
      <w:pPr>
        <w:spacing w:line="276" w:lineRule="auto"/>
        <w:rPr>
          <w:szCs w:val="28"/>
        </w:rPr>
      </w:pPr>
    </w:p>
    <w:p w:rsidR="00E14FA1" w:rsidRPr="003617A8" w:rsidRDefault="00E14FA1" w:rsidP="003617A8">
      <w:pPr>
        <w:spacing w:line="276" w:lineRule="auto"/>
        <w:jc w:val="center"/>
        <w:rPr>
          <w:b/>
          <w:szCs w:val="28"/>
        </w:rPr>
      </w:pPr>
      <w:r w:rsidRPr="003617A8">
        <w:rPr>
          <w:b/>
          <w:szCs w:val="28"/>
        </w:rPr>
        <w:t>ИНФОРМАЦИОННАЯ КАРТОЧКА №</w:t>
      </w:r>
      <w:r w:rsidR="003617A8">
        <w:rPr>
          <w:b/>
          <w:szCs w:val="28"/>
        </w:rPr>
        <w:t xml:space="preserve"> </w:t>
      </w:r>
      <w:r w:rsidRPr="003617A8">
        <w:rPr>
          <w:b/>
          <w:szCs w:val="28"/>
        </w:rPr>
        <w:t>2</w:t>
      </w:r>
    </w:p>
    <w:p w:rsidR="00E14FA1" w:rsidRPr="003617A8" w:rsidRDefault="00E14FA1" w:rsidP="003617A8">
      <w:pPr>
        <w:spacing w:line="276" w:lineRule="auto"/>
        <w:jc w:val="center"/>
        <w:rPr>
          <w:b/>
          <w:szCs w:val="28"/>
        </w:rPr>
      </w:pPr>
      <w:r w:rsidRPr="003617A8">
        <w:rPr>
          <w:b/>
          <w:szCs w:val="28"/>
        </w:rPr>
        <w:t>опорные слова и выражения для описания картины</w:t>
      </w:r>
    </w:p>
    <w:p w:rsidR="00E14FA1" w:rsidRPr="003617A8" w:rsidRDefault="00E14FA1" w:rsidP="003617A8">
      <w:pPr>
        <w:spacing w:line="276" w:lineRule="auto"/>
        <w:jc w:val="center"/>
        <w:rPr>
          <w:b/>
          <w:szCs w:val="28"/>
        </w:rPr>
      </w:pPr>
      <w:r w:rsidRPr="003617A8">
        <w:rPr>
          <w:b/>
          <w:szCs w:val="28"/>
        </w:rPr>
        <w:t>«Тайная вечеря»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 развертывается древняя евангельская драма обманутого доверия;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 все герои устремились к главному действующему лицу – человеку со скорбным лицом;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-Христос покорен своей судьбе; его наклоненная голова с опущенными глазами, жест рук бесконечно прекрасны и величавы;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-Христос – центр всей композиции;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 прелестный пейзаж открывается через окно за его фигурой;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-как точно Леонардо передал волнение, охватившее учеников;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-крайним слева изображен простодушный, грубоватый человек, который при словах Иисуса поднялся и, пораженный, смотрит на него;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-весь поник, кротко опустив глаза, любимый ученик Христа Иоанн;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-развел в недоумении руками Иаков, судорожно вскинул руки Андрей;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lastRenderedPageBreak/>
        <w:t>- лицо Иуды художник намеренно скрыл тенью, чтобы выделить его среди остальных учеников;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-в повороте головы, в нервном движении руки угадывается испуг, страх разоблачения, другой рукой он прижимает к себе мешочек с 30 сребрениками, которые получил в качестве платы за предательство;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-цвета одежд у сидящих за столом подобраны так, что сила цвета постепенно нарастает к центру, подчеркивая значение фигуры Христа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-мягкими переливами света и тени он выявляет объемность изображенных фигур;</w:t>
      </w:r>
    </w:p>
    <w:p w:rsidR="00E14FA1" w:rsidRPr="003617A8" w:rsidRDefault="00E14FA1" w:rsidP="003617A8">
      <w:pPr>
        <w:spacing w:line="276" w:lineRule="auto"/>
        <w:rPr>
          <w:szCs w:val="28"/>
        </w:rPr>
      </w:pPr>
      <w:r w:rsidRPr="003617A8">
        <w:rPr>
          <w:szCs w:val="28"/>
        </w:rPr>
        <w:t>- дымчатая светотень, «сфумато», это нежный полусвет, линия становится как бы воздушной.</w:t>
      </w:r>
    </w:p>
    <w:p w:rsidR="00B92BDA" w:rsidRPr="003617A8" w:rsidRDefault="00B92BDA" w:rsidP="003617A8">
      <w:pPr>
        <w:spacing w:line="276" w:lineRule="auto"/>
        <w:rPr>
          <w:szCs w:val="28"/>
        </w:rPr>
      </w:pPr>
    </w:p>
    <w:p w:rsidR="00B92BDA" w:rsidRPr="003617A8" w:rsidRDefault="00B92BDA" w:rsidP="003617A8">
      <w:pPr>
        <w:spacing w:line="276" w:lineRule="auto"/>
        <w:rPr>
          <w:szCs w:val="28"/>
        </w:rPr>
      </w:pPr>
    </w:p>
    <w:p w:rsidR="00E14FA1" w:rsidRPr="003617A8" w:rsidRDefault="00E14FA1" w:rsidP="003617A8">
      <w:pPr>
        <w:spacing w:line="276" w:lineRule="auto"/>
        <w:jc w:val="center"/>
        <w:rPr>
          <w:b/>
          <w:szCs w:val="28"/>
        </w:rPr>
      </w:pPr>
      <w:r w:rsidRPr="003617A8">
        <w:rPr>
          <w:b/>
          <w:szCs w:val="28"/>
        </w:rPr>
        <w:t>ИНФОРМАЦИОННАЯ КАРТОЧКА №</w:t>
      </w:r>
      <w:r w:rsidR="003617A8">
        <w:rPr>
          <w:b/>
          <w:szCs w:val="28"/>
        </w:rPr>
        <w:t xml:space="preserve"> </w:t>
      </w:r>
      <w:r w:rsidRPr="003617A8">
        <w:rPr>
          <w:b/>
          <w:szCs w:val="28"/>
        </w:rPr>
        <w:t>3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b/>
          <w:szCs w:val="28"/>
        </w:rPr>
        <w:t>ПРИТЧА –</w:t>
      </w:r>
      <w:r w:rsidRPr="003617A8">
        <w:rPr>
          <w:szCs w:val="28"/>
        </w:rPr>
        <w:t xml:space="preserve"> небольшой рассказ, в иносказательном виде заключающей моральное (или религиозное) поучение, по своей форме родственный басне. В отличие от многозначности истолкования басни, в притче всегда заключена определенная дидактическая идея.</w:t>
      </w:r>
    </w:p>
    <w:p w:rsidR="00B435D8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b/>
          <w:szCs w:val="28"/>
        </w:rPr>
        <w:t>Средневековая бестиария</w:t>
      </w:r>
      <w:r w:rsidRPr="003617A8">
        <w:rPr>
          <w:szCs w:val="28"/>
        </w:rPr>
        <w:t xml:space="preserve"> – произведение, содержащее аллегорическое описание и толкование реальных и вымышленных животных.</w:t>
      </w:r>
    </w:p>
    <w:p w:rsidR="00B92BDA" w:rsidRPr="003617A8" w:rsidRDefault="00B92BDA" w:rsidP="003617A8">
      <w:pPr>
        <w:pStyle w:val="a5"/>
        <w:spacing w:line="276" w:lineRule="auto"/>
        <w:ind w:firstLine="709"/>
        <w:rPr>
          <w:szCs w:val="28"/>
        </w:rPr>
      </w:pPr>
    </w:p>
    <w:p w:rsidR="00B92BDA" w:rsidRPr="003617A8" w:rsidRDefault="00B92BDA" w:rsidP="003617A8">
      <w:pPr>
        <w:pStyle w:val="a5"/>
        <w:spacing w:line="276" w:lineRule="auto"/>
        <w:ind w:firstLine="709"/>
        <w:rPr>
          <w:szCs w:val="28"/>
        </w:rPr>
      </w:pPr>
    </w:p>
    <w:p w:rsidR="00B435D8" w:rsidRPr="003617A8" w:rsidRDefault="00E14FA1" w:rsidP="003617A8">
      <w:pPr>
        <w:pStyle w:val="a5"/>
        <w:spacing w:line="276" w:lineRule="auto"/>
        <w:ind w:firstLine="709"/>
        <w:jc w:val="center"/>
        <w:rPr>
          <w:b/>
          <w:szCs w:val="28"/>
        </w:rPr>
      </w:pPr>
      <w:r w:rsidRPr="003617A8">
        <w:rPr>
          <w:b/>
          <w:szCs w:val="28"/>
        </w:rPr>
        <w:t>ПЕЛИКАН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Как только пеликан отправился на поиски корма, сидевшая в засаде гадюка тут же поползла, крадучись, к его гнезду.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Пушистые птенцы мирно спали.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Змея подползла к ним вплотную. Глаза ее сверкнули зловещим блеском – и началась расправа.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Получив по смертельному укусу, безмятежно спавшие птенцы так и не проснулись. Довольная содеянная, злодейка уползла в укрытие, чтобы вдоволь насладиться горем птицы.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Вскоре вернулся с охоты пеликан. При виде зверской расправы, учиненной над птенцами, он разразился громкими рыданиями, и все обитатели леса притихли, потрясенные неслыханной жестокостью.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lastRenderedPageBreak/>
        <w:t>- Без вас нет мне теперь жизни! – причитал несчастный отец, смотря на мертвых детишек. – Пусть я умру вместе с вами!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И он начал клювом раздирать себе грудь у самого сердца. Горячая кровь ручьями хлынула из разверзшейся раны, окропляя бездыханных птенцов. Теряя последние силы, умирающий пеликан бросил прощальный взгляд на гнездо с погибшими птенцами и вдруг, от неожиданности, вздрогнул.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szCs w:val="28"/>
        </w:rPr>
      </w:pPr>
      <w:r w:rsidRPr="003617A8">
        <w:rPr>
          <w:szCs w:val="28"/>
        </w:rPr>
        <w:t>О чудо! Его пролитая кровь и родительская любовь вернули птенцов к жизни, вырвали их из лап смерти. И тогда, счастливый, он испустил дух.</w:t>
      </w:r>
    </w:p>
    <w:p w:rsidR="00B92BDA" w:rsidRPr="003617A8" w:rsidRDefault="00B92BDA" w:rsidP="003617A8">
      <w:pPr>
        <w:pStyle w:val="a5"/>
        <w:spacing w:line="276" w:lineRule="auto"/>
        <w:ind w:firstLine="709"/>
        <w:rPr>
          <w:szCs w:val="28"/>
        </w:rPr>
      </w:pPr>
    </w:p>
    <w:p w:rsidR="00E14FA1" w:rsidRPr="003617A8" w:rsidRDefault="00E14FA1" w:rsidP="003617A8">
      <w:pPr>
        <w:pStyle w:val="a5"/>
        <w:spacing w:line="276" w:lineRule="auto"/>
        <w:ind w:firstLine="709"/>
        <w:rPr>
          <w:b/>
          <w:szCs w:val="28"/>
        </w:rPr>
      </w:pPr>
      <w:r w:rsidRPr="003617A8">
        <w:rPr>
          <w:szCs w:val="28"/>
        </w:rPr>
        <w:t>-</w:t>
      </w:r>
      <w:r w:rsidR="003617A8">
        <w:rPr>
          <w:szCs w:val="28"/>
        </w:rPr>
        <w:t xml:space="preserve"> </w:t>
      </w:r>
      <w:r w:rsidRPr="003617A8">
        <w:rPr>
          <w:b/>
          <w:szCs w:val="28"/>
        </w:rPr>
        <w:t>Что в центре внимания автора – коварство гадюки или горе птицы?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b/>
          <w:szCs w:val="28"/>
        </w:rPr>
      </w:pPr>
      <w:r w:rsidRPr="003617A8">
        <w:rPr>
          <w:b/>
          <w:szCs w:val="28"/>
        </w:rPr>
        <w:t>-</w:t>
      </w:r>
      <w:r w:rsidR="003617A8">
        <w:rPr>
          <w:b/>
          <w:szCs w:val="28"/>
        </w:rPr>
        <w:t xml:space="preserve"> </w:t>
      </w:r>
      <w:r w:rsidRPr="003617A8">
        <w:rPr>
          <w:b/>
          <w:szCs w:val="28"/>
        </w:rPr>
        <w:t xml:space="preserve">Почему вы так думаете? 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b/>
          <w:szCs w:val="28"/>
        </w:rPr>
      </w:pPr>
      <w:r w:rsidRPr="003617A8">
        <w:rPr>
          <w:b/>
          <w:szCs w:val="28"/>
        </w:rPr>
        <w:t>-</w:t>
      </w:r>
      <w:r w:rsidR="003617A8">
        <w:rPr>
          <w:b/>
          <w:szCs w:val="28"/>
        </w:rPr>
        <w:t xml:space="preserve"> </w:t>
      </w:r>
      <w:r w:rsidRPr="003617A8">
        <w:rPr>
          <w:b/>
          <w:szCs w:val="28"/>
        </w:rPr>
        <w:t xml:space="preserve">Как описывает Леонардо горе отца? </w:t>
      </w:r>
    </w:p>
    <w:p w:rsidR="00E14FA1" w:rsidRPr="003617A8" w:rsidRDefault="00E14FA1" w:rsidP="003617A8">
      <w:pPr>
        <w:pStyle w:val="a5"/>
        <w:spacing w:line="276" w:lineRule="auto"/>
        <w:ind w:firstLine="709"/>
        <w:rPr>
          <w:b/>
          <w:szCs w:val="28"/>
        </w:rPr>
      </w:pPr>
      <w:r w:rsidRPr="003617A8">
        <w:rPr>
          <w:b/>
          <w:szCs w:val="28"/>
        </w:rPr>
        <w:t>-</w:t>
      </w:r>
      <w:r w:rsidR="003617A8">
        <w:rPr>
          <w:b/>
          <w:szCs w:val="28"/>
        </w:rPr>
        <w:t xml:space="preserve"> </w:t>
      </w:r>
      <w:r w:rsidRPr="003617A8">
        <w:rPr>
          <w:b/>
          <w:szCs w:val="28"/>
        </w:rPr>
        <w:t>Почему все обитатели леса притихли, услышав рыдание пеликана»</w:t>
      </w:r>
    </w:p>
    <w:p w:rsidR="00721AC9" w:rsidRPr="003617A8" w:rsidRDefault="00E14FA1" w:rsidP="003617A8">
      <w:pPr>
        <w:pStyle w:val="a5"/>
        <w:spacing w:line="276" w:lineRule="auto"/>
        <w:ind w:firstLine="709"/>
        <w:rPr>
          <w:b/>
          <w:szCs w:val="28"/>
        </w:rPr>
      </w:pPr>
      <w:r w:rsidRPr="003617A8">
        <w:rPr>
          <w:b/>
          <w:szCs w:val="28"/>
        </w:rPr>
        <w:t>-</w:t>
      </w:r>
      <w:r w:rsidR="003617A8">
        <w:rPr>
          <w:b/>
          <w:szCs w:val="28"/>
        </w:rPr>
        <w:t xml:space="preserve"> </w:t>
      </w:r>
      <w:bookmarkStart w:id="0" w:name="_GoBack"/>
      <w:bookmarkEnd w:id="0"/>
      <w:r w:rsidRPr="003617A8">
        <w:rPr>
          <w:b/>
          <w:szCs w:val="28"/>
        </w:rPr>
        <w:t>Какова идея притчи?</w:t>
      </w:r>
    </w:p>
    <w:sectPr w:rsidR="00721AC9" w:rsidRPr="003617A8" w:rsidSect="003617A8">
      <w:footerReference w:type="default" r:id="rId8"/>
      <w:pgSz w:w="16838" w:h="11906" w:orient="landscape" w:code="9"/>
      <w:pgMar w:top="1134" w:right="567" w:bottom="1134" w:left="1134" w:header="567" w:footer="567" w:gutter="0"/>
      <w:pgNumType w:start="2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7D1" w:rsidRDefault="002127D1" w:rsidP="00CE7D31">
      <w:r>
        <w:separator/>
      </w:r>
    </w:p>
  </w:endnote>
  <w:endnote w:type="continuationSeparator" w:id="0">
    <w:p w:rsidR="002127D1" w:rsidRDefault="002127D1" w:rsidP="00CE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2625344"/>
      <w:docPartObj>
        <w:docPartGallery w:val="Page Numbers (Bottom of Page)"/>
        <w:docPartUnique/>
      </w:docPartObj>
    </w:sdtPr>
    <w:sdtEndPr/>
    <w:sdtContent>
      <w:p w:rsidR="00CE7D31" w:rsidRDefault="00CE7D31" w:rsidP="00B92BDA">
        <w:pPr>
          <w:pStyle w:val="ab"/>
          <w:tabs>
            <w:tab w:val="center" w:pos="5173"/>
            <w:tab w:val="left" w:pos="6663"/>
          </w:tabs>
          <w:jc w:val="left"/>
        </w:pP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617A8">
          <w:rPr>
            <w:noProof/>
          </w:rPr>
          <w:t>12</w:t>
        </w:r>
        <w:r>
          <w:fldChar w:fldCharType="end"/>
        </w:r>
      </w:p>
    </w:sdtContent>
  </w:sdt>
  <w:p w:rsidR="00CE7D31" w:rsidRDefault="00CE7D3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7D1" w:rsidRDefault="002127D1" w:rsidP="00CE7D31">
      <w:r>
        <w:separator/>
      </w:r>
    </w:p>
  </w:footnote>
  <w:footnote w:type="continuationSeparator" w:id="0">
    <w:p w:rsidR="002127D1" w:rsidRDefault="002127D1" w:rsidP="00CE7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C683D"/>
    <w:multiLevelType w:val="hybridMultilevel"/>
    <w:tmpl w:val="9D4E41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FA1"/>
    <w:rsid w:val="00036BD2"/>
    <w:rsid w:val="00160C46"/>
    <w:rsid w:val="001C673C"/>
    <w:rsid w:val="002127D1"/>
    <w:rsid w:val="0021511B"/>
    <w:rsid w:val="00216803"/>
    <w:rsid w:val="00320DEE"/>
    <w:rsid w:val="003617A8"/>
    <w:rsid w:val="00584000"/>
    <w:rsid w:val="005A6CE1"/>
    <w:rsid w:val="00607219"/>
    <w:rsid w:val="00674853"/>
    <w:rsid w:val="00721AC9"/>
    <w:rsid w:val="0084340C"/>
    <w:rsid w:val="008D4300"/>
    <w:rsid w:val="00A12EA3"/>
    <w:rsid w:val="00A965BE"/>
    <w:rsid w:val="00B435D8"/>
    <w:rsid w:val="00B45720"/>
    <w:rsid w:val="00B92BDA"/>
    <w:rsid w:val="00BC1D3F"/>
    <w:rsid w:val="00CE1300"/>
    <w:rsid w:val="00CE7D31"/>
    <w:rsid w:val="00E14FA1"/>
    <w:rsid w:val="00FD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515C52-8AA9-4931-9547-8D2B329FF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FA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14FA1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14FA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E14FA1"/>
    <w:pPr>
      <w:ind w:firstLine="0"/>
    </w:pPr>
  </w:style>
  <w:style w:type="character" w:customStyle="1" w:styleId="a6">
    <w:name w:val="Основной текст Знак"/>
    <w:basedOn w:val="a0"/>
    <w:link w:val="a5"/>
    <w:rsid w:val="00E14FA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формула"/>
    <w:basedOn w:val="a"/>
    <w:next w:val="a"/>
    <w:rsid w:val="00E14FA1"/>
    <w:pPr>
      <w:widowControl w:val="0"/>
      <w:tabs>
        <w:tab w:val="center" w:pos="4820"/>
        <w:tab w:val="right" w:pos="9638"/>
      </w:tabs>
      <w:spacing w:after="120"/>
      <w:ind w:firstLine="0"/>
      <w:jc w:val="left"/>
    </w:pPr>
  </w:style>
  <w:style w:type="table" w:customStyle="1" w:styleId="1">
    <w:name w:val="Сетка таблицы1"/>
    <w:basedOn w:val="a1"/>
    <w:next w:val="a8"/>
    <w:uiPriority w:val="59"/>
    <w:rsid w:val="00216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216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E7D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E7D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E7D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E7D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4340C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4340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c1">
    <w:name w:val="c1"/>
    <w:basedOn w:val="a0"/>
    <w:rsid w:val="008D4300"/>
  </w:style>
  <w:style w:type="paragraph" w:styleId="af">
    <w:name w:val="No Spacing"/>
    <w:uiPriority w:val="1"/>
    <w:qFormat/>
    <w:rsid w:val="00A965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5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98096-7B6C-468D-9C6B-4374E138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12</Pages>
  <Words>2242</Words>
  <Characters>12782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10</cp:revision>
  <cp:lastPrinted>2018-04-07T05:57:00Z</cp:lastPrinted>
  <dcterms:created xsi:type="dcterms:W3CDTF">2018-04-06T19:05:00Z</dcterms:created>
  <dcterms:modified xsi:type="dcterms:W3CDTF">2023-01-30T21:40:00Z</dcterms:modified>
</cp:coreProperties>
</file>