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CBF" w:rsidRDefault="00C36CBF" w:rsidP="00C36CBF">
      <w:pPr>
        <w:jc w:val="center"/>
        <w:rPr>
          <w:rFonts w:ascii="Times New Roman" w:hAnsi="Times New Roman" w:cs="Times New Roman"/>
          <w:sz w:val="28"/>
          <w:szCs w:val="28"/>
        </w:rPr>
      </w:pPr>
      <w:r w:rsidRPr="002B0B0F">
        <w:rPr>
          <w:rFonts w:ascii="Times New Roman" w:hAnsi="Times New Roman" w:cs="Times New Roman"/>
          <w:sz w:val="28"/>
          <w:szCs w:val="28"/>
        </w:rPr>
        <w:t>ОСОБЕННОСТИ РАЗВИТИЯ РЕЧИ У БЛИЗНЕЦОВ В ДОШКОЛЬНЫЙ ПЕРИОД</w:t>
      </w:r>
    </w:p>
    <w:p w:rsidR="00C36CBF" w:rsidRDefault="00C36CBF" w:rsidP="00C36CB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Бутенко Лилия Фёдоровна</w:t>
      </w:r>
    </w:p>
    <w:p w:rsidR="00C36CBF" w:rsidRDefault="00C36CBF" w:rsidP="00C36CBF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97286">
        <w:rPr>
          <w:rFonts w:ascii="Times New Roman" w:hAnsi="Times New Roman" w:cs="Times New Roman"/>
          <w:b/>
          <w:sz w:val="28"/>
          <w:szCs w:val="28"/>
        </w:rPr>
        <w:t>Аннотация:</w:t>
      </w:r>
      <w:r>
        <w:rPr>
          <w:rFonts w:ascii="Times New Roman" w:hAnsi="Times New Roman" w:cs="Times New Roman"/>
          <w:sz w:val="28"/>
          <w:szCs w:val="28"/>
        </w:rPr>
        <w:t xml:space="preserve"> В данной статье идёт речь об особенностях формирования речи у детей-близнецов. Рассмотрены причины речевой задержки у детей близнецов, обоснована связь между</w:t>
      </w:r>
      <w:r w:rsidRPr="00C0006B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ведением специальных упражнений</w:t>
      </w:r>
      <w:r w:rsidRPr="00C000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улучшением речевых функций. </w:t>
      </w:r>
    </w:p>
    <w:p w:rsidR="00C36CBF" w:rsidRDefault="00C36CBF" w:rsidP="00C36CBF">
      <w:pPr>
        <w:rPr>
          <w:rFonts w:ascii="Times New Roman" w:hAnsi="Times New Roman" w:cs="Times New Roman"/>
          <w:sz w:val="28"/>
          <w:szCs w:val="28"/>
        </w:rPr>
      </w:pPr>
      <w:r w:rsidRPr="00297286">
        <w:rPr>
          <w:rFonts w:ascii="Times New Roman" w:hAnsi="Times New Roman" w:cs="Times New Roman"/>
          <w:b/>
          <w:sz w:val="28"/>
          <w:szCs w:val="28"/>
        </w:rPr>
        <w:t>Ключевые слова</w:t>
      </w:r>
      <w:r>
        <w:rPr>
          <w:rFonts w:ascii="Times New Roman" w:hAnsi="Times New Roman" w:cs="Times New Roman"/>
          <w:sz w:val="28"/>
          <w:szCs w:val="28"/>
        </w:rPr>
        <w:t>: близнецы, криптофазия, речевое развитие, речь, общение</w:t>
      </w:r>
    </w:p>
    <w:p w:rsidR="00C36CBF" w:rsidRPr="00A93BC2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286">
        <w:rPr>
          <w:rFonts w:ascii="Times New Roman" w:hAnsi="Times New Roman" w:cs="Times New Roman"/>
          <w:b/>
          <w:sz w:val="28"/>
          <w:szCs w:val="28"/>
        </w:rPr>
        <w:t>Введение:</w:t>
      </w:r>
      <w:r>
        <w:rPr>
          <w:rFonts w:ascii="Times New Roman" w:hAnsi="Times New Roman" w:cs="Times New Roman"/>
          <w:sz w:val="28"/>
          <w:szCs w:val="28"/>
        </w:rPr>
        <w:t xml:space="preserve">  Ещё на фазе внутриутробного развития близнецы испытывают двигательный дефицит, часто рождаются недоношенными,  вследствие чего обнаруживается ряд проблем с развитием, в том числе и речевым. В отличие от одиночно рожденных детей, близнецы всегда находятся на одной ступени психологического, умственного и физического развития.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Близнецы («двойняжки»), как правило, отгораживаются от социума, им достаточно общения друг с другом, вследствие чего, они создают собственный язык. Часто в близнецовой паре происходит распределение функций. Зачастую у одного из близнецов не развиваются навыки общения с внешним миром, эту функцию берёт на себя его пара. Учитывая эту особенность, происходит нарушение социальной адаптации. Близнецы прекрасно общаются между собой, используя вербальные и невербальные способы общения. Такой способ общения называется – криптофазия.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Криптофазия – это феномен языка, развитого близнецами, который могут понять только двое детей.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Лингвисты в своих исследованиях проводят аналогию с идиоглоссией, то есть, языком, который использует один человек, либо очень небольшое количество людей.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Обычно единственные дети начинают говорить раньше, чем близнецы. Это связанно с тем, что у близнецов очень крепкая связь между собой и, как говорилось ранее, они не очень общительны. Исследователи-лингвисты считают, что криптофазия является одним из симптомов отставания в речевом развитии одного из близнецов, либо обоих. При обучении речи дети делают ошибки, у детей-близнецов эти ошибки умножаются на два, учитывая тот факт, что близнецы абсолютно понимают друг-друга, ошибки закрепляются и в дальнейшем формируется неправильная речь и, как следствие, создаёт проблемы в говорении в дальнейшем</w:t>
      </w:r>
      <w:proofErr w:type="gramStart"/>
      <w:r w:rsidRPr="002972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Большую часть слов дети (близнецы) искажают до неузнаваемости, отсюда появляется собственный язык.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Исследователи выявляют три направления в работе по развитию речи у близнецов: 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Первое направление - это выявление уровня овладения морфологией, фонетикой и синтаксисом;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направление – это коммуникативный подход к анализу речи;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Третье направление включает в себя исследование влияния генетических факторов на процесс речевого развития.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правило, к трём годам у близнецов начинает формироваться  </w:t>
      </w:r>
      <w:r w:rsidRPr="00C36CBF">
        <w:rPr>
          <w:rFonts w:ascii="Times New Roman" w:hAnsi="Times New Roman" w:cs="Times New Roman"/>
          <w:sz w:val="28"/>
          <w:szCs w:val="28"/>
        </w:rPr>
        <w:t>речь, при условии, что родители и педагоги обращают на это внимание, и посредством различных средств помогают детям усваивать правильное</w:t>
      </w:r>
      <w:r>
        <w:rPr>
          <w:rFonts w:ascii="Times New Roman" w:hAnsi="Times New Roman" w:cs="Times New Roman"/>
          <w:sz w:val="28"/>
          <w:szCs w:val="28"/>
        </w:rPr>
        <w:t xml:space="preserve"> звукопроизношение. Чем дольше длится период «автономного» языка, тем сложнее детям воспринимать и осваивать обычный язык, что может способствовать задержке развития речи. Речь близнецов носит в основном ситуативный характер и обычно к школьному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возрасту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достигают уровня своих сверстников, хотя артикуляционные трудности остаются ещё достаточно длительный период. Согласно некоторым исследованиям фонематический слух у двойняшек также развивается гораздо медленнее, чем у детей «одиночек», то есть способность различать, выделять и воспроизводить звуки речи, что тоже способствует более медленному становлению речи. Дефицит общения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взрослыми, является основной причиной искажённой речи детей-близнецов. В частности, потому,  что детям достаточно общения друг с другом, и родители «умиляясь» необычностью речи не спешат её исправлять. Родные их понимают, и считают, что речь </w:t>
      </w:r>
      <w:r w:rsidRPr="00C36CBF">
        <w:rPr>
          <w:rFonts w:ascii="Times New Roman" w:hAnsi="Times New Roman" w:cs="Times New Roman"/>
          <w:sz w:val="28"/>
          <w:szCs w:val="28"/>
        </w:rPr>
        <w:t xml:space="preserve">исправится </w:t>
      </w:r>
      <w:r>
        <w:rPr>
          <w:rFonts w:ascii="Times New Roman" w:hAnsi="Times New Roman" w:cs="Times New Roman"/>
          <w:sz w:val="28"/>
          <w:szCs w:val="28"/>
        </w:rPr>
        <w:t xml:space="preserve">сама, но без помощи специалиста это довольно затруднительно. Ухудшает ситуацию тот факт, что некоторые родители, зачастую сами начинают использовать слова из лексикона своих детей-близнецов, что способствует закреплению, и в дальнейшем практически невозможностью исключить эти слова из словаря детей. Данная проблема не затрагивает те семьи, где близнецы («двойняжки») получают индивидуальное общение, то есть один ребёнок «закреплён» за мамой, а другой за папой. Получая достаточную «порцию» общения, у детей формируется нужное восприятие речи и соответственно правильное звукопроизношение. 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Разделение детей, хотя бы на небольшой промежуток времени, и индивидуальная работа над словарём, является хорошим решением данной проблемы. Так же необходимо научить детей проговаривать слова медленно и не перебивать друг друга. 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дефектами речи у близнецов являются: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«проглатывание» окончаний;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перестановка слогов в слове;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проговаривание первого слога, вместо целого слова.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30-х годах проводились исследования, в ходе которых выяснилось, что возникновение речи у близнецов происходит гораздо позже, чем у одиночнорожденных детей. 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Обычно, близнецы произносят первые слова к полутора годам, тогда как дети,  начинают говорить к году. 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речевого развития влияет на познавательные процессы и личностные особенности детей. Таким детям очень важно развивать игровую мотивацию. Причём каждый игровой момент нужно проговаривать вместе с ребёнком. Обогащению словаря и правильному произношению способствуют дидактические игры с наглядным материалом, артикуляционная и пальчиковая гимнастика. 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гимнастика развивает мелкую моторику пальцев рук, и стимулируют речевые функции. Пальчиковую гимнастику, как правило, сопровождает текст, что крайне важно для близнецов. Проговаривание текста вместе с упражнением способствует мозговой активности, стимулируется речевой центр, внимание и мышление. Гимнастика помогает корректировать такие дефекты речи, как перестановка слогов в словах и способствует проговариванию целого слова вместо первого слога.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Артикуляционные упражнения формируют «автоматическое» произношение. Повышая подвижность органов речи, ребёнок запоминает правильное положение губ и языка. Дети с удовольствием выполняют эти упражнения, и ежедневная тренировка артикуляционного аппарата даёт хороший результат. Следует отметить одну очень важную особенность: дети-близнецы («двойняжки») очень стараются выполнять речевые упражнения один перед другим, показывая друг другу свое старание и   превосходство.</w:t>
      </w:r>
    </w:p>
    <w:p w:rsidR="00C36CBF" w:rsidRDefault="00C36CBF" w:rsidP="00C36CB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6CBF" w:rsidRDefault="00C36CBF" w:rsidP="00C36C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  <w:bookmarkStart w:id="0" w:name="_Ref101088553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CBF" w:rsidRPr="008A504D" w:rsidRDefault="00C36CBF" w:rsidP="00C36CBF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A504D">
        <w:rPr>
          <w:rFonts w:ascii="Times New Roman" w:hAnsi="Times New Roman" w:cs="Times New Roman"/>
          <w:color w:val="000000" w:themeColor="text1"/>
          <w:sz w:val="28"/>
          <w:szCs w:val="28"/>
        </w:rPr>
        <w:t>Вяльцева Д.В. Особенности развития речи близнецов // Вестник Московского государственного лингвистического университета. Гуманитарные науки. 2015. №15 (726). URL: https://cyberleninka.ru/article/n/osobennosti-razvitiya-rechi-bliznetsov (дата обращения: 17.04.2022).</w:t>
      </w:r>
      <w:bookmarkEnd w:id="0"/>
    </w:p>
    <w:p w:rsidR="00C36CBF" w:rsidRDefault="00C36CBF" w:rsidP="00C36CBF">
      <w:pPr>
        <w:pStyle w:val="a3"/>
        <w:numPr>
          <w:ilvl w:val="0"/>
          <w:numId w:val="1"/>
        </w:numPr>
        <w:ind w:left="142" w:firstLine="2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Ref101088560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>Орлова Ольга Святославна, Печенина Вероника Арнольдовна Особенности речевого развития детей-близнецов, родившихся в результате вспомогательных репродуктивных технологий // Специальное образование. 2014. №4.</w:t>
      </w:r>
      <w:bookmarkEnd w:id="1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36CBF" w:rsidRPr="00297286" w:rsidRDefault="00C36CBF" w:rsidP="00C36CBF">
      <w:pPr>
        <w:pStyle w:val="a3"/>
        <w:numPr>
          <w:ilvl w:val="0"/>
          <w:numId w:val="1"/>
        </w:numPr>
        <w:ind w:left="142" w:firstLine="2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Ref101088566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Кузьмина Анна Сергеевна, Прайзендорф Екатерина Сергеевна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Внутипарное взаимодействие и особенности самосознанияличности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>ЛИЧНОСТИ БЛИЗНЕЦОВ В ДОШКОЛЬНОМ ВОЗРАСТЕ // Психолог. 2021. №1.</w:t>
      </w:r>
      <w:bookmarkEnd w:id="2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36CBF" w:rsidRPr="00297286" w:rsidRDefault="00C36CBF" w:rsidP="00C36CBF">
      <w:pPr>
        <w:pStyle w:val="a3"/>
        <w:numPr>
          <w:ilvl w:val="0"/>
          <w:numId w:val="1"/>
        </w:numPr>
        <w:ind w:left="142" w:firstLine="2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_Ref101088573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>Токарев А. А. Значение пальчиковой гимнастики для развития познавательной деятельности у детей дошкольного возраста // Мир современной науки. 2012. №4.</w:t>
      </w:r>
      <w:bookmarkEnd w:id="3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36CBF" w:rsidRPr="00297286" w:rsidRDefault="00C36CBF" w:rsidP="00C36CBF">
      <w:pPr>
        <w:pStyle w:val="a3"/>
        <w:numPr>
          <w:ilvl w:val="0"/>
          <w:numId w:val="1"/>
        </w:numPr>
        <w:ind w:left="142" w:firstLine="21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_Ref101088577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>Кузьмина Влада Сергеевна Обогащение словаря детей дошкольного возраста посредством дидактических игр // Проблемы педагогики. 2018. №3 (35).</w:t>
      </w:r>
      <w:bookmarkEnd w:id="4"/>
      <w:r w:rsidRPr="002972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36CBF" w:rsidRPr="00297286" w:rsidRDefault="00C36CBF" w:rsidP="00C36CB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6CBF" w:rsidRDefault="00C36CBF" w:rsidP="00C36C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6CBF" w:rsidRDefault="00C36CBF" w:rsidP="00C36C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6CBF" w:rsidRDefault="00C36CBF" w:rsidP="00C36C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6CBF" w:rsidRPr="008445FA" w:rsidRDefault="00C36CBF" w:rsidP="00C36CBF">
      <w:pPr>
        <w:rPr>
          <w:rFonts w:ascii="Times New Roman" w:hAnsi="Times New Roman" w:cs="Times New Roman"/>
          <w:sz w:val="28"/>
          <w:szCs w:val="28"/>
        </w:rPr>
      </w:pPr>
    </w:p>
    <w:p w:rsidR="00FD6E0A" w:rsidRDefault="00FD6E0A"/>
    <w:sectPr w:rsidR="00FD6E0A" w:rsidSect="00C36CBF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819FB"/>
    <w:multiLevelType w:val="hybridMultilevel"/>
    <w:tmpl w:val="6694A98C"/>
    <w:lvl w:ilvl="0" w:tplc="0FACA5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36CBF"/>
    <w:rsid w:val="000125EA"/>
    <w:rsid w:val="0013766F"/>
    <w:rsid w:val="00210CCB"/>
    <w:rsid w:val="00916141"/>
    <w:rsid w:val="00B65816"/>
    <w:rsid w:val="00B70757"/>
    <w:rsid w:val="00C36CBF"/>
    <w:rsid w:val="00E56674"/>
    <w:rsid w:val="00F230B8"/>
    <w:rsid w:val="00FD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1111</Words>
  <Characters>6335</Characters>
  <Application>Microsoft Office Word</Application>
  <DocSecurity>0</DocSecurity>
  <Lines>52</Lines>
  <Paragraphs>14</Paragraphs>
  <ScaleCrop>false</ScaleCrop>
  <Company/>
  <LinksUpToDate>false</LinksUpToDate>
  <CharactersWithSpaces>7432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2023-01-27T08:08:00Z</dcterms:created>
  <dcterms:modified xsi:type="dcterms:W3CDTF">2023-01-27T08:10:00Z</dcterms:modified>
</cp:coreProperties>
</file>