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7AF" w:rsidRPr="00C21609" w:rsidRDefault="009927AF" w:rsidP="00C216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Особенности обучения ребенка с нарушением зрения</w:t>
      </w:r>
    </w:p>
    <w:p w:rsidR="00E54CF1" w:rsidRPr="00C21609" w:rsidRDefault="00E54CF1" w:rsidP="00C21609">
      <w:pPr>
        <w:spacing w:after="0" w:line="240" w:lineRule="auto"/>
        <w:jc w:val="both"/>
        <w:rPr>
          <w:rFonts w:ascii="Times New Roman" w:hAnsi="Times New Roman" w:cs="Times New Roman"/>
          <w:color w:val="525253"/>
          <w:sz w:val="28"/>
          <w:szCs w:val="28"/>
        </w:rPr>
      </w:pPr>
    </w:p>
    <w:p w:rsidR="000356F1" w:rsidRPr="00C21609" w:rsidRDefault="00276A33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Введение.</w:t>
      </w:r>
    </w:p>
    <w:p w:rsidR="00C81C5A" w:rsidRPr="00C21609" w:rsidRDefault="00C81C5A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      </w:t>
      </w:r>
      <w:r w:rsidR="003F3823" w:rsidRPr="00C21609">
        <w:rPr>
          <w:rFonts w:ascii="Times New Roman" w:hAnsi="Times New Roman" w:cs="Times New Roman"/>
          <w:sz w:val="28"/>
          <w:szCs w:val="28"/>
        </w:rPr>
        <w:t xml:space="preserve">    </w:t>
      </w:r>
      <w:r w:rsidR="00276A33" w:rsidRPr="00C21609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 </w:t>
      </w:r>
      <w:r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="00276A33" w:rsidRPr="00C21609">
        <w:rPr>
          <w:rFonts w:ascii="Times New Roman" w:hAnsi="Times New Roman" w:cs="Times New Roman"/>
          <w:sz w:val="28"/>
          <w:szCs w:val="28"/>
        </w:rPr>
        <w:t xml:space="preserve"> представляет собой совокупность обязательных требований при реализации адаптированных основных общеобразовательных программ началь</w:t>
      </w:r>
      <w:r w:rsidRPr="00C21609">
        <w:rPr>
          <w:rFonts w:ascii="Times New Roman" w:hAnsi="Times New Roman" w:cs="Times New Roman"/>
          <w:sz w:val="28"/>
          <w:szCs w:val="28"/>
        </w:rPr>
        <w:t>ного общего образования (</w:t>
      </w:r>
      <w:r w:rsidR="00276A33" w:rsidRPr="00C21609">
        <w:rPr>
          <w:rFonts w:ascii="Times New Roman" w:hAnsi="Times New Roman" w:cs="Times New Roman"/>
          <w:sz w:val="28"/>
          <w:szCs w:val="28"/>
        </w:rPr>
        <w:t xml:space="preserve"> АООП НОО) в организациях, осуществляющи</w:t>
      </w:r>
      <w:r w:rsidRPr="00C21609">
        <w:rPr>
          <w:rFonts w:ascii="Times New Roman" w:hAnsi="Times New Roman" w:cs="Times New Roman"/>
          <w:sz w:val="28"/>
          <w:szCs w:val="28"/>
        </w:rPr>
        <w:t xml:space="preserve">х образовательную деятельность </w:t>
      </w:r>
      <w:r w:rsidR="00276A33" w:rsidRPr="00C21609">
        <w:rPr>
          <w:rFonts w:ascii="Times New Roman" w:hAnsi="Times New Roman" w:cs="Times New Roman"/>
          <w:sz w:val="28"/>
          <w:szCs w:val="28"/>
        </w:rPr>
        <w:t>.</w:t>
      </w:r>
    </w:p>
    <w:p w:rsidR="00414608" w:rsidRPr="00C21609" w:rsidRDefault="00C81C5A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54CF1" w:rsidRPr="00C21609">
        <w:rPr>
          <w:rFonts w:ascii="Times New Roman" w:hAnsi="Times New Roman" w:cs="Times New Roman"/>
          <w:sz w:val="28"/>
          <w:szCs w:val="28"/>
        </w:rPr>
        <w:t>Проблемы специального образования сегодня являются одними из самых актуальных в работе всех подразделений Министерства образования и науки РФ, а также системы специальных коррекционных учреждений. Это связано, в первую очередь с тем, что число детей с ограниченными возможностями здоровья и детей-инвалидов, неуклонно растет. В настоящее время в России насчитывается более 2 млн. детей с ограниченными возможностями (8% всех детей), из них около 700 тыс. составляют дети-инвалиды. Кроме роста числа почти всех категорий детей с ограниченными возможностями здоровья, отмечается и тенденция качественного изменения структуры дефекта, комплексного характера нарушений у каждого отдельного ребенка. Образование детей с ограниченными возможностями здоровья и детей-инвалидов предусматривает создание для них специальной коррекционно-развивающей среды, обеспечивающей адекватные условия и равные с обычными детьми возможности для получения образования в пределах специальных образовательных стандартов, лечение и оздоровление, воспитание и обучение, коррекцию нарушений развития, социальную адаптацию.</w:t>
      </w:r>
      <w:r w:rsidRPr="00C21609">
        <w:rPr>
          <w:rFonts w:ascii="Times New Roman" w:hAnsi="Times New Roman" w:cs="Times New Roman"/>
          <w:color w:val="525253"/>
          <w:sz w:val="28"/>
          <w:szCs w:val="28"/>
        </w:rPr>
        <w:t xml:space="preserve"> </w:t>
      </w:r>
      <w:r w:rsidR="00041335" w:rsidRPr="00C21609">
        <w:rPr>
          <w:rFonts w:ascii="Times New Roman" w:hAnsi="Times New Roman" w:cs="Times New Roman"/>
          <w:sz w:val="28"/>
          <w:szCs w:val="28"/>
        </w:rPr>
        <w:t>Совокупность обязательных требований при реализации адаптированных основных общеобразовательных программ начального общего образования сформулированы в Федеральном  государственном образовательном стандарте начального общего образования обучающихся с ограниченными возможностями здоровья</w:t>
      </w:r>
      <w:r w:rsidR="00BA75D7" w:rsidRPr="00C21609">
        <w:rPr>
          <w:rFonts w:ascii="Times New Roman" w:hAnsi="Times New Roman" w:cs="Times New Roman"/>
          <w:sz w:val="28"/>
          <w:szCs w:val="28"/>
        </w:rPr>
        <w:t>.</w:t>
      </w:r>
      <w:r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="00BA75D7" w:rsidRPr="00C21609">
        <w:rPr>
          <w:rFonts w:ascii="Times New Roman" w:hAnsi="Times New Roman" w:cs="Times New Roman"/>
          <w:sz w:val="28"/>
          <w:szCs w:val="28"/>
        </w:rPr>
        <w:t>Стандарт направлен на решение следующих задач образования обучающихся с ОВЗ: создание специальных</w:t>
      </w:r>
      <w:r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="00BA75D7" w:rsidRPr="00C21609">
        <w:rPr>
          <w:rFonts w:ascii="Times New Roman" w:hAnsi="Times New Roman" w:cs="Times New Roman"/>
          <w:sz w:val="28"/>
          <w:szCs w:val="28"/>
        </w:rPr>
        <w:t>условий для получения образовани</w:t>
      </w:r>
      <w:r w:rsidRPr="00C21609">
        <w:rPr>
          <w:rFonts w:ascii="Times New Roman" w:hAnsi="Times New Roman" w:cs="Times New Roman"/>
          <w:sz w:val="28"/>
          <w:szCs w:val="28"/>
        </w:rPr>
        <w:t>я</w:t>
      </w:r>
      <w:r w:rsidR="00BA75D7" w:rsidRPr="00C21609">
        <w:rPr>
          <w:rFonts w:ascii="Times New Roman" w:hAnsi="Times New Roman" w:cs="Times New Roman"/>
          <w:kern w:val="24"/>
          <w:sz w:val="28"/>
          <w:szCs w:val="28"/>
          <w:vertAlign w:val="superscript"/>
        </w:rPr>
        <w:footnoteReference w:id="2"/>
      </w:r>
      <w:r w:rsidR="00BA75D7" w:rsidRPr="00C21609">
        <w:rPr>
          <w:rFonts w:ascii="Times New Roman" w:hAnsi="Times New Roman" w:cs="Times New Roman"/>
          <w:sz w:val="28"/>
          <w:szCs w:val="28"/>
        </w:rPr>
        <w:t xml:space="preserve"> в соответствии с возрастными,  индивидуальными особенностями и особыми образовательными потребностями. </w:t>
      </w:r>
    </w:p>
    <w:p w:rsidR="00442020" w:rsidRPr="00C21609" w:rsidRDefault="00B80AE8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Одним из условий качественного обучения, воспитания, развития, абилитации и реабалитации детей с нарушением зрения является правильный индивидуально - дифференцированный подход к детям с нарушением зрения. В этой связи очень важным оказывается точное понимание специалистами особенностей зрительных возможностей каждого ребенка и их учет во всех видах психолого-педагогического и семейного воздействия, в частности, при выборе для ребенка образовательного учреждения.</w:t>
      </w:r>
      <w:r w:rsidR="00C81C5A" w:rsidRPr="00C21609">
        <w:rPr>
          <w:rFonts w:ascii="Times New Roman" w:hAnsi="Times New Roman" w:cs="Times New Roman"/>
          <w:sz w:val="28"/>
          <w:szCs w:val="28"/>
        </w:rPr>
        <w:t xml:space="preserve"> Студенты-практиканты и выпускники в первые годы своей педагогической деятельности в работе с детьми с нарушением зрения встречаются с определенными трудностями. Данное методическое пособие окажет им помощь в организации коррекционно-педагогической работы.</w:t>
      </w:r>
    </w:p>
    <w:p w:rsidR="00410F71" w:rsidRPr="00C21609" w:rsidRDefault="0044202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80AE8" w:rsidRPr="00C21609">
        <w:rPr>
          <w:rFonts w:ascii="Times New Roman" w:hAnsi="Times New Roman" w:cs="Times New Roman"/>
          <w:sz w:val="28"/>
          <w:szCs w:val="28"/>
        </w:rPr>
        <w:t xml:space="preserve">Как правило, нормально видящему человеку трудно понять, как именно видит ребенок с той или иной степенью потери зрения, как именно отражается </w:t>
      </w:r>
      <w:r w:rsidR="00B80AE8" w:rsidRPr="00C21609">
        <w:rPr>
          <w:rFonts w:ascii="Times New Roman" w:hAnsi="Times New Roman" w:cs="Times New Roman"/>
          <w:sz w:val="28"/>
          <w:szCs w:val="28"/>
        </w:rPr>
        <w:lastRenderedPageBreak/>
        <w:t xml:space="preserve">понижение зрения на его развитии. Отсюда многие </w:t>
      </w:r>
      <w:r w:rsidR="00414608" w:rsidRPr="00C21609">
        <w:rPr>
          <w:rFonts w:ascii="Times New Roman" w:hAnsi="Times New Roman" w:cs="Times New Roman"/>
          <w:sz w:val="28"/>
          <w:szCs w:val="28"/>
        </w:rPr>
        <w:t>педагоги</w:t>
      </w:r>
      <w:r w:rsidR="00B80AE8" w:rsidRPr="00C21609">
        <w:rPr>
          <w:rFonts w:ascii="Times New Roman" w:hAnsi="Times New Roman" w:cs="Times New Roman"/>
          <w:sz w:val="28"/>
          <w:szCs w:val="28"/>
        </w:rPr>
        <w:t xml:space="preserve"> переоценивают зрительные возможности детей с нарушением зрения, нещадно «эксплуатируют» их дефектное зрение в процессе обучения, воспитания и развития, нанося тем самым непоправимый и неоправданный вред их здоровью. Есть педагоги с противоположной позицией. Они склонны оберегать зрение ребенка даже тогда,</w:t>
      </w:r>
      <w:r w:rsidR="00410F71" w:rsidRPr="00C21609">
        <w:rPr>
          <w:rFonts w:ascii="Times New Roman" w:hAnsi="Times New Roman" w:cs="Times New Roman"/>
          <w:sz w:val="28"/>
          <w:szCs w:val="28"/>
        </w:rPr>
        <w:t xml:space="preserve"> когда зрению ребенка ничего не угрожает.</w:t>
      </w:r>
      <w:r w:rsidR="00410F71" w:rsidRPr="00C21609">
        <w:rPr>
          <w:rFonts w:ascii="Times New Roman" w:hAnsi="Times New Roman" w:cs="Times New Roman"/>
          <w:sz w:val="28"/>
          <w:szCs w:val="28"/>
        </w:rPr>
        <w:br/>
      </w:r>
      <w:r w:rsidR="00410F71" w:rsidRPr="00C21609">
        <w:rPr>
          <w:rFonts w:ascii="Times New Roman" w:hAnsi="Times New Roman" w:cs="Times New Roman"/>
          <w:color w:val="555544"/>
          <w:sz w:val="28"/>
          <w:szCs w:val="28"/>
        </w:rPr>
        <w:t>П</w:t>
      </w:r>
      <w:r w:rsidR="00B80AE8" w:rsidRPr="00C21609">
        <w:rPr>
          <w:rFonts w:ascii="Times New Roman" w:hAnsi="Times New Roman" w:cs="Times New Roman"/>
          <w:color w:val="555544"/>
          <w:sz w:val="28"/>
          <w:szCs w:val="28"/>
        </w:rPr>
        <w:t xml:space="preserve">олнее использовать потенциал ребенка и при этом не причинять вреда его здоровью </w:t>
      </w:r>
      <w:r w:rsidR="00410F71" w:rsidRPr="00C21609">
        <w:rPr>
          <w:rFonts w:ascii="Times New Roman" w:eastAsia="Times New Roman" w:hAnsi="Times New Roman" w:cs="Times New Roman"/>
          <w:sz w:val="28"/>
          <w:szCs w:val="28"/>
        </w:rPr>
        <w:t>не возможно без правильного понимания причин затруднений в обучении каждого конкретного ребенка.</w:t>
      </w:r>
    </w:p>
    <w:p w:rsidR="000356F1" w:rsidRPr="00C21609" w:rsidRDefault="00C97E3A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09">
        <w:rPr>
          <w:rFonts w:ascii="Times New Roman" w:eastAsia="Times New Roman" w:hAnsi="Times New Roman" w:cs="Times New Roman"/>
          <w:sz w:val="28"/>
          <w:szCs w:val="28"/>
        </w:rPr>
        <w:t>Задача педагога– помочь ребенку преодолеть возникшие трудности, сохранить и развить положительную учебную мотивацию и позитивное отношение к школе, научить ребенка учиться самостоятельно, т.е. помочь овладеть учебными средствами: учебными действиями контроля и оценки, - и тем самым сформировать полноценную учебную деятельность.</w:t>
      </w:r>
    </w:p>
    <w:p w:rsidR="000356F1" w:rsidRPr="00207A0E" w:rsidRDefault="00685D86" w:rsidP="00C21609">
      <w:pPr>
        <w:pStyle w:val="a4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Pr="00207A0E">
        <w:rPr>
          <w:rFonts w:ascii="Times New Roman" w:hAnsi="Times New Roman" w:cs="Times New Roman"/>
          <w:b/>
          <w:sz w:val="28"/>
          <w:szCs w:val="28"/>
        </w:rPr>
        <w:t>Дети с нарушением зрения.</w:t>
      </w:r>
    </w:p>
    <w:p w:rsidR="00386769" w:rsidRPr="00C21609" w:rsidRDefault="0044202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        </w:t>
      </w:r>
      <w:r w:rsidR="00964F1A" w:rsidRPr="00C21609">
        <w:rPr>
          <w:rFonts w:ascii="Times New Roman" w:hAnsi="Times New Roman" w:cs="Times New Roman"/>
          <w:sz w:val="28"/>
          <w:szCs w:val="28"/>
        </w:rPr>
        <w:t>Существует определенная категория учащихся, которые имеют особые образовательные потребности и нуждаются в создании специальных условий для получения образования. Это дети, имеющие недостатки в физическом и  (или) психическом развитии, подтвержденные психолого - медико- -педагогической комиссией.</w:t>
      </w:r>
      <w:r w:rsidR="006F1AF3" w:rsidRPr="00C21609">
        <w:rPr>
          <w:rFonts w:ascii="Times New Roman" w:hAnsi="Times New Roman" w:cs="Times New Roman"/>
          <w:sz w:val="28"/>
          <w:szCs w:val="28"/>
        </w:rPr>
        <w:t xml:space="preserve"> Группа школьников с неограниченными возможностями здоровья чрезвычайно неоднородна.</w:t>
      </w:r>
      <w:r w:rsidR="00A25F99" w:rsidRPr="00C21609">
        <w:rPr>
          <w:rFonts w:ascii="Times New Roman" w:hAnsi="Times New Roman" w:cs="Times New Roman"/>
          <w:sz w:val="28"/>
          <w:szCs w:val="28"/>
        </w:rPr>
        <w:t xml:space="preserve"> В неё входят и дети с нарушением зрения.</w:t>
      </w:r>
      <w:r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="00386769" w:rsidRPr="00C21609">
        <w:rPr>
          <w:rFonts w:ascii="Times New Roman" w:hAnsi="Times New Roman" w:cs="Times New Roman"/>
          <w:sz w:val="28"/>
          <w:szCs w:val="28"/>
        </w:rPr>
        <w:t xml:space="preserve">Всех детей с патологией зрения с учетом остроты и поля зрения, а также по органическим и функциональным причинам его нарушения, еще принято делить на три группы: </w:t>
      </w:r>
    </w:p>
    <w:p w:rsidR="00386769" w:rsidRPr="00C21609" w:rsidRDefault="00685D86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1.</w:t>
      </w:r>
      <w:r w:rsidR="00442020"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="00386769" w:rsidRPr="00C21609">
        <w:rPr>
          <w:rFonts w:ascii="Times New Roman" w:hAnsi="Times New Roman" w:cs="Times New Roman"/>
          <w:sz w:val="28"/>
          <w:szCs w:val="28"/>
        </w:rPr>
        <w:t>Слепые (По остроте зрения это дети с остротой зрения от 0 (0%) до 0,04 (4%) на лучше видящем глазу с коррекцией очками.).</w:t>
      </w:r>
      <w:r w:rsidR="00442020" w:rsidRPr="00C21609">
        <w:rPr>
          <w:rFonts w:ascii="Times New Roman" w:hAnsi="Times New Roman" w:cs="Times New Roman"/>
          <w:sz w:val="28"/>
          <w:szCs w:val="28"/>
        </w:rPr>
        <w:t xml:space="preserve">   </w:t>
      </w:r>
      <w:r w:rsidR="00386769" w:rsidRPr="00C21609">
        <w:rPr>
          <w:rFonts w:ascii="Times New Roman" w:hAnsi="Times New Roman" w:cs="Times New Roman"/>
          <w:sz w:val="28"/>
          <w:szCs w:val="28"/>
        </w:rPr>
        <w:t>Заметим, в некоторых номенклатурных документах последнее время все чаще термин «слепые» заменяется термином «незрячие», то есть эти слова используются как равнозначные.</w:t>
      </w:r>
    </w:p>
    <w:p w:rsidR="00386769" w:rsidRPr="00C21609" w:rsidRDefault="0044202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2. </w:t>
      </w:r>
      <w:r w:rsidR="00386769" w:rsidRPr="00C21609">
        <w:rPr>
          <w:rFonts w:ascii="Times New Roman" w:hAnsi="Times New Roman" w:cs="Times New Roman"/>
          <w:sz w:val="28"/>
          <w:szCs w:val="28"/>
        </w:rPr>
        <w:t>Слабовидящие (относятся дети с остротой зрения от 0,05 (5%) до 0,4 (40%) на лучше видящем глазу с коррекцией очками.).</w:t>
      </w:r>
    </w:p>
    <w:p w:rsidR="00276A33" w:rsidRPr="00C21609" w:rsidRDefault="0044202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3. </w:t>
      </w:r>
      <w:r w:rsidR="00386769" w:rsidRPr="00C21609">
        <w:rPr>
          <w:rFonts w:ascii="Times New Roman" w:hAnsi="Times New Roman" w:cs="Times New Roman"/>
          <w:sz w:val="28"/>
          <w:szCs w:val="28"/>
        </w:rPr>
        <w:t>Дети с функциональными нарушениями зрения</w:t>
      </w:r>
      <w:r w:rsidR="002A3576" w:rsidRPr="00C21609">
        <w:rPr>
          <w:rFonts w:ascii="Times New Roman" w:hAnsi="Times New Roman" w:cs="Times New Roman"/>
          <w:sz w:val="28"/>
          <w:szCs w:val="28"/>
        </w:rPr>
        <w:t xml:space="preserve">. Большую часть детей с функциональными нарушениями составляют дети с амблиопией и косоглазием.       </w:t>
      </w:r>
    </w:p>
    <w:p w:rsidR="006C12F5" w:rsidRPr="00C21609" w:rsidRDefault="006C12F5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09">
        <w:rPr>
          <w:rFonts w:ascii="Times New Roman" w:eastAsia="Times New Roman" w:hAnsi="Times New Roman" w:cs="Times New Roman"/>
          <w:sz w:val="28"/>
          <w:szCs w:val="28"/>
        </w:rPr>
        <w:t xml:space="preserve">Внедрение в современное образование инклюзивной формы обучения дало возможность беспрепятственно получать образование детям-инвалидам наравне со здоровыми учащимися.  </w:t>
      </w:r>
    </w:p>
    <w:p w:rsidR="000356F1" w:rsidRPr="00C21609" w:rsidRDefault="006C12F5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Но поскольку делаются только первые шаги в сторону внедрения такого образования, появляется немало трудностей. </w:t>
      </w:r>
      <w:r w:rsidRPr="00C21609">
        <w:rPr>
          <w:rFonts w:ascii="Times New Roman" w:eastAsia="Times New Roman" w:hAnsi="Times New Roman" w:cs="Times New Roman"/>
          <w:sz w:val="28"/>
          <w:szCs w:val="28"/>
        </w:rPr>
        <w:t>При организации обучения ребенка-инвалида на первое место выходит следующая проблема: н</w:t>
      </w:r>
      <w:r w:rsidRPr="00C21609">
        <w:rPr>
          <w:rFonts w:ascii="Times New Roman" w:eastAsia="Times New Roman" w:hAnsi="Times New Roman" w:cs="Times New Roman"/>
          <w:bCs/>
          <w:sz w:val="28"/>
          <w:szCs w:val="28"/>
        </w:rPr>
        <w:t>еготовность педагогов обучать ребенка с проблемами здоровья наравне с обычными детьми.</w:t>
      </w:r>
      <w:r w:rsidRPr="00C21609">
        <w:rPr>
          <w:rFonts w:ascii="Times New Roman" w:eastAsia="Times New Roman" w:hAnsi="Times New Roman" w:cs="Times New Roman"/>
          <w:sz w:val="28"/>
          <w:szCs w:val="28"/>
        </w:rPr>
        <w:t xml:space="preserve">  Не многие педагоги готовы одновременно обучать две </w:t>
      </w:r>
      <w:r w:rsidR="006F1AF3" w:rsidRPr="00C21609">
        <w:rPr>
          <w:rFonts w:ascii="Times New Roman" w:eastAsia="Times New Roman" w:hAnsi="Times New Roman" w:cs="Times New Roman"/>
          <w:sz w:val="28"/>
          <w:szCs w:val="28"/>
        </w:rPr>
        <w:t xml:space="preserve"> или несколько </w:t>
      </w:r>
      <w:r w:rsidRPr="00C21609">
        <w:rPr>
          <w:rFonts w:ascii="Times New Roman" w:eastAsia="Times New Roman" w:hAnsi="Times New Roman" w:cs="Times New Roman"/>
          <w:sz w:val="28"/>
          <w:szCs w:val="28"/>
        </w:rPr>
        <w:t>категори</w:t>
      </w:r>
      <w:r w:rsidR="006F1AF3" w:rsidRPr="00C21609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21609">
        <w:rPr>
          <w:rFonts w:ascii="Times New Roman" w:eastAsia="Times New Roman" w:hAnsi="Times New Roman" w:cs="Times New Roman"/>
          <w:sz w:val="28"/>
          <w:szCs w:val="28"/>
        </w:rPr>
        <w:t xml:space="preserve"> детей. Ведь это не только дополнительная подготовка к уроку, написание дополнительного поурочного плана и разработка наглядных пособий, но и умение правильно и результативно донести до него учебный материал, знать особенности </w:t>
      </w:r>
      <w:r w:rsidRPr="00C21609">
        <w:rPr>
          <w:rFonts w:ascii="Times New Roman" w:hAnsi="Times New Roman" w:cs="Times New Roman"/>
          <w:sz w:val="28"/>
          <w:szCs w:val="28"/>
        </w:rPr>
        <w:t xml:space="preserve"> ребенка с ОВЗ. </w:t>
      </w:r>
      <w:r w:rsidR="000356F1" w:rsidRPr="00C21609">
        <w:rPr>
          <w:rFonts w:ascii="Times New Roman" w:hAnsi="Times New Roman" w:cs="Times New Roman"/>
          <w:sz w:val="28"/>
          <w:szCs w:val="28"/>
        </w:rPr>
        <w:t xml:space="preserve">Перед вами ряд рекомендаций, которыми можно воспользоваться для обучения и развития ребенка с проблемами зрения. Эти знания помогут вам уже </w:t>
      </w:r>
      <w:r w:rsidR="000356F1" w:rsidRPr="00C21609">
        <w:rPr>
          <w:rFonts w:ascii="Times New Roman" w:hAnsi="Times New Roman" w:cs="Times New Roman"/>
          <w:sz w:val="28"/>
          <w:szCs w:val="28"/>
        </w:rPr>
        <w:lastRenderedPageBreak/>
        <w:t>на ранних этапах диагностики подобрать необходимые методические приемы для работы с детьми, имеющими ограниченные возможности здоровья.</w:t>
      </w:r>
    </w:p>
    <w:p w:rsidR="000356F1" w:rsidRPr="00C21609" w:rsidRDefault="00046BDB" w:rsidP="00C21609">
      <w:pPr>
        <w:pStyle w:val="a4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1609">
        <w:rPr>
          <w:rFonts w:ascii="Times New Roman" w:hAnsi="Times New Roman" w:cs="Times New Roman"/>
          <w:sz w:val="28"/>
          <w:szCs w:val="28"/>
        </w:rPr>
        <w:t>Тифлопедагогические рекомендации.</w:t>
      </w:r>
      <w:r w:rsidR="000565A9" w:rsidRPr="00C21609">
        <w:rPr>
          <w:rFonts w:ascii="Times New Roman" w:hAnsi="Times New Roman" w:cs="Times New Roman"/>
          <w:sz w:val="28"/>
          <w:szCs w:val="28"/>
        </w:rPr>
        <w:t>4</w:t>
      </w:r>
    </w:p>
    <w:p w:rsidR="00A25F99" w:rsidRPr="00C21609" w:rsidRDefault="006F1AF3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Студент, приступающий к педагогической практике или молодой специалист  в первые годы своей деятельности с  </w:t>
      </w:r>
      <w:r w:rsidR="00A25F99" w:rsidRPr="00C21609">
        <w:rPr>
          <w:rFonts w:ascii="Times New Roman" w:hAnsi="Times New Roman" w:cs="Times New Roman"/>
          <w:sz w:val="28"/>
          <w:szCs w:val="28"/>
        </w:rPr>
        <w:t>детьми с нарушением зрения</w:t>
      </w:r>
      <w:r w:rsidRPr="00C21609">
        <w:rPr>
          <w:rFonts w:ascii="Times New Roman" w:hAnsi="Times New Roman" w:cs="Times New Roman"/>
          <w:sz w:val="28"/>
          <w:szCs w:val="28"/>
        </w:rPr>
        <w:t xml:space="preserve"> обязан</w:t>
      </w:r>
      <w:r w:rsidR="00A25F99" w:rsidRPr="00C21609">
        <w:rPr>
          <w:rFonts w:ascii="Times New Roman" w:hAnsi="Times New Roman" w:cs="Times New Roman"/>
          <w:sz w:val="28"/>
          <w:szCs w:val="28"/>
        </w:rPr>
        <w:t xml:space="preserve"> учитывать</w:t>
      </w:r>
      <w:r w:rsidR="00442020" w:rsidRPr="00C21609">
        <w:rPr>
          <w:rFonts w:ascii="Times New Roman" w:hAnsi="Times New Roman" w:cs="Times New Roman"/>
          <w:sz w:val="28"/>
          <w:szCs w:val="28"/>
        </w:rPr>
        <w:t xml:space="preserve"> о</w:t>
      </w:r>
      <w:r w:rsidR="00A25F99" w:rsidRPr="00C21609">
        <w:rPr>
          <w:rFonts w:ascii="Times New Roman" w:hAnsi="Times New Roman" w:cs="Times New Roman"/>
          <w:bCs/>
          <w:sz w:val="28"/>
          <w:szCs w:val="28"/>
        </w:rPr>
        <w:t>фтальмологические и другие гигиенические рекомендации:</w:t>
      </w:r>
    </w:p>
    <w:p w:rsidR="00A25F99" w:rsidRPr="00C21609" w:rsidRDefault="00A25F99" w:rsidP="00C21609">
      <w:pPr>
        <w:pStyle w:val="a4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Диагноз</w:t>
      </w:r>
      <w:r w:rsidR="00615D61" w:rsidRPr="00C21609">
        <w:rPr>
          <w:rFonts w:ascii="Times New Roman" w:hAnsi="Times New Roman" w:cs="Times New Roman"/>
          <w:sz w:val="28"/>
          <w:szCs w:val="28"/>
        </w:rPr>
        <w:t xml:space="preserve">, причины </w:t>
      </w:r>
      <w:r w:rsidRPr="00C21609">
        <w:rPr>
          <w:rFonts w:ascii="Times New Roman" w:hAnsi="Times New Roman" w:cs="Times New Roman"/>
          <w:sz w:val="28"/>
          <w:szCs w:val="28"/>
        </w:rPr>
        <w:t xml:space="preserve"> заболевания органа зрения.</w:t>
      </w:r>
    </w:p>
    <w:p w:rsidR="00A25F99" w:rsidRPr="00C21609" w:rsidRDefault="00A25F99" w:rsidP="00C21609">
      <w:pPr>
        <w:pStyle w:val="a4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Возраст утраты или нарушения зрения.</w:t>
      </w:r>
    </w:p>
    <w:p w:rsidR="00A25F99" w:rsidRPr="00C21609" w:rsidRDefault="00A25F99" w:rsidP="00C21609">
      <w:pPr>
        <w:pStyle w:val="a4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Нарушенные зрительные функции.</w:t>
      </w:r>
    </w:p>
    <w:p w:rsidR="00A25F99" w:rsidRPr="00C21609" w:rsidRDefault="00A25F99" w:rsidP="00C21609">
      <w:pPr>
        <w:pStyle w:val="a4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Рекомендованные приборы</w:t>
      </w:r>
      <w:r w:rsidR="00E0783C" w:rsidRPr="00C21609">
        <w:rPr>
          <w:rFonts w:ascii="Times New Roman" w:hAnsi="Times New Roman" w:cs="Times New Roman"/>
          <w:sz w:val="28"/>
          <w:szCs w:val="28"/>
        </w:rPr>
        <w:t xml:space="preserve"> и  приспособления, </w:t>
      </w:r>
      <w:r w:rsidRPr="00C21609">
        <w:rPr>
          <w:rFonts w:ascii="Times New Roman" w:hAnsi="Times New Roman" w:cs="Times New Roman"/>
          <w:sz w:val="28"/>
          <w:szCs w:val="28"/>
        </w:rPr>
        <w:t xml:space="preserve"> улучшающие зрение.</w:t>
      </w:r>
    </w:p>
    <w:p w:rsidR="00A25F99" w:rsidRPr="00C21609" w:rsidRDefault="00A25F99" w:rsidP="00C21609">
      <w:pPr>
        <w:pStyle w:val="a4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Место в классе, номер парты.</w:t>
      </w:r>
    </w:p>
    <w:p w:rsidR="00A25F99" w:rsidRPr="00C21609" w:rsidRDefault="00A25F99" w:rsidP="00C21609">
      <w:pPr>
        <w:pStyle w:val="a4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Режим зрительной или тактильной работы.</w:t>
      </w:r>
    </w:p>
    <w:p w:rsidR="00A25F99" w:rsidRPr="00C21609" w:rsidRDefault="00A25F99" w:rsidP="00C21609">
      <w:pPr>
        <w:pStyle w:val="a4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Режим физических нагрузок.</w:t>
      </w:r>
    </w:p>
    <w:p w:rsidR="00A25F99" w:rsidRPr="00C21609" w:rsidRDefault="00A25F99" w:rsidP="00C21609">
      <w:pPr>
        <w:pStyle w:val="a4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Требования к наглядности.</w:t>
      </w:r>
    </w:p>
    <w:p w:rsidR="000356F1" w:rsidRPr="00C21609" w:rsidRDefault="00A25F99" w:rsidP="00C21609">
      <w:pPr>
        <w:pStyle w:val="a4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Контроль за позами учащихся, их чередование в соответствии с видами работ.</w:t>
      </w:r>
    </w:p>
    <w:p w:rsidR="000356F1" w:rsidRPr="00207A0E" w:rsidRDefault="00FE3408" w:rsidP="00C21609">
      <w:pPr>
        <w:pStyle w:val="a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7A0E">
        <w:rPr>
          <w:rFonts w:ascii="Times New Roman" w:hAnsi="Times New Roman" w:cs="Times New Roman"/>
          <w:b/>
          <w:sz w:val="28"/>
          <w:szCs w:val="28"/>
        </w:rPr>
        <w:t xml:space="preserve">Виды нарушений зрения  </w:t>
      </w:r>
    </w:p>
    <w:p w:rsidR="003F3823" w:rsidRPr="00C21609" w:rsidRDefault="003F3823" w:rsidP="00C21609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4AC1" w:rsidRPr="00C21609" w:rsidRDefault="0044202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 Пед</w:t>
      </w:r>
      <w:r w:rsidR="00384AC1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агогическому персо</w:t>
      </w:r>
      <w:r w:rsidR="00384AC1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налу, не обладающему глубокими офтальмологическими знаниями, зачастую бывает трудно выделить среди сопутствующих офтальмологических диагнозов основное заболе</w:t>
      </w:r>
      <w:r w:rsidR="00384AC1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вание глаз, являющееся непосредственной причиной снижения зрения, что важно для ре</w:t>
      </w:r>
      <w:r w:rsidR="00384AC1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шения вопросов, касающихся режима зрительной работы, охранительных и гигиениче</w:t>
      </w:r>
      <w:r w:rsidR="00384AC1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ских мероприятий.</w:t>
      </w:r>
      <w:r w:rsidR="00197E7F"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="00384AC1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Специфика нарушения зрительного восприятия зависит от уровня поражения зри</w:t>
      </w:r>
      <w:r w:rsidR="00384AC1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тельного анализатора и характера патологических изменений в нем. Исходя из общности анатомических и функциональных признаков, особенностей к</w:t>
      </w:r>
      <w:r w:rsidR="00EB34E2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линического течения, про</w:t>
      </w:r>
      <w:r w:rsidR="00EB34E2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гноза,</w:t>
      </w:r>
      <w:r w:rsidR="00197E7F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384AC1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противопоказанных факторов, для удобства пользования медицинской карты</w:t>
      </w:r>
      <w:r w:rsidR="00197E7F" w:rsidRPr="00C21609">
        <w:rPr>
          <w:rFonts w:ascii="Times New Roman" w:hAnsi="Times New Roman" w:cs="Times New Roman"/>
          <w:color w:val="FF0000"/>
          <w:sz w:val="28"/>
          <w:szCs w:val="28"/>
          <w:lang w:bidi="ru-RU"/>
        </w:rPr>
        <w:t>?</w:t>
      </w:r>
      <w:r w:rsidR="00384AC1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все виды патологии органа зрения можно условно разделить на четыре категории.</w:t>
      </w:r>
    </w:p>
    <w:p w:rsidR="000356F1" w:rsidRPr="00C21609" w:rsidRDefault="00384AC1" w:rsidP="00C2160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К</w:t>
      </w:r>
      <w:r w:rsidRPr="00C21609"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  <w:t xml:space="preserve"> I категории</w:t>
      </w: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относим близорукость высокой степени как самую распространенную причину слабовидения в детском возрасте. </w:t>
      </w:r>
      <w:r w:rsidR="00652274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Близорукость </w:t>
      </w:r>
      <w:r w:rsidR="00046BDB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(миопия) </w:t>
      </w:r>
      <w:r w:rsidR="00652274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является одной из основных причин значительного снижения зрения в детском возрасте.</w:t>
      </w:r>
      <w:r w:rsidR="00197E7F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C408CF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Про</w:t>
      </w:r>
      <w:r w:rsidR="00C408CF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грессирование близорукости сопровождается патологическими изменениями структур глазного яблока вследствие неуклонного удлинения переднезаднего размера его, что мо</w:t>
      </w:r>
      <w:r w:rsidR="00C408CF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жет привести к тяжелым осложнениям, значительно снижающим остроту зрения вплоть до полной слепоты. К таким осложнениям относятся кровоизлияния в оболочки глаза и отслойка сетчатой оболочки. Они возможны в результате ф</w:t>
      </w:r>
      <w:r w:rsidR="00C408CF" w:rsidRPr="00C21609">
        <w:rPr>
          <w:rStyle w:val="20"/>
          <w:rFonts w:eastAsiaTheme="minorEastAsia"/>
          <w:b w:val="0"/>
          <w:sz w:val="28"/>
          <w:szCs w:val="28"/>
        </w:rPr>
        <w:t>изических перегрузок,</w:t>
      </w:r>
      <w:r w:rsidR="00C408CF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сотря</w:t>
      </w:r>
      <w:r w:rsidR="00C408CF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сении и других факторов, вызывающих резкие нарушения к</w:t>
      </w:r>
      <w:r w:rsidR="00C408CF" w:rsidRPr="00C21609">
        <w:rPr>
          <w:rFonts w:ascii="Times New Roman" w:hAnsi="Times New Roman" w:cs="Times New Roman"/>
          <w:sz w:val="28"/>
          <w:szCs w:val="28"/>
        </w:rPr>
        <w:t>ровоснабжения глаза. Проти</w:t>
      </w:r>
      <w:r w:rsidR="00C408CF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вопоказанной является также продолжительная напряженная зрительная работа с мелки</w:t>
      </w:r>
      <w:r w:rsidR="00C408CF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ми объемами без соблюдения гигиенических правил.</w:t>
      </w:r>
      <w:r w:rsidR="00197E7F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C408CF" w:rsidRPr="00C21609">
        <w:rPr>
          <w:rFonts w:ascii="Times New Roman" w:eastAsia="Times New Roman" w:hAnsi="Times New Roman" w:cs="Times New Roman"/>
          <w:sz w:val="28"/>
          <w:szCs w:val="28"/>
        </w:rPr>
        <w:t>При близорукости отмечается недостатки при восприятии настенных карт, таблиц, наблюдении дистантно расположенных предметов. У таких детей возникают трудности при чтении, письме, выполнении трудовых операций, восприятии изображений.</w:t>
      </w:r>
    </w:p>
    <w:p w:rsidR="00197E7F" w:rsidRPr="00C21609" w:rsidRDefault="00384AC1" w:rsidP="00C21609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C21609">
        <w:rPr>
          <w:rStyle w:val="20"/>
          <w:rFonts w:eastAsiaTheme="minorEastAsia"/>
          <w:b w:val="0"/>
          <w:sz w:val="28"/>
          <w:szCs w:val="28"/>
        </w:rPr>
        <w:lastRenderedPageBreak/>
        <w:t>II категорию</w:t>
      </w: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составляют заболевания недораз</w:t>
      </w: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вития и последствия травм оптических структур глазного яблока (роговицы,</w:t>
      </w:r>
      <w:r w:rsidR="00197E7F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хрусталика, стекловидного тела), </w:t>
      </w: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функцией которых является проведение и преломление световых лу</w:t>
      </w: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че</w:t>
      </w:r>
      <w:r w:rsidR="00046BDB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й</w:t>
      </w: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в глазу.</w:t>
      </w:r>
      <w:r w:rsidR="00197E7F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2F35CC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Среди них </w:t>
      </w:r>
      <w:r w:rsidR="001E5340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>н</w:t>
      </w:r>
      <w:r w:rsidR="002F35CC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аиболее распространенные   </w:t>
      </w:r>
      <w:r w:rsidR="002F35CC" w:rsidRPr="00C21609">
        <w:rPr>
          <w:rFonts w:ascii="Times New Roman" w:hAnsi="Times New Roman" w:cs="Times New Roman"/>
          <w:sz w:val="28"/>
          <w:szCs w:val="28"/>
          <w:lang w:bidi="ru-RU"/>
        </w:rPr>
        <w:t>к</w:t>
      </w:r>
      <w:r w:rsidR="00046BDB" w:rsidRPr="00C21609">
        <w:rPr>
          <w:rFonts w:ascii="Times New Roman" w:hAnsi="Times New Roman" w:cs="Times New Roman"/>
          <w:sz w:val="28"/>
          <w:szCs w:val="28"/>
          <w:lang w:bidi="ru-RU"/>
        </w:rPr>
        <w:t>атаракта</w:t>
      </w:r>
      <w:r w:rsidR="002F35CC" w:rsidRPr="00C21609">
        <w:rPr>
          <w:rFonts w:ascii="Times New Roman" w:hAnsi="Times New Roman" w:cs="Times New Roman"/>
          <w:sz w:val="28"/>
          <w:szCs w:val="28"/>
          <w:lang w:bidi="ru-RU"/>
        </w:rPr>
        <w:t xml:space="preserve"> (помутнение)</w:t>
      </w:r>
      <w:r w:rsidR="00046BDB" w:rsidRPr="00C21609">
        <w:rPr>
          <w:rFonts w:ascii="Times New Roman" w:hAnsi="Times New Roman" w:cs="Times New Roman"/>
          <w:sz w:val="28"/>
          <w:szCs w:val="28"/>
          <w:lang w:bidi="ru-RU"/>
        </w:rPr>
        <w:t>, п</w:t>
      </w:r>
      <w:r w:rsidR="00046BDB" w:rsidRPr="00C21609">
        <w:rPr>
          <w:rFonts w:ascii="Times New Roman" w:hAnsi="Times New Roman" w:cs="Times New Roman"/>
          <w:sz w:val="28"/>
          <w:szCs w:val="28"/>
        </w:rPr>
        <w:t>од</w:t>
      </w:r>
      <w:r w:rsidR="00046BDB" w:rsidRPr="00C21609">
        <w:rPr>
          <w:rFonts w:ascii="Times New Roman" w:hAnsi="Times New Roman" w:cs="Times New Roman"/>
          <w:sz w:val="28"/>
          <w:szCs w:val="28"/>
          <w:lang w:bidi="ru-RU"/>
        </w:rPr>
        <w:t>вывих хрусталика</w:t>
      </w:r>
      <w:r w:rsidR="001E5340" w:rsidRPr="00C21609">
        <w:rPr>
          <w:rFonts w:ascii="Times New Roman" w:hAnsi="Times New Roman" w:cs="Times New Roman"/>
          <w:sz w:val="28"/>
          <w:szCs w:val="28"/>
          <w:lang w:bidi="ru-RU"/>
        </w:rPr>
        <w:t xml:space="preserve"> (</w:t>
      </w:r>
      <w:r w:rsidR="001E5340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>аномалии формы и положения хрусталика)</w:t>
      </w:r>
      <w:r w:rsidR="00046BDB" w:rsidRPr="00C21609">
        <w:rPr>
          <w:rFonts w:ascii="Times New Roman" w:hAnsi="Times New Roman" w:cs="Times New Roman"/>
          <w:sz w:val="28"/>
          <w:szCs w:val="28"/>
          <w:lang w:bidi="ru-RU"/>
        </w:rPr>
        <w:t>, болезнь</w:t>
      </w:r>
      <w:r w:rsidR="00197E7F" w:rsidRPr="00C2160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046BDB" w:rsidRPr="00C21609">
        <w:rPr>
          <w:rFonts w:ascii="Times New Roman" w:hAnsi="Times New Roman" w:cs="Times New Roman"/>
          <w:sz w:val="28"/>
          <w:szCs w:val="28"/>
          <w:lang w:bidi="ru-RU"/>
        </w:rPr>
        <w:t>Морфана (системное поражение связочного аппарата), афакия</w:t>
      </w:r>
      <w:r w:rsidR="002F35CC" w:rsidRPr="00C21609">
        <w:rPr>
          <w:rFonts w:ascii="Times New Roman" w:hAnsi="Times New Roman" w:cs="Times New Roman"/>
          <w:sz w:val="28"/>
          <w:szCs w:val="28"/>
          <w:lang w:bidi="ru-RU"/>
        </w:rPr>
        <w:t xml:space="preserve"> (отсутствие хрусталика)</w:t>
      </w:r>
      <w:r w:rsidR="00046BDB" w:rsidRPr="00C21609">
        <w:rPr>
          <w:rFonts w:ascii="Times New Roman" w:hAnsi="Times New Roman" w:cs="Times New Roman"/>
          <w:sz w:val="28"/>
          <w:szCs w:val="28"/>
          <w:lang w:bidi="ru-RU"/>
        </w:rPr>
        <w:t>, помутнение роговицы, микрофтальм, ретинобластома</w:t>
      </w:r>
      <w:r w:rsidR="00197E7F" w:rsidRPr="00C2160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046BDB" w:rsidRPr="00C21609">
        <w:rPr>
          <w:rFonts w:ascii="Times New Roman" w:hAnsi="Times New Roman" w:cs="Times New Roman"/>
          <w:sz w:val="28"/>
          <w:szCs w:val="28"/>
          <w:lang w:bidi="ru-RU"/>
        </w:rPr>
        <w:t>(злокачественная опухоль сетчатки).</w:t>
      </w:r>
    </w:p>
    <w:p w:rsidR="00197E7F" w:rsidRPr="00C21609" w:rsidRDefault="00384AC1" w:rsidP="00C21609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C21609">
        <w:rPr>
          <w:rStyle w:val="20"/>
          <w:rFonts w:eastAsiaTheme="minorEastAsia"/>
          <w:b w:val="0"/>
          <w:sz w:val="28"/>
          <w:szCs w:val="28"/>
        </w:rPr>
        <w:t>К III категор</w:t>
      </w: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ии заболеваний следует отнести изменения рефракции, кро</w:t>
      </w:r>
      <w:r w:rsidR="000356F1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ме близорукости высокой степени</w:t>
      </w: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- дальнозоркость, дальнозоркий и близорукий астигма</w:t>
      </w: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тизм в сочетании с амблиопией разной сте</w:t>
      </w:r>
      <w:r w:rsidR="001E5340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пени, ведущей к снижению зрения, к</w:t>
      </w:r>
      <w:r w:rsidR="002F35CC" w:rsidRPr="00C21609">
        <w:rPr>
          <w:rFonts w:ascii="Times New Roman" w:hAnsi="Times New Roman" w:cs="Times New Roman"/>
          <w:sz w:val="28"/>
          <w:szCs w:val="28"/>
        </w:rPr>
        <w:t>осоглазие</w:t>
      </w:r>
      <w:r w:rsidR="00197E7F"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="000356F1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>(</w:t>
      </w:r>
      <w:r w:rsidR="001E5340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расстройство, при котором движения глаз несогласованны и смотрят в разных направлениях). </w:t>
      </w:r>
      <w:r w:rsidR="00524677" w:rsidRPr="00C21609">
        <w:rPr>
          <w:rFonts w:ascii="Times New Roman" w:eastAsia="Times New Roman" w:hAnsi="Times New Roman" w:cs="Times New Roman"/>
          <w:sz w:val="28"/>
          <w:szCs w:val="28"/>
        </w:rPr>
        <w:t>При дальнозоркости,</w:t>
      </w:r>
      <w:r w:rsidR="00197E7F" w:rsidRPr="00C216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4677" w:rsidRPr="00C21609">
        <w:rPr>
          <w:rFonts w:ascii="Times New Roman" w:eastAsia="Times New Roman" w:hAnsi="Times New Roman" w:cs="Times New Roman"/>
          <w:sz w:val="28"/>
          <w:szCs w:val="28"/>
        </w:rPr>
        <w:t>амблиопии</w:t>
      </w:r>
      <w:r w:rsidR="00197E7F" w:rsidRPr="00C216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4677" w:rsidRPr="00C21609">
        <w:rPr>
          <w:rFonts w:ascii="Times New Roman" w:eastAsia="Times New Roman" w:hAnsi="Times New Roman" w:cs="Times New Roman"/>
          <w:sz w:val="28"/>
          <w:szCs w:val="28"/>
        </w:rPr>
        <w:t xml:space="preserve">затруднено восприятие </w:t>
      </w:r>
      <w:r w:rsidR="00F176D2" w:rsidRPr="00C21609">
        <w:rPr>
          <w:rFonts w:ascii="Times New Roman" w:hAnsi="Times New Roman" w:cs="Times New Roman"/>
          <w:sz w:val="28"/>
          <w:szCs w:val="28"/>
        </w:rPr>
        <w:t xml:space="preserve">мелких  </w:t>
      </w:r>
      <w:r w:rsidR="00524677" w:rsidRPr="00C21609">
        <w:rPr>
          <w:rFonts w:ascii="Times New Roman" w:eastAsia="Times New Roman" w:hAnsi="Times New Roman" w:cs="Times New Roman"/>
          <w:sz w:val="28"/>
          <w:szCs w:val="28"/>
        </w:rPr>
        <w:t>предметов, расположенных вблизи от глаз,</w:t>
      </w:r>
      <w:r w:rsidR="00197E7F" w:rsidRPr="00C216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4677" w:rsidRPr="00C21609">
        <w:rPr>
          <w:rFonts w:ascii="Times New Roman" w:eastAsia="Times New Roman" w:hAnsi="Times New Roman" w:cs="Times New Roman"/>
          <w:sz w:val="28"/>
          <w:szCs w:val="28"/>
        </w:rPr>
        <w:t>нарушена фиксация взора, восприятие формы и величины предметов, прослеживающая функция глаза.</w:t>
      </w:r>
      <w:r w:rsidR="00F176D2" w:rsidRPr="00C21609">
        <w:rPr>
          <w:rFonts w:ascii="Times New Roman" w:hAnsi="Times New Roman" w:cs="Times New Roman"/>
          <w:sz w:val="28"/>
          <w:szCs w:val="28"/>
        </w:rPr>
        <w:t>Это в свою очередь замедляет процесс восприятия при чтении, письме, рисовании, рассматривании картинок, чтении географических и исторических карт</w:t>
      </w:r>
      <w:r w:rsidR="00197E7F" w:rsidRPr="00C21609">
        <w:rPr>
          <w:rFonts w:ascii="Times New Roman" w:hAnsi="Times New Roman" w:cs="Times New Roman"/>
          <w:sz w:val="28"/>
          <w:szCs w:val="28"/>
        </w:rPr>
        <w:t>.</w:t>
      </w:r>
      <w:r w:rsidR="00524677" w:rsidRPr="00C21609">
        <w:rPr>
          <w:rFonts w:ascii="Times New Roman" w:eastAsia="Times New Roman" w:hAnsi="Times New Roman" w:cs="Times New Roman"/>
          <w:sz w:val="28"/>
          <w:szCs w:val="28"/>
        </w:rPr>
        <w:t xml:space="preserve"> Дальнозоркие дети испытывают большие трудности в</w:t>
      </w:r>
      <w:r w:rsidR="000356F1" w:rsidRPr="00C21609">
        <w:rPr>
          <w:rFonts w:ascii="Times New Roman" w:eastAsia="Times New Roman" w:hAnsi="Times New Roman" w:cs="Times New Roman"/>
          <w:sz w:val="28"/>
          <w:szCs w:val="28"/>
        </w:rPr>
        <w:t xml:space="preserve">о время занятий, предполагающих </w:t>
      </w:r>
      <w:r w:rsidR="00524677" w:rsidRPr="00C21609">
        <w:rPr>
          <w:rFonts w:ascii="Times New Roman" w:eastAsia="Times New Roman" w:hAnsi="Times New Roman" w:cs="Times New Roman"/>
          <w:sz w:val="28"/>
          <w:szCs w:val="28"/>
        </w:rPr>
        <w:t>длительное рассматривание мелких объектов. Такие трудности возникают при чтении, письме, восприятии раздаточного материала (текстовых карточек, картинок, чертежей, географических и исторических карт и т.п</w:t>
      </w:r>
      <w:r w:rsidR="001E5340" w:rsidRPr="00C21609">
        <w:rPr>
          <w:rFonts w:ascii="Times New Roman" w:eastAsia="Times New Roman" w:hAnsi="Times New Roman" w:cs="Times New Roman"/>
          <w:sz w:val="28"/>
          <w:szCs w:val="28"/>
        </w:rPr>
        <w:t>).</w:t>
      </w:r>
      <w:r w:rsidR="00197E7F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</w:p>
    <w:p w:rsidR="005843E4" w:rsidRPr="00C21609" w:rsidRDefault="00197E7F" w:rsidP="00C21609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highlight w:val="yellow"/>
        </w:rPr>
      </w:pPr>
      <w:r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</w:t>
      </w:r>
      <w:r w:rsidR="005843E4" w:rsidRPr="00C216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21609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5843E4" w:rsidRPr="00C21609">
        <w:rPr>
          <w:rFonts w:ascii="Times New Roman" w:eastAsia="Times New Roman" w:hAnsi="Times New Roman" w:cs="Times New Roman"/>
          <w:sz w:val="28"/>
          <w:szCs w:val="28"/>
        </w:rPr>
        <w:t xml:space="preserve"> У детей, страдающих астигматизмом, на сетчатке появляется искаженное изображение формы воспринимаемых предметов в вертикальном, горизонтальном и других направлениях.</w:t>
      </w:r>
    </w:p>
    <w:p w:rsidR="00384AC1" w:rsidRPr="00C21609" w:rsidRDefault="00EB34E2" w:rsidP="00C2160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  <w:r w:rsidRPr="00C21609">
        <w:rPr>
          <w:rStyle w:val="20"/>
          <w:rFonts w:eastAsiaTheme="minorEastAsia"/>
          <w:b w:val="0"/>
          <w:sz w:val="28"/>
          <w:szCs w:val="28"/>
        </w:rPr>
        <w:t>IV категорию</w:t>
      </w: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составляют</w:t>
      </w:r>
      <w:r w:rsidR="001E5340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заболевания</w:t>
      </w:r>
      <w:r w:rsidR="00384AC1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недоразвития, последствия травм зрительно</w:t>
      </w: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-</w:t>
      </w:r>
      <w:r w:rsidR="00384AC1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нервного аппарата (сетчатой и сосудистой оболочек, зрительного нерва и зрительных пу</w:t>
      </w:r>
      <w:r w:rsidR="00384AC1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тей).</w:t>
      </w:r>
    </w:p>
    <w:p w:rsidR="005843E4" w:rsidRPr="00C21609" w:rsidRDefault="00197E7F" w:rsidP="00C21609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C21609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1E5340" w:rsidRPr="00C21609">
        <w:rPr>
          <w:rFonts w:ascii="Times New Roman" w:hAnsi="Times New Roman" w:cs="Times New Roman"/>
          <w:bCs/>
          <w:sz w:val="28"/>
          <w:szCs w:val="28"/>
          <w:lang w:bidi="ru-RU"/>
        </w:rPr>
        <w:t>Глаукома</w:t>
      </w:r>
      <w:r w:rsidR="001E5340" w:rsidRPr="00C2160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1E5340" w:rsidRPr="00C21609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отслойка сетчатки, дистрофия сетчатки, атрофия зрительного нерва, увеит, колобома, </w:t>
      </w:r>
      <w:r w:rsidR="005843E4" w:rsidRPr="00C21609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 н</w:t>
      </w:r>
      <w:r w:rsidR="001E5340" w:rsidRPr="00C21609">
        <w:rPr>
          <w:rFonts w:ascii="Times New Roman" w:hAnsi="Times New Roman" w:cs="Times New Roman"/>
          <w:bCs/>
          <w:sz w:val="28"/>
          <w:szCs w:val="28"/>
        </w:rPr>
        <w:t>ис</w:t>
      </w:r>
      <w:r w:rsidR="001E5340" w:rsidRPr="00C21609">
        <w:rPr>
          <w:rFonts w:ascii="Times New Roman" w:hAnsi="Times New Roman" w:cs="Times New Roman"/>
          <w:bCs/>
          <w:sz w:val="28"/>
          <w:szCs w:val="28"/>
          <w:lang w:bidi="ru-RU"/>
        </w:rPr>
        <w:t>тагм (</w:t>
      </w:r>
      <w:r w:rsidR="005843E4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>самопроизвольные колебательные движения глазных яблок</w:t>
      </w:r>
      <w:r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>, дрожание глаз), альбинизм (</w:t>
      </w:r>
      <w:r w:rsidR="005843E4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>врожденное отсутствие пигмента в коже, волосяном покрове, оболочках глаза</w:t>
      </w:r>
      <w:r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>)</w:t>
      </w:r>
      <w:r w:rsidR="005843E4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. При альбинизме отмечается светобоязнь, зрачок светится красным цветом, резкое нарушение цветоразличения. Острота зрения снижена, передается по наследству. </w:t>
      </w:r>
    </w:p>
    <w:p w:rsidR="005843E4" w:rsidRPr="00C21609" w:rsidRDefault="000356F1" w:rsidP="00C21609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>Дети</w:t>
      </w:r>
      <w:r w:rsidR="005843E4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имеющие заболевания </w:t>
      </w:r>
      <w:r w:rsidR="005843E4" w:rsidRPr="00C21609">
        <w:rPr>
          <w:rFonts w:ascii="Times New Roman" w:hAnsi="Times New Roman" w:cs="Times New Roman"/>
          <w:color w:val="000000"/>
          <w:spacing w:val="-1"/>
          <w:sz w:val="28"/>
          <w:szCs w:val="28"/>
          <w:lang w:val="en-US"/>
        </w:rPr>
        <w:t>IV</w:t>
      </w:r>
      <w:r w:rsidR="005843E4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категории</w:t>
      </w:r>
      <w:r w:rsidR="00FE3408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>,</w:t>
      </w:r>
      <w:r w:rsidR="005843E4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испытывают затруднение при ориентировке в пространстве, </w:t>
      </w:r>
      <w:r w:rsidR="00FE3408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у них , как правило, </w:t>
      </w:r>
      <w:r w:rsidR="005843E4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>сужен</w:t>
      </w:r>
      <w:r w:rsidR="00FE3408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>о</w:t>
      </w:r>
      <w:r w:rsidR="005843E4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пол</w:t>
      </w:r>
      <w:r w:rsidR="00FE3408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>е</w:t>
      </w:r>
      <w:r w:rsidR="005843E4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зрения.</w:t>
      </w:r>
    </w:p>
    <w:p w:rsidR="00012CAA" w:rsidRPr="00C21609" w:rsidRDefault="00012CAA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[Приложение №1] </w:t>
      </w:r>
    </w:p>
    <w:p w:rsidR="00615D61" w:rsidRPr="00C21609" w:rsidRDefault="00073BFB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Причины нарушений зрения</w:t>
      </w:r>
    </w:p>
    <w:p w:rsidR="00073BFB" w:rsidRPr="00C21609" w:rsidRDefault="00073BFB" w:rsidP="00C21609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В 92% случаев слабовидение и в 88% случаев слепоты имеют врожденный характер. </w:t>
      </w:r>
    </w:p>
    <w:p w:rsidR="00073BFB" w:rsidRPr="00C21609" w:rsidRDefault="00073BFB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Врожденные заболевания и аномалии развития органов зрения могут быть следствием внешних и внутренних повреждающих факторов: Примерно 30% из них наследственной природы (врожденная глаукома, атрафия зрительного нерва, миопия). В качестве генетических (наследственных) факторов нарушения зрительной функции могут выступать: нарушение обмена веществ, проявляющееся в виде альбинизма, наследственные заболевания, приводящие к </w:t>
      </w:r>
      <w:r w:rsidRPr="00C21609">
        <w:rPr>
          <w:rFonts w:ascii="Times New Roman" w:hAnsi="Times New Roman" w:cs="Times New Roman"/>
          <w:sz w:val="28"/>
          <w:szCs w:val="28"/>
        </w:rPr>
        <w:lastRenderedPageBreak/>
        <w:t>нарушению развития глазного яблока (врожденный анофтальм, микрофтальм), наследственная патология сосудистой оболочки, заболевания роговой оболочки глаза, врожденные катаракты. Поражающим фактором могут стать вредоносные факторы, действующие на мать в период вынашивания плода.</w:t>
      </w:r>
    </w:p>
    <w:p w:rsidR="002F7B8C" w:rsidRPr="00C21609" w:rsidRDefault="00073BFB" w:rsidP="00C21609">
      <w:pPr>
        <w:pStyle w:val="a4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Наиболее характерным для приобретенных поражений органа зрения является то, что </w:t>
      </w:r>
    </w:p>
    <w:p w:rsidR="000356F1" w:rsidRPr="00C21609" w:rsidRDefault="00073BFB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они обуславливаются главным образом поражением ЦНС. Чаще всего постнатальные заболевания возникают вследствие инфекционных поражений головного мозга и его оболочек.</w:t>
      </w:r>
    </w:p>
    <w:p w:rsidR="00615D61" w:rsidRPr="00C21609" w:rsidRDefault="00073BFB" w:rsidP="00C21609">
      <w:pPr>
        <w:pStyle w:val="a4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Так же поражение органа зрения возникают вследствие патологии родового акта </w:t>
      </w:r>
    </w:p>
    <w:p w:rsidR="000356F1" w:rsidRPr="00C21609" w:rsidRDefault="00073BFB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(преимущественно наложения щипцов), травм головы (ушибы, кровоизлияния). Отмечается атрофия зрительного нерва в результате опухоли головного мозга (преимущественно опухоль червя и генисферы мозжечка). </w:t>
      </w:r>
    </w:p>
    <w:p w:rsidR="00BF651B" w:rsidRPr="00C21609" w:rsidRDefault="00073BFB" w:rsidP="00C21609">
      <w:pPr>
        <w:pStyle w:val="a4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Частые нарушения зрения обусловлены различными травмами органа зрения, в</w:t>
      </w:r>
    </w:p>
    <w:p w:rsidR="00857435" w:rsidRPr="00C21609" w:rsidRDefault="00073BFB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результате которых в дальнейшем образуются либо глаукома, либо симпатическое воспаление, либо атрафия зрительного нерва, либо атрофия или податрофия глаза.</w:t>
      </w:r>
    </w:p>
    <w:p w:rsidR="008F7B07" w:rsidRPr="00C21609" w:rsidRDefault="00073BFB" w:rsidP="00C21609">
      <w:pPr>
        <w:pStyle w:val="a4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Среди детей с нарушениями зрения следует выделить группу недоношенных детей с</w:t>
      </w:r>
    </w:p>
    <w:p w:rsidR="00857435" w:rsidRPr="00C21609" w:rsidRDefault="00073BFB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ретинопатией (снижение чувствительности сетчатки), при которой чаще всего наступает тотальная слепота.</w:t>
      </w:r>
    </w:p>
    <w:p w:rsidR="00AE3B1E" w:rsidRPr="00C21609" w:rsidRDefault="00073BFB" w:rsidP="00C21609">
      <w:pPr>
        <w:pStyle w:val="a4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Неблагоприятное влияние может оказать осложнение инфекционных заболеваний </w:t>
      </w:r>
    </w:p>
    <w:p w:rsidR="00857435" w:rsidRPr="00C21609" w:rsidRDefault="00073BFB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(оспы, кори, скарлатины, дифтерии, сифилис, туберкулез глаз, грипп и т.п). Психотравмыспособны вызвать временное нарушение зрение. </w:t>
      </w:r>
    </w:p>
    <w:p w:rsidR="00265A91" w:rsidRPr="00C21609" w:rsidRDefault="00073BFB" w:rsidP="00C21609">
      <w:pPr>
        <w:pStyle w:val="a4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К постепенному снижению зрения может приводит перенапряжение и переутомление </w:t>
      </w:r>
    </w:p>
    <w:p w:rsidR="00073BFB" w:rsidRPr="00C21609" w:rsidRDefault="00073BFB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глаз. </w:t>
      </w:r>
    </w:p>
    <w:p w:rsidR="00073BFB" w:rsidRPr="00C21609" w:rsidRDefault="00073BFB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Структура дефекта: Нарушения зрения – нарушения зрительного восприятия – недостаточность ориентировки в пространстве; ограниченность адекватных предметных представлений; замедленное развитие различных форм деятельности - своеобразие характера, своеобразие мимики.</w:t>
      </w:r>
    </w:p>
    <w:p w:rsidR="003F3823" w:rsidRPr="00207A0E" w:rsidRDefault="00276A33" w:rsidP="00C21609">
      <w:pPr>
        <w:pStyle w:val="a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  <w:r w:rsidRPr="00207A0E">
        <w:rPr>
          <w:rFonts w:ascii="Times New Roman" w:hAnsi="Times New Roman" w:cs="Times New Roman"/>
          <w:b/>
          <w:sz w:val="28"/>
          <w:szCs w:val="28"/>
        </w:rPr>
        <w:t>Возраст утраты или нарушения зрения</w:t>
      </w:r>
    </w:p>
    <w:p w:rsidR="00E07F9F" w:rsidRPr="00C21609" w:rsidRDefault="003F3823" w:rsidP="00C21609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         </w:t>
      </w:r>
      <w:r w:rsidR="00621271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Педагог, работающий с детьми с нарушением зрения,  обязан знать время и возраст потери или частичной утраты зрения ребенком. Эти данные необходимы </w:t>
      </w:r>
      <w:r w:rsidR="00621271" w:rsidRPr="00C21609">
        <w:rPr>
          <w:rFonts w:ascii="Times New Roman" w:hAnsi="Times New Roman" w:cs="Times New Roman"/>
          <w:color w:val="000000"/>
          <w:spacing w:val="-3"/>
          <w:sz w:val="28"/>
          <w:szCs w:val="28"/>
        </w:rPr>
        <w:t>для правильного формирования предметно-образного мышления сле</w:t>
      </w:r>
      <w:r w:rsidR="00621271" w:rsidRPr="00C2160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пых и слабовидящих учащихся. Если, к примеру, ребенок потерял </w:t>
      </w:r>
      <w:r w:rsidR="00621271" w:rsidRPr="00C21609">
        <w:rPr>
          <w:rFonts w:ascii="Times New Roman" w:hAnsi="Times New Roman" w:cs="Times New Roman"/>
          <w:spacing w:val="-4"/>
          <w:sz w:val="28"/>
          <w:szCs w:val="28"/>
        </w:rPr>
        <w:t>зрение в дошкольном возрасте, то у него в определённой степени сформи</w:t>
      </w:r>
      <w:r w:rsidR="00621271" w:rsidRPr="00C21609">
        <w:rPr>
          <w:rFonts w:ascii="Times New Roman" w:hAnsi="Times New Roman" w:cs="Times New Roman"/>
          <w:sz w:val="28"/>
          <w:szCs w:val="28"/>
        </w:rPr>
        <w:t xml:space="preserve">ровался и сохраняется надолго (иногда до конца жизни) солидный </w:t>
      </w:r>
      <w:r w:rsidR="00621271" w:rsidRPr="00C21609">
        <w:rPr>
          <w:rFonts w:ascii="Times New Roman" w:hAnsi="Times New Roman" w:cs="Times New Roman"/>
          <w:spacing w:val="-1"/>
          <w:sz w:val="28"/>
          <w:szCs w:val="28"/>
        </w:rPr>
        <w:t>запас зрительных образов, на который может опереться тифлопеда</w:t>
      </w:r>
      <w:r w:rsidR="00621271" w:rsidRPr="00C21609">
        <w:rPr>
          <w:rFonts w:ascii="Times New Roman" w:hAnsi="Times New Roman" w:cs="Times New Roman"/>
          <w:spacing w:val="-3"/>
          <w:sz w:val="28"/>
          <w:szCs w:val="28"/>
        </w:rPr>
        <w:t>гог в учебной работе и соответственно строить методику преподава</w:t>
      </w:r>
      <w:r w:rsidR="00621271" w:rsidRPr="00C21609">
        <w:rPr>
          <w:rFonts w:ascii="Times New Roman" w:hAnsi="Times New Roman" w:cs="Times New Roman"/>
          <w:spacing w:val="-1"/>
          <w:sz w:val="28"/>
          <w:szCs w:val="28"/>
        </w:rPr>
        <w:t>ния и индивидуальный подход к ребенку. Если же зрение школьни</w:t>
      </w:r>
      <w:r w:rsidR="00621271" w:rsidRPr="00C21609">
        <w:rPr>
          <w:rFonts w:ascii="Times New Roman" w:hAnsi="Times New Roman" w:cs="Times New Roman"/>
          <w:spacing w:val="-3"/>
          <w:sz w:val="28"/>
          <w:szCs w:val="28"/>
        </w:rPr>
        <w:t xml:space="preserve">ка потеряно в младенческом возрасте, то мы не можем рассчитывать на </w:t>
      </w:r>
      <w:r w:rsidR="00621271" w:rsidRPr="00C21609">
        <w:rPr>
          <w:rFonts w:ascii="Times New Roman" w:hAnsi="Times New Roman" w:cs="Times New Roman"/>
          <w:spacing w:val="-1"/>
          <w:sz w:val="28"/>
          <w:szCs w:val="28"/>
        </w:rPr>
        <w:t>сохранность зри</w:t>
      </w:r>
      <w:r w:rsidR="00621271" w:rsidRPr="00C21609">
        <w:rPr>
          <w:rFonts w:ascii="Times New Roman" w:hAnsi="Times New Roman" w:cs="Times New Roman"/>
          <w:spacing w:val="2"/>
          <w:sz w:val="28"/>
          <w:szCs w:val="28"/>
        </w:rPr>
        <w:t>тельных образов у учащихся.</w:t>
      </w:r>
    </w:p>
    <w:p w:rsidR="003F3823" w:rsidRPr="00207A0E" w:rsidRDefault="00E07F9F" w:rsidP="00C21609">
      <w:pPr>
        <w:pStyle w:val="a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7A0E">
        <w:rPr>
          <w:rFonts w:ascii="Times New Roman" w:hAnsi="Times New Roman" w:cs="Times New Roman"/>
          <w:b/>
          <w:sz w:val="28"/>
          <w:szCs w:val="28"/>
        </w:rPr>
        <w:t>Нарушенные зрительные функции</w:t>
      </w:r>
    </w:p>
    <w:p w:rsidR="00606602" w:rsidRPr="00C21609" w:rsidRDefault="003F3823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BD6A2B" w:rsidRPr="00C21609">
        <w:rPr>
          <w:rFonts w:ascii="Times New Roman" w:hAnsi="Times New Roman" w:cs="Times New Roman"/>
          <w:sz w:val="28"/>
          <w:szCs w:val="28"/>
        </w:rPr>
        <w:t>Зрительные функции - это комплекс отдельных компонентов зрительного акта, позволяющих воспринимать форму и цвет предметов, видеть их на разных расстояниях при ярком свете и в сумерках, а также ориентироваться в пространстве.</w:t>
      </w:r>
      <w:r w:rsidR="00615D61"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="00012CAA" w:rsidRPr="00C21609">
        <w:rPr>
          <w:rFonts w:ascii="Times New Roman" w:hAnsi="Times New Roman" w:cs="Times New Roman"/>
          <w:color w:val="000000"/>
          <w:sz w:val="28"/>
          <w:szCs w:val="28"/>
        </w:rPr>
        <w:t xml:space="preserve">Основные </w:t>
      </w:r>
      <w:r w:rsidR="00BD6A2B" w:rsidRPr="00C21609">
        <w:rPr>
          <w:rFonts w:ascii="Times New Roman" w:hAnsi="Times New Roman" w:cs="Times New Roman"/>
          <w:color w:val="000000"/>
          <w:sz w:val="28"/>
          <w:szCs w:val="28"/>
        </w:rPr>
        <w:t>зрительные функции</w:t>
      </w:r>
      <w:r w:rsidR="00615D61" w:rsidRPr="00C21609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615D61" w:rsidRPr="00C21609" w:rsidRDefault="00615D61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Style w:val="3"/>
          <w:rFonts w:eastAsiaTheme="minorEastAsia"/>
          <w:b w:val="0"/>
          <w:sz w:val="28"/>
          <w:szCs w:val="28"/>
          <w:u w:val="single"/>
        </w:rPr>
        <w:t>ц</w:t>
      </w:r>
      <w:r w:rsidR="00BD6A2B" w:rsidRPr="00C21609">
        <w:rPr>
          <w:rStyle w:val="3"/>
          <w:rFonts w:eastAsiaTheme="minorEastAsia"/>
          <w:b w:val="0"/>
          <w:sz w:val="28"/>
          <w:szCs w:val="28"/>
          <w:u w:val="single"/>
        </w:rPr>
        <w:t>ентральное</w:t>
      </w:r>
      <w:r w:rsidR="00BD6A2B" w:rsidRPr="00C21609">
        <w:rPr>
          <w:rFonts w:ascii="Times New Roman" w:hAnsi="Times New Roman" w:cs="Times New Roman"/>
          <w:sz w:val="28"/>
          <w:szCs w:val="28"/>
        </w:rPr>
        <w:t xml:space="preserve"> (форменное) зрение. Центральным зрением следует считать центральный участок видимого пространства. Основное предназначение этой функции — служить восприятию мелких предметов или их деталей (например, отдельных букв при чтении страницы книги). Это зрение является наиболее высоким и характеризуется понятием "острота зрения".</w:t>
      </w:r>
      <w:r w:rsidRPr="00C21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14A7" w:rsidRPr="00C21609" w:rsidRDefault="004A14A7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pacing w:val="7"/>
          <w:sz w:val="28"/>
          <w:szCs w:val="28"/>
        </w:rPr>
        <w:t>При работе с детьми, имеющими нарушения зрения,</w:t>
      </w:r>
      <w:r w:rsidRPr="00C2160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нужно знать не только  данные по одной ведущей зри</w:t>
      </w:r>
      <w:r w:rsidRPr="00C21609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тельной функции - остроте центрального зрения.  </w:t>
      </w:r>
      <w:r w:rsidRPr="00C2160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Да, действительно этот показатель — один </w:t>
      </w:r>
      <w:r w:rsidRPr="00C21609">
        <w:rPr>
          <w:rFonts w:ascii="Times New Roman" w:hAnsi="Times New Roman" w:cs="Times New Roman"/>
          <w:color w:val="000000"/>
          <w:spacing w:val="5"/>
          <w:sz w:val="28"/>
          <w:szCs w:val="28"/>
        </w:rPr>
        <w:t>из важнейших. Но учитель</w:t>
      </w:r>
      <w:r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 при оценке зритель</w:t>
      </w:r>
      <w:r w:rsidRPr="00C2160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ных возможностей школьника  </w:t>
      </w:r>
      <w:r w:rsidRPr="00C21609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должен  </w:t>
      </w:r>
      <w:r w:rsidRPr="00C2160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учитывать </w:t>
      </w:r>
      <w:r w:rsidRPr="00C21609">
        <w:rPr>
          <w:rFonts w:ascii="Times New Roman" w:hAnsi="Times New Roman" w:cs="Times New Roman"/>
          <w:spacing w:val="-2"/>
          <w:sz w:val="28"/>
          <w:szCs w:val="28"/>
        </w:rPr>
        <w:t xml:space="preserve">поле зрения </w:t>
      </w:r>
      <w:r w:rsidRPr="00C21609">
        <w:rPr>
          <w:rFonts w:ascii="Times New Roman" w:hAnsi="Times New Roman" w:cs="Times New Roman"/>
          <w:spacing w:val="-3"/>
          <w:sz w:val="28"/>
          <w:szCs w:val="28"/>
        </w:rPr>
        <w:t>ребенка, периферическое зрение, цветоощущение, световую чувствительность, бинокулярность, глубинное зрение, состояние про</w:t>
      </w:r>
      <w:r w:rsidRPr="00C21609">
        <w:rPr>
          <w:rFonts w:ascii="Times New Roman" w:hAnsi="Times New Roman" w:cs="Times New Roman"/>
          <w:spacing w:val="-2"/>
          <w:sz w:val="28"/>
          <w:szCs w:val="28"/>
        </w:rPr>
        <w:t>слеживающих функций зрения и т.д.</w:t>
      </w:r>
    </w:p>
    <w:p w:rsidR="00615D61" w:rsidRPr="00C21609" w:rsidRDefault="00BD6A2B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Style w:val="3"/>
          <w:rFonts w:eastAsiaTheme="minorEastAsia"/>
          <w:b w:val="0"/>
          <w:sz w:val="28"/>
          <w:szCs w:val="28"/>
          <w:u w:val="single"/>
        </w:rPr>
        <w:t>Светоощущение</w:t>
      </w:r>
      <w:r w:rsidRPr="00C21609">
        <w:rPr>
          <w:rStyle w:val="3"/>
          <w:rFonts w:eastAsiaTheme="minorEastAsia"/>
          <w:b w:val="0"/>
          <w:sz w:val="28"/>
          <w:szCs w:val="28"/>
        </w:rPr>
        <w:t xml:space="preserve">. </w:t>
      </w:r>
      <w:r w:rsidRPr="00C21609">
        <w:rPr>
          <w:rFonts w:ascii="Times New Roman" w:hAnsi="Times New Roman" w:cs="Times New Roman"/>
          <w:sz w:val="28"/>
          <w:szCs w:val="28"/>
        </w:rPr>
        <w:t>Это способность глаза к восприятию света и различению степеней его яркости. У человека при наступлении слепоты светоощущение в сравнении с другими функциями глаза исчезает в последнюю очередь.</w:t>
      </w:r>
    </w:p>
    <w:p w:rsidR="00BD6A2B" w:rsidRPr="00C21609" w:rsidRDefault="00833E7B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  <w:u w:val="single"/>
        </w:rPr>
        <w:t>Цветоощущение</w:t>
      </w:r>
      <w:r w:rsidR="00615D61" w:rsidRPr="00C21609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Pr="00C21609">
        <w:rPr>
          <w:rStyle w:val="af0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Цветовое зрение</w:t>
      </w:r>
      <w:r w:rsidRPr="00C2160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C21609">
        <w:rPr>
          <w:rFonts w:ascii="Times New Roman" w:hAnsi="Times New Roman" w:cs="Times New Roman"/>
          <w:sz w:val="28"/>
          <w:szCs w:val="28"/>
        </w:rPr>
        <w:t xml:space="preserve">— способность глаза к восприятию цветов на основе чувствительности к различным диапазонам излучения видимого спектра.  </w:t>
      </w:r>
    </w:p>
    <w:p w:rsidR="00BD6A2B" w:rsidRPr="00C21609" w:rsidRDefault="00BD6A2B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  <w:u w:val="single"/>
        </w:rPr>
        <w:t>Периферическ</w:t>
      </w:r>
      <w:r w:rsidRPr="00C21609">
        <w:rPr>
          <w:rStyle w:val="3"/>
          <w:rFonts w:eastAsiaTheme="minorEastAsia"/>
          <w:b w:val="0"/>
          <w:color w:val="auto"/>
          <w:sz w:val="28"/>
          <w:szCs w:val="28"/>
          <w:u w:val="single"/>
        </w:rPr>
        <w:t>ое  зрен</w:t>
      </w:r>
      <w:r w:rsidRPr="00C21609">
        <w:rPr>
          <w:rFonts w:ascii="Times New Roman" w:hAnsi="Times New Roman" w:cs="Times New Roman"/>
          <w:sz w:val="28"/>
          <w:szCs w:val="28"/>
          <w:u w:val="single"/>
        </w:rPr>
        <w:t>ие</w:t>
      </w:r>
      <w:r w:rsidR="00833E7B" w:rsidRPr="00C21609">
        <w:rPr>
          <w:rFonts w:ascii="Times New Roman" w:hAnsi="Times New Roman" w:cs="Times New Roman"/>
          <w:sz w:val="28"/>
          <w:szCs w:val="28"/>
        </w:rPr>
        <w:t xml:space="preserve"> определяется полем зрения (это видимое глазом (глазами) пространство при фиксированном взоре). Периферическое зрение помогает ориентироваться в пространстве.</w:t>
      </w:r>
    </w:p>
    <w:p w:rsidR="000565A9" w:rsidRPr="00C21609" w:rsidRDefault="00BD6A2B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Pr="00C21609">
        <w:rPr>
          <w:rFonts w:ascii="Times New Roman" w:hAnsi="Times New Roman" w:cs="Times New Roman"/>
          <w:sz w:val="28"/>
          <w:szCs w:val="28"/>
          <w:u w:val="single"/>
        </w:rPr>
        <w:t>Характе</w:t>
      </w:r>
      <w:r w:rsidRPr="00C21609">
        <w:rPr>
          <w:rStyle w:val="3"/>
          <w:rFonts w:eastAsiaTheme="minorEastAsia"/>
          <w:b w:val="0"/>
          <w:color w:val="auto"/>
          <w:sz w:val="28"/>
          <w:szCs w:val="28"/>
          <w:u w:val="single"/>
        </w:rPr>
        <w:t xml:space="preserve">р </w:t>
      </w:r>
      <w:r w:rsidR="004A14A7" w:rsidRPr="00C21609">
        <w:rPr>
          <w:rStyle w:val="3"/>
          <w:rFonts w:eastAsiaTheme="minorEastAsia"/>
          <w:b w:val="0"/>
          <w:color w:val="auto"/>
          <w:sz w:val="28"/>
          <w:szCs w:val="28"/>
          <w:u w:val="single"/>
        </w:rPr>
        <w:t>зрения</w:t>
      </w:r>
      <w:r w:rsidR="004A14A7" w:rsidRPr="00C21609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615D61"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="004A14A7" w:rsidRPr="00C21609">
        <w:rPr>
          <w:rFonts w:ascii="Times New Roman" w:hAnsi="Times New Roman" w:cs="Times New Roman"/>
          <w:spacing w:val="3"/>
          <w:sz w:val="28"/>
          <w:szCs w:val="28"/>
        </w:rPr>
        <w:t xml:space="preserve">Высшей формой зрительного восприятия является </w:t>
      </w:r>
      <w:r w:rsidR="004A14A7" w:rsidRPr="00C21609">
        <w:rPr>
          <w:rFonts w:ascii="Times New Roman" w:hAnsi="Times New Roman" w:cs="Times New Roman"/>
          <w:spacing w:val="3"/>
          <w:sz w:val="28"/>
          <w:szCs w:val="28"/>
          <w:u w:val="single"/>
        </w:rPr>
        <w:t>бинокулярное   зрение.</w:t>
      </w:r>
      <w:r w:rsidR="004A14A7" w:rsidRPr="00C21609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="00012CAA" w:rsidRPr="00C21609">
        <w:rPr>
          <w:rFonts w:ascii="Times New Roman" w:hAnsi="Times New Roman" w:cs="Times New Roman"/>
          <w:sz w:val="28"/>
          <w:szCs w:val="28"/>
        </w:rPr>
        <w:t xml:space="preserve">Основной качественной характеристикой бинокулярного зрения является глубинное стереоскопическое видение предмета, позволяющее определить его место в пространстве, </w:t>
      </w:r>
    </w:p>
    <w:p w:rsidR="00012CAA" w:rsidRPr="00C21609" w:rsidRDefault="00012CAA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видеть рельефно, глубинно и объемно. Образы внешнего мира воспринимаются трехмерными. </w:t>
      </w:r>
    </w:p>
    <w:p w:rsidR="00857435" w:rsidRPr="00C21609" w:rsidRDefault="00867554" w:rsidP="00C21609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Только учет всего комплекса </w:t>
      </w:r>
      <w:r w:rsidRPr="00C21609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функциональных нарушений даст возможность учителю объективно </w:t>
      </w:r>
      <w:r w:rsidRPr="00C21609">
        <w:rPr>
          <w:rFonts w:ascii="Times New Roman" w:hAnsi="Times New Roman" w:cs="Times New Roman"/>
          <w:color w:val="000000"/>
          <w:spacing w:val="-4"/>
          <w:sz w:val="28"/>
          <w:szCs w:val="28"/>
        </w:rPr>
        <w:t>оценить зрительный потенциал частично видящих и слабовидящих учащихся, особенности их восприятия объектов и процессов.</w:t>
      </w:r>
    </w:p>
    <w:p w:rsidR="00606602" w:rsidRPr="00207A0E" w:rsidRDefault="00867554" w:rsidP="00C2160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4. </w:t>
      </w:r>
      <w:r w:rsidRPr="00207A0E"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 xml:space="preserve">Рекомендованные приборы </w:t>
      </w:r>
      <w:r w:rsidR="000C67BD" w:rsidRPr="00207A0E">
        <w:rPr>
          <w:rFonts w:ascii="Times New Roman" w:hAnsi="Times New Roman" w:cs="Times New Roman"/>
          <w:b/>
          <w:sz w:val="28"/>
          <w:szCs w:val="28"/>
        </w:rPr>
        <w:t xml:space="preserve">  и  приспособления</w:t>
      </w:r>
      <w:r w:rsidR="00606602" w:rsidRPr="00207A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07A0E"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 xml:space="preserve">для </w:t>
      </w:r>
      <w:r w:rsidR="00D872E9" w:rsidRPr="00207A0E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улучшения </w:t>
      </w:r>
      <w:r w:rsidRPr="00207A0E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 xml:space="preserve"> восприяти</w:t>
      </w:r>
      <w:r w:rsidR="00D872E9" w:rsidRPr="00207A0E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я</w:t>
      </w:r>
      <w:r w:rsidRPr="00207A0E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 xml:space="preserve"> учебного материала</w:t>
      </w:r>
      <w:r w:rsidR="004A14A7" w:rsidRPr="00207A0E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.</w:t>
      </w:r>
    </w:p>
    <w:p w:rsidR="000C67BD" w:rsidRPr="00C21609" w:rsidRDefault="00606602" w:rsidP="00C21609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67554" w:rsidRPr="00C21609">
        <w:rPr>
          <w:rFonts w:ascii="Times New Roman" w:hAnsi="Times New Roman" w:cs="Times New Roman"/>
          <w:color w:val="000000"/>
          <w:spacing w:val="-2"/>
          <w:sz w:val="28"/>
          <w:szCs w:val="28"/>
        </w:rPr>
        <w:t>Во-первых, это приборы оптической коррекции, которые ука</w:t>
      </w:r>
      <w:r w:rsidR="00867554" w:rsidRPr="00C21609">
        <w:rPr>
          <w:rFonts w:ascii="Times New Roman" w:hAnsi="Times New Roman" w:cs="Times New Roman"/>
          <w:color w:val="000000"/>
          <w:spacing w:val="1"/>
          <w:sz w:val="28"/>
          <w:szCs w:val="28"/>
        </w:rPr>
        <w:t>зываются согласно рекомендациям врача-офтальмолога</w:t>
      </w:r>
      <w:r w:rsidR="000C67BD" w:rsidRPr="00C21609">
        <w:rPr>
          <w:rFonts w:ascii="Times New Roman" w:hAnsi="Times New Roman" w:cs="Times New Roman"/>
          <w:color w:val="000000"/>
          <w:sz w:val="28"/>
          <w:szCs w:val="28"/>
        </w:rPr>
        <w:t xml:space="preserve"> и правила пользования оптической аппаратурой. </w:t>
      </w:r>
      <w:r w:rsidRPr="00C2160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     </w:t>
      </w:r>
      <w:r w:rsidR="000C67BD" w:rsidRPr="00C21609">
        <w:rPr>
          <w:rFonts w:ascii="Times New Roman" w:hAnsi="Times New Roman" w:cs="Times New Roman"/>
          <w:color w:val="000000"/>
          <w:sz w:val="28"/>
          <w:szCs w:val="28"/>
        </w:rPr>
        <w:t xml:space="preserve">Указывается тип очков (для постоянного ношения, для </w:t>
      </w:r>
      <w:r w:rsidR="000C67BD" w:rsidRPr="00C21609">
        <w:rPr>
          <w:rFonts w:ascii="Times New Roman" w:hAnsi="Times New Roman" w:cs="Times New Roman"/>
          <w:color w:val="000000"/>
          <w:spacing w:val="1"/>
          <w:sz w:val="28"/>
          <w:szCs w:val="28"/>
        </w:rPr>
        <w:t>дали, для близкого расстояния, очки, рекомендованные для за</w:t>
      </w:r>
      <w:r w:rsidR="000C67BD" w:rsidRPr="00C21609">
        <w:rPr>
          <w:rFonts w:ascii="Times New Roman" w:hAnsi="Times New Roman" w:cs="Times New Roman"/>
          <w:color w:val="000000"/>
          <w:sz w:val="28"/>
          <w:szCs w:val="28"/>
        </w:rPr>
        <w:t>нятий физкультурой, трудом (защитные или обычные очки), телескопические очки и др.).</w:t>
      </w:r>
    </w:p>
    <w:p w:rsidR="000C67BD" w:rsidRPr="00C21609" w:rsidRDefault="000C67B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>Если ученику показано использование лупы, то также указы</w:t>
      </w:r>
      <w:r w:rsidRPr="00C21609">
        <w:rPr>
          <w:rFonts w:ascii="Times New Roman" w:hAnsi="Times New Roman" w:cs="Times New Roman"/>
          <w:color w:val="000000"/>
          <w:sz w:val="28"/>
          <w:szCs w:val="28"/>
        </w:rPr>
        <w:t>вается тип лупы (ручная, предметная, накладная, стационарная, ортоскопическая и др.) и обязательно ее увеличение.</w:t>
      </w:r>
    </w:p>
    <w:p w:rsidR="004A14A7" w:rsidRPr="00C21609" w:rsidRDefault="00606602" w:rsidP="00C21609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           </w:t>
      </w:r>
      <w:r w:rsidR="000C67BD" w:rsidRPr="00C21609">
        <w:rPr>
          <w:rFonts w:ascii="Times New Roman" w:hAnsi="Times New Roman" w:cs="Times New Roman"/>
          <w:color w:val="000000"/>
          <w:spacing w:val="-3"/>
          <w:sz w:val="28"/>
          <w:szCs w:val="28"/>
        </w:rPr>
        <w:t>Во-вторых, то тифло-</w:t>
      </w:r>
      <w:r w:rsidR="000C67BD" w:rsidRPr="00C21609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приборы, которые помогают детям с нарушением зрения в учебно-познавательном процессе (фотофон, экранные пособия, «Луч-С», </w:t>
      </w:r>
      <w:r w:rsidR="000C67BD" w:rsidRPr="00C2160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прибор «Книга», телевизионная приставка и др.). </w:t>
      </w:r>
    </w:p>
    <w:p w:rsidR="000C67BD" w:rsidRPr="00C21609" w:rsidRDefault="00606602" w:rsidP="00C21609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 xml:space="preserve">             </w:t>
      </w:r>
      <w:r w:rsidR="000C67BD" w:rsidRPr="00C21609">
        <w:rPr>
          <w:rFonts w:ascii="Times New Roman" w:hAnsi="Times New Roman" w:cs="Times New Roman"/>
          <w:color w:val="000000"/>
          <w:spacing w:val="-4"/>
          <w:sz w:val="28"/>
          <w:szCs w:val="28"/>
        </w:rPr>
        <w:t>Если указывают</w:t>
      </w:r>
      <w:r w:rsidR="000C67BD" w:rsidRPr="00C21609">
        <w:rPr>
          <w:rFonts w:ascii="Times New Roman" w:hAnsi="Times New Roman" w:cs="Times New Roman"/>
          <w:color w:val="000000"/>
          <w:spacing w:val="-6"/>
          <w:sz w:val="28"/>
          <w:szCs w:val="28"/>
        </w:rPr>
        <w:t>ся средства подсвечивания, то необходимо отмечать и уровень осве</w:t>
      </w:r>
      <w:r w:rsidR="000C67BD" w:rsidRPr="00C21609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щенности. Обычно на рабочем столе слабовидящего ученика освещенность должна составлять 500 лк, при проведении лабораторных </w:t>
      </w:r>
      <w:r w:rsidR="000C67BD" w:rsidRPr="00C21609">
        <w:rPr>
          <w:rFonts w:ascii="Times New Roman" w:hAnsi="Times New Roman" w:cs="Times New Roman"/>
          <w:color w:val="000000"/>
          <w:spacing w:val="-7"/>
          <w:sz w:val="28"/>
          <w:szCs w:val="28"/>
        </w:rPr>
        <w:t>и практических работ по предметам — 1000 — 1500 лк (в зависимо</w:t>
      </w:r>
      <w:r w:rsidR="000C67BD" w:rsidRPr="00C21609">
        <w:rPr>
          <w:rFonts w:ascii="Times New Roman" w:hAnsi="Times New Roman" w:cs="Times New Roman"/>
          <w:color w:val="000000"/>
          <w:spacing w:val="-4"/>
          <w:sz w:val="28"/>
          <w:szCs w:val="28"/>
        </w:rPr>
        <w:t>сти от величины объектов и характеристики процессов).</w:t>
      </w:r>
    </w:p>
    <w:p w:rsidR="006B36BA" w:rsidRPr="00C21609" w:rsidRDefault="00606602" w:rsidP="00C2160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       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Для слабовидящих необходимыми предметами на уроках являются </w:t>
      </w:r>
      <w:r w:rsidR="008F426A" w:rsidRPr="00C21609">
        <w:rPr>
          <w:rStyle w:val="22"/>
          <w:rFonts w:eastAsia="SimSun"/>
          <w:b w:val="0"/>
          <w:bCs w:val="0"/>
          <w:sz w:val="28"/>
          <w:szCs w:val="28"/>
        </w:rPr>
        <w:t>подставки для книги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. </w:t>
      </w:r>
    </w:p>
    <w:p w:rsidR="008F426A" w:rsidRPr="00C21609" w:rsidRDefault="008F426A" w:rsidP="00C2160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Подставка, выпускаемая для массовых школ, по</w:t>
      </w: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зволяет каждому ребёнку выбрать удобный наклон, поэтому она удобна и с удовольствием используется ребятами в классе и дома.</w:t>
      </w:r>
    </w:p>
    <w:p w:rsidR="008F426A" w:rsidRPr="00C21609" w:rsidRDefault="00606602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     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Как известно,  работа в тетрадях у слабовидящих детей вызывает более быстрое утомление, чем у нормально видящих. Снижение зри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тельной нагрузки без ущерба для достижения целей обучения можно до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 xml:space="preserve">биться, если использовать </w:t>
      </w:r>
      <w:r w:rsidR="008F426A" w:rsidRPr="00C21609">
        <w:rPr>
          <w:rStyle w:val="22"/>
          <w:rFonts w:eastAsia="SimSun"/>
          <w:b w:val="0"/>
          <w:bCs w:val="0"/>
          <w:sz w:val="28"/>
          <w:szCs w:val="28"/>
        </w:rPr>
        <w:t>индивидуальные доски.</w:t>
      </w:r>
    </w:p>
    <w:p w:rsidR="008F426A" w:rsidRPr="00C21609" w:rsidRDefault="000C67B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В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классе </w:t>
      </w: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можно 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использ</w:t>
      </w: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овать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разные индивидуальные доски. Это зави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сит от урока и того задания, которое будет на них выполнят</w:t>
      </w:r>
      <w:r w:rsidR="004A14A7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ь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ся. Есть дос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ки, сделанные родителями из зелёного шершавого линолеума. На них дети пишут мелом. Доски, сделанные из белого пластика.  На нём дети пишут фломастером и стирают фланелевой тряпочкой.</w:t>
      </w:r>
    </w:p>
    <w:p w:rsidR="008F426A" w:rsidRPr="00C21609" w:rsidRDefault="008F426A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На уроках математики, русского языка и других </w:t>
      </w:r>
      <w:r w:rsidR="004A14A7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предметах </w:t>
      </w: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используется </w:t>
      </w:r>
      <w:r w:rsidRPr="00C21609">
        <w:rPr>
          <w:rStyle w:val="22"/>
          <w:rFonts w:eastAsia="SimSun"/>
          <w:b w:val="0"/>
          <w:bCs w:val="0"/>
          <w:sz w:val="28"/>
          <w:szCs w:val="28"/>
        </w:rPr>
        <w:t>раз</w:t>
      </w:r>
      <w:r w:rsidRPr="00C21609">
        <w:rPr>
          <w:rStyle w:val="22"/>
          <w:rFonts w:eastAsia="SimSun"/>
          <w:b w:val="0"/>
          <w:bCs w:val="0"/>
          <w:sz w:val="28"/>
          <w:szCs w:val="28"/>
        </w:rPr>
        <w:softHyphen/>
        <w:t>даточный дидактический материал.</w:t>
      </w: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Использование карточек, где не нужно утомительное для слабовидящих переписывание. Ученики лишь вставляют необходимую орфограмму или ответ.</w:t>
      </w:r>
    </w:p>
    <w:p w:rsidR="008F426A" w:rsidRPr="00C21609" w:rsidRDefault="008F426A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Такие карточки, как правило, готовит сам учитель, индивидуаль</w:t>
      </w: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но для каждого ребёнка, с учётом данных об остроте центрального зре</w:t>
      </w: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ния учащихся, поля зрения, цветоощущения и т. д.</w:t>
      </w:r>
    </w:p>
    <w:p w:rsidR="008F426A" w:rsidRPr="00C21609" w:rsidRDefault="00606602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  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Если у ребёнка сужено поле зрения, особенно до трубчатого, то ему не требуется значительное увеличение изображения. Ему нужно дозиро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ванное изображение объекта уложить в рамки поля зрения и правильно организовать методику обследования (поэтапно и последовательно с вы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ходом на целостность восприятия).</w:t>
      </w:r>
    </w:p>
    <w:p w:rsidR="008F426A" w:rsidRPr="00C21609" w:rsidRDefault="00606602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    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Если у ребёнка патология цветоразличения, то это надо учитывать при подготовке цветных наглядных пособий, при их ис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пользовании. Здесь обязательно контрастное изображение объектов и процессов в раздаточном дидактическом материале, особенно детали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ровку сигнальных признаков предметов, особенностей строения с помо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щью контрастных цветов.</w:t>
      </w:r>
    </w:p>
    <w:p w:rsidR="000C67BD" w:rsidRPr="00C21609" w:rsidRDefault="00606602" w:rsidP="00C2160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    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Если у ученика затруднена фиксация взгляда</w:t>
      </w:r>
      <w:r w:rsidR="000C67BD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, 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то он обязательно должен пользоваться при чтении </w:t>
      </w:r>
      <w:r w:rsidR="00F86DCB" w:rsidRPr="00C21609">
        <w:rPr>
          <w:rStyle w:val="22"/>
          <w:rFonts w:eastAsia="SimSun"/>
          <w:b w:val="0"/>
          <w:bCs w:val="0"/>
          <w:sz w:val="28"/>
          <w:szCs w:val="28"/>
        </w:rPr>
        <w:t>следящей ли</w:t>
      </w:r>
      <w:r w:rsidR="008F426A" w:rsidRPr="00C21609">
        <w:rPr>
          <w:rStyle w:val="22"/>
          <w:rFonts w:eastAsia="SimSun"/>
          <w:b w:val="0"/>
          <w:bCs w:val="0"/>
          <w:sz w:val="28"/>
          <w:szCs w:val="28"/>
        </w:rPr>
        <w:t>неечкой.</w:t>
      </w:r>
      <w:r w:rsidRPr="00C21609">
        <w:rPr>
          <w:rStyle w:val="22"/>
          <w:rFonts w:eastAsia="SimSun"/>
          <w:b w:val="0"/>
          <w:bCs w:val="0"/>
          <w:sz w:val="28"/>
          <w:szCs w:val="28"/>
        </w:rPr>
        <w:t xml:space="preserve"> </w:t>
      </w:r>
      <w:r w:rsidR="000C67BD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Можно использовать 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обычную деревянную линеечку, окрашенную с обратной стороны в зе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лёный цвет. По ней дети следят при чтени</w:t>
      </w:r>
      <w:r w:rsidR="000C67BD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и</w:t>
      </w:r>
      <w:r w:rsidR="008F426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 проверяют написанное.</w:t>
      </w:r>
    </w:p>
    <w:p w:rsidR="00E07F9F" w:rsidRPr="00207A0E" w:rsidRDefault="00E07F9F" w:rsidP="00C21609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7A0E">
        <w:rPr>
          <w:rFonts w:ascii="Times New Roman" w:hAnsi="Times New Roman" w:cs="Times New Roman"/>
          <w:b/>
          <w:sz w:val="28"/>
          <w:szCs w:val="28"/>
        </w:rPr>
        <w:t>Место в классе, номер парты</w:t>
      </w:r>
      <w:r w:rsidR="00606602" w:rsidRPr="00207A0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5463A" w:rsidRPr="00C21609" w:rsidRDefault="007C6103" w:rsidP="00C2160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1609"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="003462A8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Для обеспечения оптимальных условий зрительной работы на уроках педагог дол</w:t>
      </w:r>
      <w:r w:rsidR="003462A8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жен следить за рациональным рас</w:t>
      </w:r>
      <w:r w:rsidR="003462A8" w:rsidRPr="00C21609">
        <w:rPr>
          <w:rStyle w:val="20"/>
          <w:rFonts w:eastAsiaTheme="minorEastAsia"/>
          <w:b w:val="0"/>
          <w:sz w:val="28"/>
          <w:szCs w:val="28"/>
          <w:u w:val="none"/>
        </w:rPr>
        <w:t>саживание</w:t>
      </w:r>
      <w:r w:rsidR="003462A8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м учащихся в классе. Наиболее удобными считаются одноместные парты, расположенные рядами или в шахматном порядке. Рас</w:t>
      </w:r>
      <w:r w:rsidR="003462A8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саживая учащихся, педагог руководствуется данны</w:t>
      </w:r>
      <w:r w:rsidR="006B36B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ми об остроте зрения. </w:t>
      </w:r>
      <w:r w:rsidR="006B36BA" w:rsidRPr="00C21609">
        <w:rPr>
          <w:rFonts w:ascii="Times New Roman" w:hAnsi="Times New Roman" w:cs="Times New Roman"/>
          <w:sz w:val="28"/>
          <w:szCs w:val="28"/>
          <w:lang w:bidi="ru-RU"/>
        </w:rPr>
        <w:t xml:space="preserve">Учащиеся с более низкой </w:t>
      </w:r>
      <w:r w:rsidR="003462A8" w:rsidRPr="00C21609">
        <w:rPr>
          <w:rFonts w:ascii="Times New Roman" w:hAnsi="Times New Roman" w:cs="Times New Roman"/>
          <w:sz w:val="28"/>
          <w:szCs w:val="28"/>
          <w:lang w:bidi="ru-RU"/>
        </w:rPr>
        <w:t xml:space="preserve">остротой зрения располагаются ближе к </w:t>
      </w:r>
      <w:r w:rsidR="003462A8" w:rsidRPr="00C21609">
        <w:rPr>
          <w:rFonts w:ascii="Times New Roman" w:hAnsi="Times New Roman" w:cs="Times New Roman"/>
          <w:sz w:val="28"/>
          <w:szCs w:val="28"/>
          <w:lang w:bidi="ru-RU"/>
        </w:rPr>
        <w:lastRenderedPageBreak/>
        <w:t>столу преподавателя и классной</w:t>
      </w:r>
      <w:r w:rsidR="003462A8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дос</w:t>
      </w:r>
      <w:r w:rsidR="003462A8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ке</w:t>
      </w:r>
      <w:r w:rsidR="00606602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, </w:t>
      </w:r>
      <w:r w:rsidR="00F176D2" w:rsidRPr="00C21609">
        <w:rPr>
          <w:rFonts w:ascii="Times New Roman" w:hAnsi="Times New Roman" w:cs="Times New Roman"/>
          <w:sz w:val="28"/>
          <w:szCs w:val="28"/>
        </w:rPr>
        <w:t>желательно в среднем ряду</w:t>
      </w:r>
      <w:r w:rsidR="006B36BA" w:rsidRPr="00C21609">
        <w:rPr>
          <w:rFonts w:ascii="Times New Roman" w:hAnsi="Times New Roman" w:cs="Times New Roman"/>
          <w:sz w:val="28"/>
          <w:szCs w:val="28"/>
        </w:rPr>
        <w:t>.</w:t>
      </w:r>
      <w:r w:rsidR="0095463A"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="003462A8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Ближе к окнам располагают школьников с понижением световосприятия (заболевания IV категорий). Учащиеся с заболеваниями П категории часто плохо переносят повышен</w:t>
      </w:r>
      <w:r w:rsidR="003462A8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 xml:space="preserve">ную освещенность, вызывающую  у них ослеплённость. Поэтому им удобнее сидеть </w:t>
      </w:r>
      <w:r w:rsidR="0095463A" w:rsidRPr="00C21609">
        <w:rPr>
          <w:rFonts w:ascii="Times New Roman" w:hAnsi="Times New Roman" w:cs="Times New Roman"/>
          <w:sz w:val="28"/>
          <w:szCs w:val="28"/>
        </w:rPr>
        <w:t xml:space="preserve">как можно </w:t>
      </w:r>
      <w:r w:rsidR="003462A8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дальше от окон. Периодически (2-3 раза в учебном году) рекомендуется менять местами учащихся по отношению к окнам класса. При этом следует учитывать индивидуальные особенности школьников и пользоваться советами врача-офтальмолога школы.</w:t>
      </w:r>
      <w:r w:rsidR="00606602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F176D2" w:rsidRPr="00C21609">
        <w:rPr>
          <w:rFonts w:ascii="Times New Roman" w:hAnsi="Times New Roman" w:cs="Times New Roman"/>
          <w:sz w:val="28"/>
          <w:szCs w:val="28"/>
        </w:rPr>
        <w:t>В случае, если у ребенка нет светобоязни и он нуждается в дополнительном освещении, рабочее место должно быть освещено настольной лампой с регулятором степени освещенности</w:t>
      </w:r>
      <w:r w:rsidR="0095463A" w:rsidRPr="00C21609">
        <w:rPr>
          <w:rFonts w:ascii="Times New Roman" w:hAnsi="Times New Roman" w:cs="Times New Roman"/>
          <w:sz w:val="28"/>
          <w:szCs w:val="28"/>
        </w:rPr>
        <w:t>. При катаракте дети успешнее работают вдали от света. Дети, страдающие глаукомой (при отсутствии светобоязни), наоборот, должны сидеть максимально близко к освещенным окнам.</w:t>
      </w:r>
    </w:p>
    <w:p w:rsidR="00857435" w:rsidRPr="00C21609" w:rsidRDefault="00F176D2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Тотально слепой ребенок или ребенок с глубоким снижением зрения, опирающийся в своей работе на осязание и слух, может работать за любой партой с учетом степени слышимости в этом месте. </w:t>
      </w:r>
      <w:r w:rsidR="00C21609">
        <w:rPr>
          <w:rFonts w:ascii="Times New Roman" w:hAnsi="Times New Roman" w:cs="Times New Roman"/>
          <w:sz w:val="28"/>
          <w:szCs w:val="28"/>
        </w:rPr>
        <w:t xml:space="preserve">  </w:t>
      </w:r>
      <w:r w:rsidR="000C67BD" w:rsidRPr="00C21609">
        <w:rPr>
          <w:rFonts w:ascii="Times New Roman" w:hAnsi="Times New Roman" w:cs="Times New Roman"/>
          <w:sz w:val="28"/>
          <w:szCs w:val="28"/>
        </w:rPr>
        <w:t>[Приложение №4]</w:t>
      </w:r>
    </w:p>
    <w:p w:rsidR="00857435" w:rsidRPr="00207A0E" w:rsidRDefault="00E07F9F" w:rsidP="00C21609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7A0E">
        <w:rPr>
          <w:rFonts w:ascii="Times New Roman" w:hAnsi="Times New Roman" w:cs="Times New Roman"/>
          <w:b/>
          <w:sz w:val="28"/>
          <w:szCs w:val="28"/>
        </w:rPr>
        <w:t>Режим зрительной или тактильной работы</w:t>
      </w:r>
    </w:p>
    <w:p w:rsidR="007C6103" w:rsidRPr="00C21609" w:rsidRDefault="007C6103" w:rsidP="00C2160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  </w:t>
      </w:r>
      <w:r w:rsidR="00E77DB8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Наиболее важным и нерешенным окончательно до сих нор является вопрос о режи</w:t>
      </w:r>
      <w:r w:rsidR="00E77DB8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 xml:space="preserve">ме зрительной нагрузки в школе для слепых и слабовидящих детей. Существующие ныне рекомендации по организации учебных занятий в специальных общеобразовательных школах для слепых и слабовидящих предлагают использование зрения в классах для слабовидящих </w:t>
      </w:r>
      <w:r w:rsidR="006B36B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до15</w:t>
      </w:r>
      <w:r w:rsidR="00E77DB8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-20 мин</w:t>
      </w:r>
      <w:r w:rsidR="00E77DB8" w:rsidRPr="00C21609">
        <w:rPr>
          <w:rStyle w:val="20"/>
          <w:rFonts w:eastAsiaTheme="minorEastAsia"/>
          <w:b w:val="0"/>
          <w:sz w:val="28"/>
          <w:szCs w:val="28"/>
          <w:u w:val="none"/>
        </w:rPr>
        <w:t xml:space="preserve">ут непрерывно, а остаточного зрения </w:t>
      </w:r>
      <w:r w:rsidR="00E77DB8" w:rsidRPr="00C21609">
        <w:rPr>
          <w:rStyle w:val="Candara95pt"/>
          <w:rFonts w:ascii="Times New Roman" w:hAnsi="Times New Roman" w:cs="Times New Roman"/>
          <w:b w:val="0"/>
          <w:sz w:val="28"/>
          <w:szCs w:val="28"/>
          <w:u w:val="none"/>
        </w:rPr>
        <w:t xml:space="preserve">в </w:t>
      </w:r>
      <w:r w:rsidR="00E77DB8" w:rsidRPr="00C21609">
        <w:rPr>
          <w:rStyle w:val="20"/>
          <w:rFonts w:eastAsiaTheme="minorEastAsia"/>
          <w:b w:val="0"/>
          <w:sz w:val="28"/>
          <w:szCs w:val="28"/>
          <w:u w:val="none"/>
        </w:rPr>
        <w:t>классах для слепых - до</w:t>
      </w:r>
      <w:r w:rsidR="00E77DB8" w:rsidRPr="00C21609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_5 </w:t>
      </w:r>
      <w:r w:rsidR="00E77DB8" w:rsidRPr="00C21609">
        <w:rPr>
          <w:rStyle w:val="Candara95pt0"/>
          <w:rFonts w:ascii="Times New Roman" w:hAnsi="Times New Roman" w:cs="Times New Roman"/>
          <w:b w:val="0"/>
          <w:sz w:val="28"/>
          <w:szCs w:val="28"/>
        </w:rPr>
        <w:t>минут</w:t>
      </w:r>
      <w:r w:rsidR="00E77DB8" w:rsidRPr="00C21609">
        <w:rPr>
          <w:rStyle w:val="Candara95pt"/>
          <w:rFonts w:ascii="Times New Roman" w:hAnsi="Times New Roman" w:cs="Times New Roman"/>
          <w:b w:val="0"/>
          <w:sz w:val="28"/>
          <w:szCs w:val="28"/>
          <w:u w:val="none"/>
        </w:rPr>
        <w:t xml:space="preserve"> непрерывно.</w:t>
      </w:r>
      <w:r w:rsidRPr="00C21609">
        <w:rPr>
          <w:rStyle w:val="Candara95pt"/>
          <w:rFonts w:ascii="Times New Roman" w:hAnsi="Times New Roman" w:cs="Times New Roman"/>
          <w:sz w:val="28"/>
          <w:szCs w:val="28"/>
          <w:u w:val="none"/>
        </w:rPr>
        <w:t xml:space="preserve"> </w:t>
      </w:r>
      <w:r w:rsidR="00E77DB8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Как показывает педагогическая практика, такой абсолютно непрерывной зрительной на</w:t>
      </w:r>
      <w:r w:rsidR="00E77DB8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грузки в учебном процессе не существует. Даже отно</w:t>
      </w:r>
      <w:r w:rsidR="0021657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сительная непрерывность (сосредоточенное наблюдение, чтение или письмо в условиях дефицита времени), как правило, ограничивается гораздо меньшим временем (до 5-7 минут). </w:t>
      </w:r>
      <w:r w:rsidRPr="00C2160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1657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Зрительная работа учащихся с остаточным зрением или нарушениями поля зрения при более высокой его остроте должна быть кратковременной, эпизодической («ограниченной»).</w:t>
      </w: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21657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Если мы говорим о допустимости зрительной работы на уроках, то предполагаем при этом оптимальные, наиболее комфортные условия ее вы</w:t>
      </w:r>
      <w:r w:rsidR="0021657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полнения. Прежде всего, это касается величины объекта зрительного различения. Объект различения - минимальная величина знака, предмета или его части, которые требуется различать в процессе опознания. Более близкое расположение объектов зрительной работы, к которому вынуждены прибегать учащиеся с низким зрением для улучшения ви</w:t>
      </w:r>
      <w:r w:rsidR="0021657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димости, цриводит к утомлению вследствие нагрузки на мышечный аппарат глаз, шеи и спины. Кроме того, зрительная работа на очень близком расстоянии от глаз ведет к свето</w:t>
      </w:r>
      <w:r w:rsidR="0021657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вому дискомфорту, так как голова затеняет рабочую поверхность и создает на ней резкие перепады освещенности.</w:t>
      </w: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21657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Отсюда следует целесообразность использования при чтении и списывании с книги на уроках и при выполнении домашних заданий подставок для книг.</w:t>
      </w:r>
      <w:bookmarkStart w:id="0" w:name="_GoBack"/>
      <w:bookmarkEnd w:id="0"/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21657A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При предъявлении схем, чертежей, работе с контурными картами и другим контурированным материалом следует руководствоваться данными о толщине контура</w:t>
      </w:r>
      <w:r w:rsidR="00D34B11"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BE359C" w:rsidRPr="00C21609" w:rsidRDefault="007C6103" w:rsidP="00C2160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C21609"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 xml:space="preserve">          </w:t>
      </w:r>
      <w:r w:rsidRPr="00C21609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="00BE359C" w:rsidRPr="00C21609">
        <w:rPr>
          <w:rFonts w:ascii="Times New Roman" w:hAnsi="Times New Roman" w:cs="Times New Roman"/>
          <w:color w:val="000000"/>
          <w:spacing w:val="3"/>
          <w:sz w:val="28"/>
          <w:szCs w:val="28"/>
        </w:rPr>
        <w:t>Режим тактильной нагрузки для слепых учеников опреде</w:t>
      </w:r>
      <w:r w:rsidR="00BE359C" w:rsidRPr="00C2160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ляет сам тифлопедагог путем наблюдения за работой школьников с брайлевским текстом, рельефно-графическими пособиями </w:t>
      </w:r>
      <w:r w:rsidR="00BE359C" w:rsidRPr="00C2160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и регистрации их утомления. Этот режим зависит от овладения учениками умениями и навыками письма и чтения по системе </w:t>
      </w:r>
      <w:r w:rsidR="00BE359C" w:rsidRPr="00C21609">
        <w:rPr>
          <w:rFonts w:ascii="Times New Roman" w:hAnsi="Times New Roman" w:cs="Times New Roman"/>
          <w:color w:val="000000"/>
          <w:spacing w:val="1"/>
          <w:sz w:val="28"/>
          <w:szCs w:val="28"/>
        </w:rPr>
        <w:t>Брайля. Технические показатели во многом определяют темпо</w:t>
      </w:r>
      <w:r w:rsidR="00BE359C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>вые нагрузки на урок и продолжительность упражнений по пись</w:t>
      </w:r>
      <w:r w:rsidR="00BE359C" w:rsidRPr="00C21609">
        <w:rPr>
          <w:rFonts w:ascii="Times New Roman" w:hAnsi="Times New Roman" w:cs="Times New Roman"/>
          <w:color w:val="000000"/>
          <w:spacing w:val="1"/>
          <w:sz w:val="28"/>
          <w:szCs w:val="28"/>
        </w:rPr>
        <w:t>му и чтению (особенно это касается таких предметов, как рус</w:t>
      </w:r>
      <w:r w:rsidR="00BE359C" w:rsidRPr="00C21609">
        <w:rPr>
          <w:rFonts w:ascii="Times New Roman" w:hAnsi="Times New Roman" w:cs="Times New Roman"/>
          <w:color w:val="000000"/>
          <w:spacing w:val="2"/>
          <w:sz w:val="28"/>
          <w:szCs w:val="28"/>
        </w:rPr>
        <w:t>ский (родной) язык, математика).</w:t>
      </w:r>
    </w:p>
    <w:p w:rsidR="00857435" w:rsidRPr="00C21609" w:rsidRDefault="007C6103" w:rsidP="00C2160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         </w:t>
      </w:r>
      <w:r w:rsidR="00BE359C" w:rsidRPr="00C21609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Продолжительность осязательного восприятия текста и ре</w:t>
      </w:r>
      <w:r w:rsidR="00BE359C" w:rsidRPr="00C21609">
        <w:rPr>
          <w:rFonts w:ascii="Times New Roman" w:hAnsi="Times New Roman" w:cs="Times New Roman"/>
          <w:color w:val="000000"/>
          <w:spacing w:val="-2"/>
          <w:sz w:val="28"/>
          <w:szCs w:val="28"/>
        </w:rPr>
        <w:t>льефн</w:t>
      </w:r>
      <w:r w:rsidR="00857435" w:rsidRPr="00C2160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ых пособий во многом зависит от </w:t>
      </w:r>
      <w:r w:rsidR="00BE359C" w:rsidRPr="00C21609">
        <w:rPr>
          <w:rFonts w:ascii="Times New Roman" w:hAnsi="Times New Roman" w:cs="Times New Roman"/>
          <w:color w:val="000000"/>
          <w:spacing w:val="-2"/>
          <w:sz w:val="28"/>
          <w:szCs w:val="28"/>
        </w:rPr>
        <w:t>развития тактильной чув</w:t>
      </w:r>
      <w:r w:rsidR="00BE359C" w:rsidRPr="00C21609">
        <w:rPr>
          <w:rFonts w:ascii="Times New Roman" w:hAnsi="Times New Roman" w:cs="Times New Roman"/>
          <w:color w:val="000000"/>
          <w:sz w:val="28"/>
          <w:szCs w:val="28"/>
        </w:rPr>
        <w:t>ствительности, от качества деятельности тангорецепторов. Время непрерывного письма и чтения не должно быть более 10 ми</w:t>
      </w:r>
      <w:r w:rsidR="00BE359C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>нут, если они к тому же сопровождаются осязательным обследо</w:t>
      </w:r>
      <w:r w:rsidR="00BE359C" w:rsidRPr="00C21609">
        <w:rPr>
          <w:rFonts w:ascii="Times New Roman" w:hAnsi="Times New Roman" w:cs="Times New Roman"/>
          <w:color w:val="000000"/>
          <w:sz w:val="28"/>
          <w:szCs w:val="28"/>
        </w:rPr>
        <w:t>ванием сложных рельефных пособий.</w:t>
      </w:r>
    </w:p>
    <w:p w:rsidR="00857435" w:rsidRPr="00207A0E" w:rsidRDefault="00E07F9F" w:rsidP="00C21609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7A0E">
        <w:rPr>
          <w:rFonts w:ascii="Times New Roman" w:hAnsi="Times New Roman" w:cs="Times New Roman"/>
          <w:b/>
          <w:sz w:val="28"/>
          <w:szCs w:val="28"/>
        </w:rPr>
        <w:t>Режим физических нагрузок</w:t>
      </w:r>
    </w:p>
    <w:p w:rsidR="00BE359C" w:rsidRPr="00C21609" w:rsidRDefault="007C6103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="00BE359C" w:rsidRPr="00C21609">
        <w:rPr>
          <w:rFonts w:ascii="Times New Roman" w:hAnsi="Times New Roman" w:cs="Times New Roman"/>
          <w:color w:val="000000"/>
          <w:sz w:val="28"/>
          <w:szCs w:val="28"/>
        </w:rPr>
        <w:t xml:space="preserve">При определении режима физических нагрузок под особый </w:t>
      </w:r>
      <w:r w:rsidR="00BE359C" w:rsidRPr="00C21609">
        <w:rPr>
          <w:rFonts w:ascii="Times New Roman" w:hAnsi="Times New Roman" w:cs="Times New Roman"/>
          <w:color w:val="000000"/>
          <w:spacing w:val="1"/>
          <w:sz w:val="28"/>
          <w:szCs w:val="28"/>
        </w:rPr>
        <w:t>контроль берутся школьники, страдающие глаукомой, и в пер</w:t>
      </w:r>
      <w:r w:rsidR="00BE359C" w:rsidRPr="00C21609">
        <w:rPr>
          <w:rFonts w:ascii="Times New Roman" w:hAnsi="Times New Roman" w:cs="Times New Roman"/>
          <w:color w:val="000000"/>
          <w:sz w:val="28"/>
          <w:szCs w:val="28"/>
        </w:rPr>
        <w:t xml:space="preserve">вую очередь те, у которых диагностирована такая ее разновидность, как гидрофтальм. Учащихся с таким заболеванием всегда </w:t>
      </w:r>
      <w:r w:rsidR="00BE359C" w:rsidRPr="00C2160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легко определить, у них сильно увеличено глазное яблоко («на </w:t>
      </w:r>
      <w:r w:rsidR="00BE359C"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выкате»), и если они не соблюдают режим физических нагрузок, </w:t>
      </w:r>
      <w:r w:rsidR="00BE359C" w:rsidRPr="00C21609">
        <w:rPr>
          <w:rFonts w:ascii="Times New Roman" w:hAnsi="Times New Roman" w:cs="Times New Roman"/>
          <w:color w:val="000000"/>
          <w:sz w:val="28"/>
          <w:szCs w:val="28"/>
        </w:rPr>
        <w:t>то это приводит к резкому повышению глазного давления, ха</w:t>
      </w:r>
      <w:r w:rsidR="00BE359C" w:rsidRPr="00C21609">
        <w:rPr>
          <w:rFonts w:ascii="Times New Roman" w:hAnsi="Times New Roman" w:cs="Times New Roman"/>
          <w:color w:val="000000"/>
          <w:spacing w:val="1"/>
          <w:sz w:val="28"/>
          <w:szCs w:val="28"/>
        </w:rPr>
        <w:t>рактерному изменению в тканях глаза или даже к разрыву скле</w:t>
      </w:r>
      <w:r w:rsidR="00BE359C" w:rsidRPr="00C21609">
        <w:rPr>
          <w:rFonts w:ascii="Times New Roman" w:hAnsi="Times New Roman" w:cs="Times New Roman"/>
          <w:color w:val="000000"/>
          <w:sz w:val="28"/>
          <w:szCs w:val="28"/>
        </w:rPr>
        <w:t>ры. Все это может привести к абсолютной слепоте.</w:t>
      </w:r>
    </w:p>
    <w:p w:rsidR="00BE359C" w:rsidRPr="00C21609" w:rsidRDefault="007C6103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        </w:t>
      </w:r>
      <w:r w:rsidR="00BE359C" w:rsidRPr="00C2160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Ограничение физических нагрузок необходимо также тем </w:t>
      </w:r>
      <w:r w:rsidR="00BE359C" w:rsidRPr="00C21609">
        <w:rPr>
          <w:rFonts w:ascii="Times New Roman" w:hAnsi="Times New Roman" w:cs="Times New Roman"/>
          <w:color w:val="000000"/>
          <w:spacing w:val="1"/>
          <w:sz w:val="28"/>
          <w:szCs w:val="28"/>
        </w:rPr>
        <w:t>ученикам, у которых зафиксированы такие патологические со</w:t>
      </w:r>
      <w:r w:rsidR="00BE359C" w:rsidRPr="00C21609">
        <w:rPr>
          <w:rFonts w:ascii="Times New Roman" w:hAnsi="Times New Roman" w:cs="Times New Roman"/>
          <w:color w:val="000000"/>
          <w:sz w:val="28"/>
          <w:szCs w:val="28"/>
        </w:rPr>
        <w:t>стояния органа зрения, как микрофтальм, отслойка сетчатки, некоторые виды атрофии зрительного нерва.</w:t>
      </w:r>
    </w:p>
    <w:p w:rsidR="00BE359C" w:rsidRPr="00C21609" w:rsidRDefault="007C6103" w:rsidP="00C21609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              </w:t>
      </w:r>
      <w:r w:rsidR="00BE359C" w:rsidRPr="00C2160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Всем этим учащимся запрещается подъем тяжестей, резкие </w:t>
      </w:r>
      <w:r w:rsidR="00BE359C" w:rsidRPr="00C2160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наклоны головы и туловища. Особенно это следует учитывать на </w:t>
      </w:r>
      <w:r w:rsidR="00BE359C" w:rsidRPr="00C21609">
        <w:rPr>
          <w:rFonts w:ascii="Times New Roman" w:hAnsi="Times New Roman" w:cs="Times New Roman"/>
          <w:color w:val="000000"/>
          <w:spacing w:val="2"/>
          <w:sz w:val="28"/>
          <w:szCs w:val="28"/>
        </w:rPr>
        <w:t>уроках физкультуры и труда</w:t>
      </w:r>
      <w:r w:rsidR="004A14A7" w:rsidRPr="00C2160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. </w:t>
      </w:r>
    </w:p>
    <w:p w:rsidR="00012CAA" w:rsidRPr="00C21609" w:rsidRDefault="00012CAA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[Приложение №2] </w:t>
      </w:r>
    </w:p>
    <w:p w:rsidR="00857435" w:rsidRPr="00207A0E" w:rsidRDefault="00E07F9F" w:rsidP="00C21609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7A0E">
        <w:rPr>
          <w:rFonts w:ascii="Times New Roman" w:hAnsi="Times New Roman" w:cs="Times New Roman"/>
          <w:b/>
          <w:sz w:val="28"/>
          <w:szCs w:val="28"/>
        </w:rPr>
        <w:t>Требования к наглядности</w:t>
      </w:r>
    </w:p>
    <w:p w:rsidR="00857435" w:rsidRPr="00C21609" w:rsidRDefault="007C6103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5B5B7C" w:rsidRPr="00C21609">
        <w:rPr>
          <w:rFonts w:ascii="Times New Roman" w:hAnsi="Times New Roman" w:cs="Times New Roman"/>
          <w:bCs/>
          <w:sz w:val="28"/>
          <w:szCs w:val="28"/>
        </w:rPr>
        <w:t xml:space="preserve">Наглядные средства обучения служат одним из важнейших источников знаний, работа с которыми развивает познавательные способности школьников, их мышление и речь, помогает им овладеть простейшими методами научных исследований и многими умениями. </w:t>
      </w:r>
      <w:r w:rsidR="00F176D2" w:rsidRPr="00C21609">
        <w:rPr>
          <w:rFonts w:ascii="Times New Roman" w:hAnsi="Times New Roman" w:cs="Times New Roman"/>
          <w:sz w:val="28"/>
          <w:szCs w:val="28"/>
        </w:rPr>
        <w:t xml:space="preserve">У детей с нарушением зрения нарушено целостное восприятие наглядности, поэтому процессы осмысления и формирования зрительных образов у них затруднены. В коррекционном обучении  детей со зрительной патологией использование наглядности приобретает особо важное значение. </w:t>
      </w:r>
      <w:r w:rsidR="00D16730" w:rsidRPr="00C21609">
        <w:rPr>
          <w:rFonts w:ascii="Times New Roman" w:hAnsi="Times New Roman" w:cs="Times New Roman"/>
          <w:sz w:val="28"/>
          <w:szCs w:val="28"/>
        </w:rPr>
        <w:t>Учебно</w:t>
      </w:r>
      <w:r w:rsidRPr="00C21609">
        <w:rPr>
          <w:rFonts w:ascii="Times New Roman" w:hAnsi="Times New Roman" w:cs="Times New Roman"/>
          <w:sz w:val="28"/>
          <w:szCs w:val="28"/>
        </w:rPr>
        <w:t>-</w:t>
      </w:r>
      <w:r w:rsidR="00D16730" w:rsidRPr="00C21609">
        <w:rPr>
          <w:rFonts w:ascii="Times New Roman" w:hAnsi="Times New Roman" w:cs="Times New Roman"/>
          <w:sz w:val="28"/>
          <w:szCs w:val="28"/>
        </w:rPr>
        <w:t>_наглядные пособия должны подбираться таким образом, чтобы удовлетворять одновременно лечебно</w:t>
      </w:r>
      <w:r w:rsidRPr="00C21609">
        <w:rPr>
          <w:rFonts w:ascii="Times New Roman" w:hAnsi="Times New Roman" w:cs="Times New Roman"/>
          <w:sz w:val="28"/>
          <w:szCs w:val="28"/>
        </w:rPr>
        <w:t>-</w:t>
      </w:r>
      <w:r w:rsidR="00D16730" w:rsidRPr="00C21609">
        <w:rPr>
          <w:rFonts w:ascii="Times New Roman" w:hAnsi="Times New Roman" w:cs="Times New Roman"/>
          <w:sz w:val="28"/>
          <w:szCs w:val="28"/>
        </w:rPr>
        <w:t>_офтальмологическим и педагогическим требованиям.</w:t>
      </w:r>
      <w:r w:rsidR="005B5B7C" w:rsidRPr="00C21609">
        <w:rPr>
          <w:rFonts w:ascii="Times New Roman" w:hAnsi="Times New Roman" w:cs="Times New Roman"/>
          <w:iCs/>
          <w:sz w:val="28"/>
          <w:szCs w:val="28"/>
        </w:rPr>
        <w:t> B зависимости от дидактических функций различаются следующие виды наглядности</w:t>
      </w:r>
      <w:r w:rsidRPr="00C21609">
        <w:rPr>
          <w:rFonts w:ascii="Times New Roman" w:hAnsi="Times New Roman" w:cs="Times New Roman"/>
          <w:iCs/>
          <w:sz w:val="28"/>
          <w:szCs w:val="28"/>
        </w:rPr>
        <w:t>.</w:t>
      </w:r>
    </w:p>
    <w:p w:rsidR="005B5B7C" w:rsidRPr="00C21609" w:rsidRDefault="005B5B7C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 </w:t>
      </w:r>
      <w:r w:rsidR="00BA6FCB" w:rsidRPr="00C21609">
        <w:rPr>
          <w:rFonts w:ascii="Times New Roman" w:hAnsi="Times New Roman" w:cs="Times New Roman"/>
          <w:sz w:val="28"/>
          <w:szCs w:val="28"/>
        </w:rPr>
        <w:t xml:space="preserve">   </w:t>
      </w:r>
      <w:r w:rsidRPr="00C21609">
        <w:rPr>
          <w:rFonts w:ascii="Times New Roman" w:hAnsi="Times New Roman" w:cs="Times New Roman"/>
          <w:bCs/>
          <w:sz w:val="28"/>
          <w:szCs w:val="28"/>
          <w:u w:val="single"/>
        </w:rPr>
        <w:t>Естественная  наглядность</w:t>
      </w:r>
      <w:r w:rsidRPr="00C21609">
        <w:rPr>
          <w:rFonts w:ascii="Times New Roman" w:hAnsi="Times New Roman" w:cs="Times New Roman"/>
          <w:sz w:val="28"/>
          <w:szCs w:val="28"/>
        </w:rPr>
        <w:t> (растения, животные, полезные ископаемые); ее функция - знакомство учащихся с реальными объектами природы.</w:t>
      </w:r>
      <w:r w:rsidRPr="00C21609">
        <w:rPr>
          <w:rFonts w:ascii="Times New Roman" w:hAnsi="Times New Roman" w:cs="Times New Roman"/>
          <w:sz w:val="28"/>
          <w:szCs w:val="28"/>
        </w:rPr>
        <w:br/>
        <w:t>      </w:t>
      </w:r>
      <w:r w:rsidRPr="00C21609">
        <w:rPr>
          <w:rFonts w:ascii="Times New Roman" w:hAnsi="Times New Roman" w:cs="Times New Roman"/>
          <w:bCs/>
          <w:sz w:val="28"/>
          <w:szCs w:val="28"/>
          <w:u w:val="single"/>
        </w:rPr>
        <w:t>Экспериментальная наглядность</w:t>
      </w:r>
      <w:r w:rsidRPr="00C21609">
        <w:rPr>
          <w:rFonts w:ascii="Times New Roman" w:hAnsi="Times New Roman" w:cs="Times New Roman"/>
          <w:sz w:val="28"/>
          <w:szCs w:val="28"/>
        </w:rPr>
        <w:t> (водопроницаемость разных пород, таяние льда); функция - знакомство с явлениями и процессами в ходе опытов, наблюдений.</w:t>
      </w:r>
      <w:r w:rsidRPr="00C21609">
        <w:rPr>
          <w:rFonts w:ascii="Times New Roman" w:hAnsi="Times New Roman" w:cs="Times New Roman"/>
          <w:sz w:val="28"/>
          <w:szCs w:val="28"/>
        </w:rPr>
        <w:br/>
        <w:t>      </w:t>
      </w:r>
      <w:r w:rsidRPr="00C21609">
        <w:rPr>
          <w:rFonts w:ascii="Times New Roman" w:hAnsi="Times New Roman" w:cs="Times New Roman"/>
          <w:bCs/>
          <w:sz w:val="28"/>
          <w:szCs w:val="28"/>
          <w:u w:val="single"/>
        </w:rPr>
        <w:t>Картинная и картинно-динамическая</w:t>
      </w:r>
      <w:r w:rsidRPr="00C21609">
        <w:rPr>
          <w:rFonts w:ascii="Times New Roman" w:hAnsi="Times New Roman" w:cs="Times New Roman"/>
          <w:bCs/>
          <w:sz w:val="28"/>
          <w:szCs w:val="28"/>
        </w:rPr>
        <w:t xml:space="preserve"> наглядность</w:t>
      </w:r>
      <w:r w:rsidRPr="00C21609">
        <w:rPr>
          <w:rFonts w:ascii="Times New Roman" w:hAnsi="Times New Roman" w:cs="Times New Roman"/>
          <w:sz w:val="28"/>
          <w:szCs w:val="28"/>
        </w:rPr>
        <w:t xml:space="preserve"> (картины, рисунки, </w:t>
      </w:r>
      <w:r w:rsidRPr="00C21609">
        <w:rPr>
          <w:rFonts w:ascii="Times New Roman" w:hAnsi="Times New Roman" w:cs="Times New Roman"/>
          <w:sz w:val="28"/>
          <w:szCs w:val="28"/>
        </w:rPr>
        <w:lastRenderedPageBreak/>
        <w:t>фотографии, кино); функция - познакомить с какими-то фактами, предметами, явлениями через их отображение.</w:t>
      </w:r>
      <w:r w:rsidRPr="00C21609">
        <w:rPr>
          <w:rFonts w:ascii="Times New Roman" w:hAnsi="Times New Roman" w:cs="Times New Roman"/>
          <w:sz w:val="28"/>
          <w:szCs w:val="28"/>
        </w:rPr>
        <w:br/>
        <w:t>      </w:t>
      </w:r>
      <w:r w:rsidRPr="00C21609">
        <w:rPr>
          <w:rFonts w:ascii="Times New Roman" w:hAnsi="Times New Roman" w:cs="Times New Roman"/>
          <w:bCs/>
          <w:sz w:val="28"/>
          <w:szCs w:val="28"/>
          <w:u w:val="single"/>
        </w:rPr>
        <w:t>Объемная  наглядность</w:t>
      </w:r>
      <w:r w:rsidRPr="00C21609">
        <w:rPr>
          <w:rFonts w:ascii="Times New Roman" w:hAnsi="Times New Roman" w:cs="Times New Roman"/>
          <w:sz w:val="28"/>
          <w:szCs w:val="28"/>
        </w:rPr>
        <w:t> (макеты, муляжи); функция - знакомство с теми предметами, где объемное, а не плоскостное изображение играет роль в восприятии.</w:t>
      </w:r>
    </w:p>
    <w:p w:rsidR="00857435" w:rsidRPr="00C21609" w:rsidRDefault="007C6103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bCs/>
          <w:sz w:val="28"/>
          <w:szCs w:val="28"/>
          <w:u w:val="single"/>
        </w:rPr>
        <w:t xml:space="preserve">     </w:t>
      </w:r>
      <w:r w:rsidR="005B5B7C" w:rsidRPr="00C21609">
        <w:rPr>
          <w:rFonts w:ascii="Times New Roman" w:hAnsi="Times New Roman" w:cs="Times New Roman"/>
          <w:bCs/>
          <w:sz w:val="28"/>
          <w:szCs w:val="28"/>
          <w:u w:val="single"/>
        </w:rPr>
        <w:t>Рельефная наглядность</w:t>
      </w:r>
      <w:r w:rsidR="005B5B7C" w:rsidRPr="00C2160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B5B7C" w:rsidRPr="00C21609">
        <w:rPr>
          <w:rFonts w:ascii="Times New Roman" w:hAnsi="Times New Roman" w:cs="Times New Roman"/>
          <w:sz w:val="28"/>
          <w:szCs w:val="28"/>
        </w:rPr>
        <w:t xml:space="preserve">рассчитана на ее восприятие детьми, имеющими глубокую зрительную </w:t>
      </w:r>
    </w:p>
    <w:p w:rsidR="00857435" w:rsidRPr="00C21609" w:rsidRDefault="005B5B7C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патологию (тотально слепые и слепые с остаточным зрением). </w:t>
      </w:r>
      <w:r w:rsidRPr="00C21609">
        <w:rPr>
          <w:rFonts w:ascii="Times New Roman" w:hAnsi="Times New Roman" w:cs="Times New Roman"/>
          <w:sz w:val="28"/>
          <w:szCs w:val="28"/>
        </w:rPr>
        <w:br/>
        <w:t>      </w:t>
      </w:r>
      <w:r w:rsidRPr="00C21609">
        <w:rPr>
          <w:rFonts w:ascii="Times New Roman" w:hAnsi="Times New Roman" w:cs="Times New Roman"/>
          <w:bCs/>
          <w:sz w:val="28"/>
          <w:szCs w:val="28"/>
          <w:u w:val="single"/>
        </w:rPr>
        <w:t>Звуковая  наглядность</w:t>
      </w:r>
      <w:r w:rsidRPr="00C21609">
        <w:rPr>
          <w:rFonts w:ascii="Times New Roman" w:hAnsi="Times New Roman" w:cs="Times New Roman"/>
          <w:bCs/>
          <w:sz w:val="28"/>
          <w:szCs w:val="28"/>
        </w:rPr>
        <w:t> </w:t>
      </w:r>
      <w:r w:rsidRPr="00C21609">
        <w:rPr>
          <w:rFonts w:ascii="Times New Roman" w:hAnsi="Times New Roman" w:cs="Times New Roman"/>
          <w:sz w:val="28"/>
          <w:szCs w:val="28"/>
        </w:rPr>
        <w:t>(аудиозаписи, радио); функция - воспрои</w:t>
      </w:r>
      <w:r w:rsidR="00857435" w:rsidRPr="00C21609">
        <w:rPr>
          <w:rFonts w:ascii="Times New Roman" w:hAnsi="Times New Roman" w:cs="Times New Roman"/>
          <w:sz w:val="28"/>
          <w:szCs w:val="28"/>
        </w:rPr>
        <w:t>зведение звуковых образов.</w:t>
      </w:r>
    </w:p>
    <w:p w:rsidR="005B5B7C" w:rsidRPr="00C21609" w:rsidRDefault="00BA6FCB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    </w:t>
      </w:r>
      <w:r w:rsidR="005B5B7C" w:rsidRPr="00C21609">
        <w:rPr>
          <w:rFonts w:ascii="Times New Roman" w:hAnsi="Times New Roman" w:cs="Times New Roman"/>
          <w:sz w:val="28"/>
          <w:szCs w:val="28"/>
        </w:rPr>
        <w:t> </w:t>
      </w:r>
      <w:r w:rsidR="005B5B7C" w:rsidRPr="00C21609">
        <w:rPr>
          <w:rFonts w:ascii="Times New Roman" w:hAnsi="Times New Roman" w:cs="Times New Roman"/>
          <w:bCs/>
          <w:sz w:val="28"/>
          <w:szCs w:val="28"/>
          <w:u w:val="single"/>
        </w:rPr>
        <w:t>Символическая и графическая</w:t>
      </w:r>
      <w:r w:rsidR="005B5B7C" w:rsidRPr="00C21609">
        <w:rPr>
          <w:rFonts w:ascii="Times New Roman" w:hAnsi="Times New Roman" w:cs="Times New Roman"/>
          <w:bCs/>
          <w:sz w:val="28"/>
          <w:szCs w:val="28"/>
        </w:rPr>
        <w:t>  наглядность</w:t>
      </w:r>
      <w:r w:rsidR="005B5B7C" w:rsidRPr="00C21609">
        <w:rPr>
          <w:rFonts w:ascii="Times New Roman" w:hAnsi="Times New Roman" w:cs="Times New Roman"/>
          <w:sz w:val="28"/>
          <w:szCs w:val="28"/>
        </w:rPr>
        <w:t xml:space="preserve"> (чертежи, схемы, карты, таблицы); функция </w:t>
      </w:r>
      <w:r w:rsidR="007C6103" w:rsidRPr="00C21609">
        <w:rPr>
          <w:rFonts w:ascii="Times New Roman" w:hAnsi="Times New Roman" w:cs="Times New Roman"/>
          <w:sz w:val="28"/>
          <w:szCs w:val="28"/>
        </w:rPr>
        <w:t>–</w:t>
      </w:r>
      <w:r w:rsidR="005B5B7C" w:rsidRPr="00C21609">
        <w:rPr>
          <w:rFonts w:ascii="Times New Roman" w:hAnsi="Times New Roman" w:cs="Times New Roman"/>
          <w:sz w:val="28"/>
          <w:szCs w:val="28"/>
        </w:rPr>
        <w:t xml:space="preserve"> развитие</w:t>
      </w:r>
      <w:r w:rsidR="007C6103"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="005B5B7C" w:rsidRPr="00C21609">
        <w:rPr>
          <w:rFonts w:ascii="Times New Roman" w:hAnsi="Times New Roman" w:cs="Times New Roman"/>
          <w:sz w:val="28"/>
          <w:szCs w:val="28"/>
        </w:rPr>
        <w:t>абстрактного мышления, знакомство с условно-обобщенным, символическим отображением реального мира.</w:t>
      </w:r>
      <w:r w:rsidR="005B5B7C" w:rsidRPr="00C21609">
        <w:rPr>
          <w:rFonts w:ascii="Times New Roman" w:hAnsi="Times New Roman" w:cs="Times New Roman"/>
          <w:sz w:val="28"/>
          <w:szCs w:val="28"/>
        </w:rPr>
        <w:br/>
        <w:t>      </w:t>
      </w:r>
      <w:r w:rsidR="005B5B7C" w:rsidRPr="00C21609">
        <w:rPr>
          <w:rFonts w:ascii="Times New Roman" w:hAnsi="Times New Roman" w:cs="Times New Roman"/>
          <w:bCs/>
          <w:sz w:val="28"/>
          <w:szCs w:val="28"/>
          <w:u w:val="single"/>
        </w:rPr>
        <w:t>Смешанная наглядность</w:t>
      </w:r>
      <w:r w:rsidR="005B5B7C" w:rsidRPr="00C21609">
        <w:rPr>
          <w:rFonts w:ascii="Times New Roman" w:hAnsi="Times New Roman" w:cs="Times New Roman"/>
          <w:sz w:val="28"/>
          <w:szCs w:val="28"/>
        </w:rPr>
        <w:t> - учебный звуковой кинофильм; функция - воссоздание наиболее полного живого отображения действительности.</w:t>
      </w:r>
    </w:p>
    <w:p w:rsidR="005B5B7C" w:rsidRPr="00C21609" w:rsidRDefault="005B5B7C" w:rsidP="00C21609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21609">
        <w:rPr>
          <w:rFonts w:ascii="Times New Roman" w:hAnsi="Times New Roman" w:cs="Times New Roman"/>
          <w:iCs/>
          <w:sz w:val="28"/>
          <w:szCs w:val="28"/>
        </w:rPr>
        <w:t>Для эффективности использования наглядности необходимо знать следующие требования к наглядности</w:t>
      </w:r>
      <w:r w:rsidR="00BA6FCB" w:rsidRPr="00C21609">
        <w:rPr>
          <w:rFonts w:ascii="Times New Roman" w:hAnsi="Times New Roman" w:cs="Times New Roman"/>
          <w:iCs/>
          <w:sz w:val="28"/>
          <w:szCs w:val="28"/>
        </w:rPr>
        <w:t>:</w:t>
      </w:r>
    </w:p>
    <w:p w:rsidR="00D4758E" w:rsidRPr="00C21609" w:rsidRDefault="00D4758E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показатель цветоизображения  (цветонасыщенности ,цветоконтрастности) природных объектов порядка 90%. Цвета демонстрируемых объектов должны быть насыщенными, яркими, хорошо различимыми на расстоянии. Высота трафаретов различных предметов счета должна быть не менее 12-</w:t>
      </w:r>
      <w:smartTag w:uri="urn:schemas-microsoft-com:office:smarttags" w:element="metricconverter">
        <w:smartTagPr>
          <w:attr w:name="ProductID" w:val="15 см"/>
        </w:smartTagPr>
        <w:r w:rsidRPr="00C21609">
          <w:rPr>
            <w:rFonts w:ascii="Times New Roman" w:hAnsi="Times New Roman" w:cs="Times New Roman"/>
            <w:sz w:val="28"/>
            <w:szCs w:val="28"/>
          </w:rPr>
          <w:t>15 см</w:t>
        </w:r>
      </w:smartTag>
      <w:r w:rsidRPr="00C216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16730" w:rsidRPr="00C21609" w:rsidRDefault="00D1673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Предпочтительнее использовать черные изображения на белом или желтом фоне и наоборот. При миопии и косоглазии дети меньше</w:t>
      </w:r>
      <w:r w:rsidR="00BA6FCB"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Pr="00C21609">
        <w:rPr>
          <w:rFonts w:ascii="Times New Roman" w:hAnsi="Times New Roman" w:cs="Times New Roman"/>
          <w:sz w:val="28"/>
          <w:szCs w:val="28"/>
        </w:rPr>
        <w:t>обращают внимание на цвет, а больше на форму предмета.</w:t>
      </w:r>
    </w:p>
    <w:p w:rsidR="00D4758E" w:rsidRPr="00C21609" w:rsidRDefault="00D4758E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Размеры букв и цифр для наборного полотна должны быть не менее </w:t>
      </w:r>
      <w:smartTag w:uri="urn:schemas-microsoft-com:office:smarttags" w:element="metricconverter">
        <w:smartTagPr>
          <w:attr w:name="ProductID" w:val="12 см"/>
        </w:smartTagPr>
        <w:r w:rsidRPr="00C21609">
          <w:rPr>
            <w:rFonts w:ascii="Times New Roman" w:hAnsi="Times New Roman" w:cs="Times New Roman"/>
            <w:sz w:val="28"/>
            <w:szCs w:val="28"/>
          </w:rPr>
          <w:t>12 см</w:t>
        </w:r>
      </w:smartTag>
      <w:r w:rsidRPr="00C21609">
        <w:rPr>
          <w:rFonts w:ascii="Times New Roman" w:hAnsi="Times New Roman" w:cs="Times New Roman"/>
          <w:sz w:val="28"/>
          <w:szCs w:val="28"/>
        </w:rPr>
        <w:t xml:space="preserve">., толщина линии около </w:t>
      </w:r>
      <w:smartTag w:uri="urn:schemas-microsoft-com:office:smarttags" w:element="metricconverter">
        <w:smartTagPr>
          <w:attr w:name="ProductID" w:val="2 см"/>
        </w:smartTagPr>
        <w:r w:rsidRPr="00C21609">
          <w:rPr>
            <w:rFonts w:ascii="Times New Roman" w:hAnsi="Times New Roman" w:cs="Times New Roman"/>
            <w:sz w:val="28"/>
            <w:szCs w:val="28"/>
          </w:rPr>
          <w:t>2 см</w:t>
        </w:r>
      </w:smartTag>
      <w:r w:rsidRPr="00C216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758E" w:rsidRPr="00C21609" w:rsidRDefault="00863F2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Для  детей применяется раздаточный материал с </w:t>
      </w:r>
      <w:r w:rsidRPr="00C21609">
        <w:rPr>
          <w:rFonts w:ascii="Times New Roman" w:hAnsi="Times New Roman" w:cs="Times New Roman"/>
          <w:bCs/>
          <w:sz w:val="28"/>
          <w:szCs w:val="28"/>
        </w:rPr>
        <w:t>крупным шрифтом</w:t>
      </w:r>
      <w:r w:rsidRPr="00C21609">
        <w:rPr>
          <w:rFonts w:ascii="Times New Roman" w:hAnsi="Times New Roman" w:cs="Times New Roman"/>
          <w:sz w:val="28"/>
          <w:szCs w:val="28"/>
        </w:rPr>
        <w:t xml:space="preserve"> (кегль- 16 и 20). </w:t>
      </w:r>
    </w:p>
    <w:p w:rsidR="00D4758E" w:rsidRPr="00C21609" w:rsidRDefault="00D4758E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="00BA6FCB" w:rsidRPr="00C21609">
        <w:rPr>
          <w:rFonts w:ascii="Times New Roman" w:hAnsi="Times New Roman" w:cs="Times New Roman"/>
          <w:sz w:val="28"/>
          <w:szCs w:val="28"/>
        </w:rPr>
        <w:t>У</w:t>
      </w:r>
      <w:r w:rsidRPr="00C21609">
        <w:rPr>
          <w:rFonts w:ascii="Times New Roman" w:hAnsi="Times New Roman" w:cs="Times New Roman"/>
          <w:sz w:val="28"/>
          <w:szCs w:val="28"/>
        </w:rPr>
        <w:t xml:space="preserve">читывать прием специальной унификации иллюстративно-графического материала  (цветовая тональность, </w:t>
      </w:r>
      <w:r w:rsidRPr="00C21609">
        <w:rPr>
          <w:rFonts w:ascii="Times New Roman" w:hAnsi="Times New Roman" w:cs="Times New Roman"/>
          <w:iCs/>
          <w:sz w:val="28"/>
          <w:szCs w:val="28"/>
        </w:rPr>
        <w:t>рельефное исполнение: сплошная, рельефная линия, пунктирная, точечная, штрих пунктирная и др.);</w:t>
      </w:r>
    </w:p>
    <w:p w:rsidR="00D4758E" w:rsidRPr="00C21609" w:rsidRDefault="00D4758E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="00BA6FCB" w:rsidRPr="00C21609">
        <w:rPr>
          <w:rFonts w:ascii="Times New Roman" w:hAnsi="Times New Roman" w:cs="Times New Roman"/>
          <w:sz w:val="28"/>
          <w:szCs w:val="28"/>
        </w:rPr>
        <w:t>О</w:t>
      </w:r>
      <w:r w:rsidRPr="00C21609">
        <w:rPr>
          <w:rFonts w:ascii="Times New Roman" w:hAnsi="Times New Roman" w:cs="Times New Roman"/>
          <w:sz w:val="28"/>
          <w:szCs w:val="28"/>
        </w:rPr>
        <w:t>птимальный  размер изобразительного пособия 15х20 см;</w:t>
      </w:r>
    </w:p>
    <w:p w:rsidR="00D4758E" w:rsidRPr="00C21609" w:rsidRDefault="00BA6FCB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О</w:t>
      </w:r>
      <w:r w:rsidR="00D4758E" w:rsidRPr="00C21609">
        <w:rPr>
          <w:rFonts w:ascii="Times New Roman" w:hAnsi="Times New Roman" w:cs="Times New Roman"/>
          <w:sz w:val="28"/>
          <w:szCs w:val="28"/>
        </w:rPr>
        <w:t xml:space="preserve">птимальный  размеры мелкой деталировки в иллюстративно-графическом  пособии находятся в пределах 7-8мм ,  а для частично видящих - в пределах 17мм; </w:t>
      </w:r>
    </w:p>
    <w:p w:rsidR="00D4758E" w:rsidRPr="00C21609" w:rsidRDefault="00BA6FCB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Н</w:t>
      </w:r>
      <w:r w:rsidR="00D4758E" w:rsidRPr="00C21609">
        <w:rPr>
          <w:rFonts w:ascii="Times New Roman" w:hAnsi="Times New Roman" w:cs="Times New Roman"/>
          <w:sz w:val="28"/>
          <w:szCs w:val="28"/>
        </w:rPr>
        <w:t xml:space="preserve">аполняемость рисунков для слабовидящих детей должна быть в пределах 5-и объектов, а для частично видящих - в пределах 3-х; </w:t>
      </w:r>
    </w:p>
    <w:p w:rsidR="00D4758E" w:rsidRPr="00C21609" w:rsidRDefault="00BA6FCB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Ч</w:t>
      </w:r>
      <w:r w:rsidR="00D4758E" w:rsidRPr="00C21609">
        <w:rPr>
          <w:rFonts w:ascii="Times New Roman" w:hAnsi="Times New Roman" w:cs="Times New Roman"/>
          <w:sz w:val="28"/>
          <w:szCs w:val="28"/>
        </w:rPr>
        <w:t xml:space="preserve">еткое   выделение контура  изображенных растений и животных (необходимо темным фломастером усилить   контур демонстрационного пособия). </w:t>
      </w:r>
    </w:p>
    <w:p w:rsidR="00D4758E" w:rsidRPr="00C21609" w:rsidRDefault="00863F20" w:rsidP="00C21609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pacing w:val="1"/>
          <w:sz w:val="28"/>
          <w:szCs w:val="28"/>
        </w:rPr>
        <w:t>Очень ценным в отношении выработки навыков грамот</w:t>
      </w:r>
      <w:r w:rsidRPr="00C21609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C21609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ного письма является применение карточек с готовой основой для выполнения упражнений. Это освобождает </w:t>
      </w:r>
      <w:r w:rsidRPr="00C2160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учащихся от ненужного механического переписывания </w:t>
      </w:r>
      <w:r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t>текста, снижает зрительную нагрузку и способствует охра</w:t>
      </w:r>
      <w:r w:rsidRPr="00C21609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C21609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не зрения. </w:t>
      </w:r>
    </w:p>
    <w:p w:rsidR="00D4758E" w:rsidRPr="00C21609" w:rsidRDefault="00D4758E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bCs/>
          <w:sz w:val="28"/>
          <w:szCs w:val="28"/>
        </w:rPr>
        <w:t>Учебные пособия</w:t>
      </w:r>
      <w:r w:rsidRPr="00C21609">
        <w:rPr>
          <w:rFonts w:ascii="Times New Roman" w:hAnsi="Times New Roman" w:cs="Times New Roman"/>
          <w:sz w:val="28"/>
          <w:szCs w:val="28"/>
        </w:rPr>
        <w:t xml:space="preserve"> должны предъявляться слабовидящим школьникам на значительно более длительное время; </w:t>
      </w:r>
    </w:p>
    <w:p w:rsidR="00D4758E" w:rsidRPr="00C21609" w:rsidRDefault="00D4758E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bCs/>
          <w:sz w:val="28"/>
          <w:szCs w:val="28"/>
        </w:rPr>
        <w:lastRenderedPageBreak/>
        <w:t>Чтобы облегчить</w:t>
      </w:r>
      <w:r w:rsidRPr="00C21609">
        <w:rPr>
          <w:rFonts w:ascii="Times New Roman" w:hAnsi="Times New Roman" w:cs="Times New Roman"/>
          <w:sz w:val="28"/>
          <w:szCs w:val="28"/>
        </w:rPr>
        <w:t xml:space="preserve"> зрительное восприятие иллюстративных пособий, их следует развешивать на видном месте, на уровне глаз учащихся, обеспечив при этом достаточ</w:t>
      </w:r>
      <w:r w:rsidRPr="00C21609">
        <w:rPr>
          <w:rFonts w:ascii="Times New Roman" w:hAnsi="Times New Roman" w:cs="Times New Roman"/>
          <w:sz w:val="28"/>
          <w:szCs w:val="28"/>
        </w:rPr>
        <w:softHyphen/>
        <w:t xml:space="preserve">ную яркость изображения. </w:t>
      </w:r>
    </w:p>
    <w:p w:rsidR="00D4758E" w:rsidRPr="00C21609" w:rsidRDefault="00D4758E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bCs/>
          <w:sz w:val="28"/>
          <w:szCs w:val="28"/>
        </w:rPr>
        <w:t>Во время демонстрации</w:t>
      </w:r>
      <w:r w:rsidRPr="00C21609">
        <w:rPr>
          <w:rFonts w:ascii="Times New Roman" w:hAnsi="Times New Roman" w:cs="Times New Roman"/>
          <w:sz w:val="28"/>
          <w:szCs w:val="28"/>
        </w:rPr>
        <w:t xml:space="preserve"> пособия учащимся с низким зрением разрешается подходить к доске на нужное им расстояние. </w:t>
      </w:r>
    </w:p>
    <w:p w:rsidR="00D4758E" w:rsidRPr="00C21609" w:rsidRDefault="00D4758E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bCs/>
          <w:sz w:val="28"/>
          <w:szCs w:val="28"/>
        </w:rPr>
        <w:t>Контуры карт и планов</w:t>
      </w:r>
      <w:r w:rsidRPr="00C21609">
        <w:rPr>
          <w:rFonts w:ascii="Times New Roman" w:hAnsi="Times New Roman" w:cs="Times New Roman"/>
          <w:sz w:val="28"/>
          <w:szCs w:val="28"/>
        </w:rPr>
        <w:t xml:space="preserve"> обводятся жирным черным карандашом для чет</w:t>
      </w:r>
      <w:r w:rsidRPr="00C21609">
        <w:rPr>
          <w:rFonts w:ascii="Times New Roman" w:hAnsi="Times New Roman" w:cs="Times New Roman"/>
          <w:sz w:val="28"/>
          <w:szCs w:val="28"/>
        </w:rPr>
        <w:softHyphen/>
        <w:t>кости восприятия. Черным карандашом или тушью обри</w:t>
      </w:r>
      <w:r w:rsidRPr="00C21609">
        <w:rPr>
          <w:rFonts w:ascii="Times New Roman" w:hAnsi="Times New Roman" w:cs="Times New Roman"/>
          <w:sz w:val="28"/>
          <w:szCs w:val="28"/>
        </w:rPr>
        <w:softHyphen/>
        <w:t>совываются также очертания границ разных государств, рек, морей и т.п</w:t>
      </w:r>
      <w:r w:rsidRPr="00C21609">
        <w:rPr>
          <w:rFonts w:ascii="Times New Roman" w:hAnsi="Times New Roman" w:cs="Times New Roman"/>
          <w:bCs/>
          <w:sz w:val="28"/>
          <w:szCs w:val="28"/>
        </w:rPr>
        <w:t>.</w:t>
      </w:r>
    </w:p>
    <w:p w:rsidR="00857435" w:rsidRPr="00C21609" w:rsidRDefault="00D1673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При нистагме и косоглазии ребенку очень трудно переключать внимание с одного предмета на другой, с одной плоскости на другую, определять место начала написания и чтения. Рекомендуется использовать</w:t>
      </w:r>
      <w:r w:rsidR="00BA6FCB"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Pr="00C21609">
        <w:rPr>
          <w:rFonts w:ascii="Times New Roman" w:hAnsi="Times New Roman" w:cs="Times New Roman"/>
          <w:sz w:val="28"/>
          <w:szCs w:val="28"/>
        </w:rPr>
        <w:t>наглядные пособия с небольшим количеством элементов.</w:t>
      </w:r>
    </w:p>
    <w:p w:rsidR="00D4758E" w:rsidRPr="00C21609" w:rsidRDefault="00D4758E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Существуют требования </w:t>
      </w:r>
      <w:r w:rsidRPr="00C21609">
        <w:rPr>
          <w:rFonts w:ascii="Times New Roman" w:hAnsi="Times New Roman" w:cs="Times New Roman"/>
          <w:bCs/>
          <w:sz w:val="28"/>
          <w:szCs w:val="28"/>
        </w:rPr>
        <w:t>к записи на доске</w:t>
      </w:r>
      <w:r w:rsidRPr="00C21609">
        <w:rPr>
          <w:rFonts w:ascii="Times New Roman" w:hAnsi="Times New Roman" w:cs="Times New Roman"/>
          <w:sz w:val="28"/>
          <w:szCs w:val="28"/>
        </w:rPr>
        <w:t>.</w:t>
      </w:r>
    </w:p>
    <w:p w:rsidR="00857435" w:rsidRPr="00C21609" w:rsidRDefault="00D1673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В классных помещениях устанавливают темно_</w:t>
      </w:r>
      <w:r w:rsidR="00BA6FCB" w:rsidRPr="00C21609">
        <w:rPr>
          <w:rFonts w:ascii="Times New Roman" w:hAnsi="Times New Roman" w:cs="Times New Roman"/>
          <w:sz w:val="28"/>
          <w:szCs w:val="28"/>
        </w:rPr>
        <w:t xml:space="preserve">- </w:t>
      </w:r>
      <w:r w:rsidRPr="00C21609">
        <w:rPr>
          <w:rFonts w:ascii="Times New Roman" w:hAnsi="Times New Roman" w:cs="Times New Roman"/>
          <w:sz w:val="28"/>
          <w:szCs w:val="28"/>
        </w:rPr>
        <w:t>коричневые и темно</w:t>
      </w:r>
      <w:r w:rsidR="00926655" w:rsidRPr="00C21609">
        <w:rPr>
          <w:rFonts w:ascii="Times New Roman" w:hAnsi="Times New Roman" w:cs="Times New Roman"/>
          <w:sz w:val="28"/>
          <w:szCs w:val="28"/>
        </w:rPr>
        <w:t>-</w:t>
      </w:r>
      <w:r w:rsidRPr="00C21609">
        <w:rPr>
          <w:rFonts w:ascii="Times New Roman" w:hAnsi="Times New Roman" w:cs="Times New Roman"/>
          <w:sz w:val="28"/>
          <w:szCs w:val="28"/>
        </w:rPr>
        <w:t>зеленые матовые доски, чтобы избежать бликов и резкого контраста</w:t>
      </w:r>
      <w:r w:rsidR="00BA6FCB"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Pr="00C21609">
        <w:rPr>
          <w:rFonts w:ascii="Times New Roman" w:hAnsi="Times New Roman" w:cs="Times New Roman"/>
          <w:sz w:val="28"/>
          <w:szCs w:val="28"/>
        </w:rPr>
        <w:t>между поверхностью доски и прилегающей к ней светлой поверхностью</w:t>
      </w:r>
      <w:r w:rsidR="00BA6FCB"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Pr="00C21609">
        <w:rPr>
          <w:rFonts w:ascii="Times New Roman" w:hAnsi="Times New Roman" w:cs="Times New Roman"/>
          <w:sz w:val="28"/>
          <w:szCs w:val="28"/>
        </w:rPr>
        <w:t>стены.</w:t>
      </w:r>
    </w:p>
    <w:p w:rsidR="00BA6FCB" w:rsidRPr="00C21609" w:rsidRDefault="00D4758E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Прежде всего, доска должна быть идеально чисто вымыта. </w:t>
      </w:r>
    </w:p>
    <w:p w:rsidR="00D4758E" w:rsidRPr="00C21609" w:rsidRDefault="00D4758E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Следует нажимать на мел так, чтобы получились довольно широкие сплошные линии в буквах, цифрах, знаках. Тонкие и небрежно записанные части линий не воспринимаются слабовидящими.  </w:t>
      </w:r>
    </w:p>
    <w:p w:rsidR="00926655" w:rsidRPr="00C21609" w:rsidRDefault="00926655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Размещать объекты на доске нужно так, чтобы они не сливались в</w:t>
      </w:r>
      <w:r w:rsidR="00BA6FCB"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Pr="00C21609">
        <w:rPr>
          <w:rFonts w:ascii="Times New Roman" w:hAnsi="Times New Roman" w:cs="Times New Roman"/>
          <w:sz w:val="28"/>
          <w:szCs w:val="28"/>
        </w:rPr>
        <w:t>единую линию, пятно, а хорошо выделялись по</w:t>
      </w:r>
      <w:r w:rsidR="00BA6FCB"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Pr="00C21609">
        <w:rPr>
          <w:rFonts w:ascii="Times New Roman" w:hAnsi="Times New Roman" w:cs="Times New Roman"/>
          <w:sz w:val="28"/>
          <w:szCs w:val="28"/>
        </w:rPr>
        <w:t>отдельности.</w:t>
      </w:r>
    </w:p>
    <w:p w:rsidR="00D4758E" w:rsidRPr="00C21609" w:rsidRDefault="00D4758E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C601AC" w:rsidRPr="00C21609">
        <w:rPr>
          <w:rFonts w:ascii="Times New Roman" w:hAnsi="Times New Roman" w:cs="Times New Roman"/>
          <w:sz w:val="28"/>
          <w:szCs w:val="28"/>
        </w:rPr>
        <w:t>работать</w:t>
      </w:r>
      <w:r w:rsidRPr="00C21609">
        <w:rPr>
          <w:rFonts w:ascii="Times New Roman" w:hAnsi="Times New Roman" w:cs="Times New Roman"/>
          <w:sz w:val="28"/>
          <w:szCs w:val="28"/>
        </w:rPr>
        <w:t xml:space="preserve"> со школьниками,  имеющими зрительные нарушения, невозможно без активного использования наглядного метода. Успех его применения связан с коррекционно-педагогической работой. </w:t>
      </w:r>
    </w:p>
    <w:p w:rsidR="003F3823" w:rsidRPr="00207A0E" w:rsidRDefault="00E07F9F" w:rsidP="00C21609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7A0E">
        <w:rPr>
          <w:rFonts w:ascii="Times New Roman" w:hAnsi="Times New Roman" w:cs="Times New Roman"/>
          <w:b/>
          <w:sz w:val="28"/>
          <w:szCs w:val="28"/>
        </w:rPr>
        <w:t>Контроль за позами учащихся, их чередование в соответствии с видами работ</w:t>
      </w:r>
    </w:p>
    <w:p w:rsidR="000437BC" w:rsidRPr="00C21609" w:rsidRDefault="00B364E3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09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Степень естественности позы школьников на уроке может служить хорошим индикатором психологического воздействия учителя, степени его авторитаризма.</w:t>
      </w:r>
      <w:r w:rsidRPr="00C21609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C21609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Механизм здоровьеразрушающего воздействия авторитарного учителя состоит, в частности, в том, что дети на его уроках избыточно напряжены.</w:t>
      </w:r>
      <w:r w:rsidRPr="00C216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5EB8" w:rsidRPr="00C21609">
        <w:rPr>
          <w:rFonts w:ascii="Times New Roman" w:hAnsi="Times New Roman" w:cs="Times New Roman"/>
          <w:sz w:val="28"/>
          <w:szCs w:val="28"/>
        </w:rPr>
        <w:t>Во время урока педагогу необходимо следить за позой учащихся. Неправильная осанка создает неблагоприятные условия для функционирования многих органов и систем, в том числе и органа зрения. У ребенка с нарушенной осанкой теряется динамичность и эластичность опорно</w:t>
      </w:r>
      <w:r w:rsidR="00BA6FCB" w:rsidRPr="00C21609">
        <w:rPr>
          <w:rFonts w:ascii="Times New Roman" w:hAnsi="Times New Roman" w:cs="Times New Roman"/>
          <w:sz w:val="28"/>
          <w:szCs w:val="28"/>
        </w:rPr>
        <w:t>-</w:t>
      </w:r>
      <w:r w:rsidR="00145EB8" w:rsidRPr="00C21609">
        <w:rPr>
          <w:rFonts w:ascii="Times New Roman" w:hAnsi="Times New Roman" w:cs="Times New Roman"/>
          <w:sz w:val="28"/>
          <w:szCs w:val="28"/>
        </w:rPr>
        <w:t xml:space="preserve">двигательной системы плечевого пояса, и ребенок во время работы на близком расстоянии низко склоняет голову, что в </w:t>
      </w:r>
      <w:r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="00145EB8" w:rsidRPr="00C21609">
        <w:rPr>
          <w:rFonts w:ascii="Times New Roman" w:hAnsi="Times New Roman" w:cs="Times New Roman"/>
          <w:sz w:val="28"/>
          <w:szCs w:val="28"/>
        </w:rPr>
        <w:t>свою очередь ведет к спастическому состо</w:t>
      </w:r>
      <w:r w:rsidRPr="00C21609">
        <w:rPr>
          <w:rFonts w:ascii="Times New Roman" w:hAnsi="Times New Roman" w:cs="Times New Roman"/>
          <w:sz w:val="28"/>
          <w:szCs w:val="28"/>
        </w:rPr>
        <w:t>янию аккомодационных мышц глаза</w:t>
      </w:r>
      <w:r w:rsidR="00145EB8" w:rsidRPr="00C21609">
        <w:rPr>
          <w:rFonts w:ascii="Times New Roman" w:hAnsi="Times New Roman" w:cs="Times New Roman"/>
          <w:sz w:val="28"/>
          <w:szCs w:val="28"/>
        </w:rPr>
        <w:t>.</w:t>
      </w:r>
      <w:r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="00867F89" w:rsidRPr="00C21609">
        <w:rPr>
          <w:rFonts w:ascii="Times New Roman" w:eastAsia="Times New Roman" w:hAnsi="Times New Roman" w:cs="Times New Roman"/>
          <w:sz w:val="28"/>
          <w:szCs w:val="28"/>
        </w:rPr>
        <w:t>Эта изматывающая ситуация не только резко повышает уровень невротизации школьников, но и губительно отражается на их характере.</w:t>
      </w:r>
      <w:r w:rsidR="00867F89" w:rsidRPr="00C21609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0437BC" w:rsidRPr="00C21609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Какую бы работу ни выполнял школьник, будь то умственная работа по усвоению новых знаний, статическая нагрузка, которую испытывает организм при вынужденно сидячей позе, очень велика. Позы учащихся должны чередоваться в зависимости от характера выполняемой работы.</w:t>
      </w:r>
      <w:r w:rsidR="000437BC" w:rsidRPr="00C2160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437BC" w:rsidRPr="00C21609">
        <w:rPr>
          <w:rStyle w:val="c2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="00C601AC" w:rsidRPr="00C21609">
        <w:rPr>
          <w:rFonts w:ascii="Times New Roman" w:hAnsi="Times New Roman" w:cs="Times New Roman"/>
          <w:sz w:val="28"/>
          <w:szCs w:val="28"/>
        </w:rPr>
        <w:t>В  работе</w:t>
      </w:r>
      <w:r w:rsidR="000437BC" w:rsidRPr="00C21609">
        <w:rPr>
          <w:rFonts w:ascii="Times New Roman" w:hAnsi="Times New Roman" w:cs="Times New Roman"/>
          <w:sz w:val="28"/>
          <w:szCs w:val="28"/>
        </w:rPr>
        <w:t xml:space="preserve"> можно </w:t>
      </w:r>
      <w:r w:rsidR="00C601AC" w:rsidRPr="00C21609">
        <w:rPr>
          <w:rFonts w:ascii="Times New Roman" w:hAnsi="Times New Roman" w:cs="Times New Roman"/>
          <w:sz w:val="28"/>
          <w:szCs w:val="28"/>
        </w:rPr>
        <w:t xml:space="preserve">придерживаться технологии В.Ф.Базарного, которая основывается на физиологии человека. </w:t>
      </w:r>
      <w:r w:rsidR="00C601AC" w:rsidRPr="00C21609">
        <w:rPr>
          <w:rFonts w:ascii="Times New Roman" w:hAnsi="Times New Roman" w:cs="Times New Roman"/>
          <w:sz w:val="28"/>
          <w:szCs w:val="28"/>
        </w:rPr>
        <w:lastRenderedPageBreak/>
        <w:t xml:space="preserve">/Методика сенсорно- координаторных тренажей В.Ф.Базарного. Ведущая идея: «Сенсорная свобода и психомоторное раскрепощение»/ </w:t>
      </w:r>
    </w:p>
    <w:p w:rsidR="000437BC" w:rsidRPr="00C21609" w:rsidRDefault="00B364E3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    </w:t>
      </w:r>
      <w:r w:rsidR="00C601AC" w:rsidRPr="00C21609">
        <w:rPr>
          <w:rFonts w:ascii="Times New Roman" w:hAnsi="Times New Roman" w:cs="Times New Roman"/>
          <w:sz w:val="28"/>
          <w:szCs w:val="28"/>
        </w:rPr>
        <w:t>Повышенная зрительная нагрузка, особен</w:t>
      </w:r>
      <w:r w:rsidR="000437BC" w:rsidRPr="00C21609">
        <w:rPr>
          <w:rFonts w:ascii="Times New Roman" w:hAnsi="Times New Roman" w:cs="Times New Roman"/>
          <w:sz w:val="28"/>
          <w:szCs w:val="28"/>
        </w:rPr>
        <w:t>но в первые годы обучения, уст</w:t>
      </w:r>
      <w:r w:rsidR="00C601AC" w:rsidRPr="00C21609">
        <w:rPr>
          <w:rFonts w:ascii="Times New Roman" w:hAnsi="Times New Roman" w:cs="Times New Roman"/>
          <w:sz w:val="28"/>
          <w:szCs w:val="28"/>
        </w:rPr>
        <w:t>ремлённость взгляда в одну точку (доска, телевизор, компьютер), а отсюда нетренированные мышцы глаза, их вялость приводят к снижению остроты зрения даже у здоровых людей, не говоря у</w:t>
      </w:r>
      <w:r w:rsidR="000437BC" w:rsidRPr="00C21609">
        <w:rPr>
          <w:rFonts w:ascii="Times New Roman" w:hAnsi="Times New Roman" w:cs="Times New Roman"/>
          <w:sz w:val="28"/>
          <w:szCs w:val="28"/>
        </w:rPr>
        <w:t>же о больных детях с прогресси</w:t>
      </w:r>
      <w:r w:rsidR="00C601AC" w:rsidRPr="00C21609">
        <w:rPr>
          <w:rFonts w:ascii="Times New Roman" w:hAnsi="Times New Roman" w:cs="Times New Roman"/>
          <w:sz w:val="28"/>
          <w:szCs w:val="28"/>
        </w:rPr>
        <w:t xml:space="preserve">рующими патологиями зрения. Поэтому необходимо было активизировать детей в данном аспекте. </w:t>
      </w:r>
      <w:r w:rsidR="000437BC" w:rsidRPr="00C21609">
        <w:rPr>
          <w:rFonts w:ascii="Times New Roman" w:hAnsi="Times New Roman" w:cs="Times New Roman"/>
          <w:sz w:val="28"/>
          <w:szCs w:val="28"/>
        </w:rPr>
        <w:t xml:space="preserve"> Используются  следующие </w:t>
      </w:r>
      <w:r w:rsidR="00C601AC" w:rsidRPr="00C21609">
        <w:rPr>
          <w:rFonts w:ascii="Times New Roman" w:hAnsi="Times New Roman" w:cs="Times New Roman"/>
          <w:sz w:val="28"/>
          <w:szCs w:val="28"/>
        </w:rPr>
        <w:t xml:space="preserve">содержательные </w:t>
      </w:r>
      <w:r w:rsidR="000437BC" w:rsidRPr="00C21609">
        <w:rPr>
          <w:rFonts w:ascii="Times New Roman" w:hAnsi="Times New Roman" w:cs="Times New Roman"/>
          <w:sz w:val="28"/>
          <w:szCs w:val="28"/>
        </w:rPr>
        <w:t>линии техноло</w:t>
      </w:r>
      <w:r w:rsidR="00C601AC" w:rsidRPr="00C21609">
        <w:rPr>
          <w:rFonts w:ascii="Times New Roman" w:hAnsi="Times New Roman" w:cs="Times New Roman"/>
          <w:sz w:val="28"/>
          <w:szCs w:val="28"/>
        </w:rPr>
        <w:t xml:space="preserve">гии Базарного В.Ф.: </w:t>
      </w:r>
    </w:p>
    <w:p w:rsidR="000437BC" w:rsidRPr="00C21609" w:rsidRDefault="00C601AC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1.Обучение учащихся в режиме динамических поз. </w:t>
      </w:r>
    </w:p>
    <w:p w:rsidR="000437BC" w:rsidRPr="00C21609" w:rsidRDefault="00C601AC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2. Зрительно-д</w:t>
      </w:r>
      <w:r w:rsidR="000437BC" w:rsidRPr="00C21609">
        <w:rPr>
          <w:rFonts w:ascii="Times New Roman" w:hAnsi="Times New Roman" w:cs="Times New Roman"/>
          <w:sz w:val="28"/>
          <w:szCs w:val="28"/>
        </w:rPr>
        <w:t>вигательные траектории располо</w:t>
      </w:r>
      <w:r w:rsidRPr="00C21609">
        <w:rPr>
          <w:rFonts w:ascii="Times New Roman" w:hAnsi="Times New Roman" w:cs="Times New Roman"/>
          <w:sz w:val="28"/>
          <w:szCs w:val="28"/>
        </w:rPr>
        <w:t>женные на потолке. Упражнения в</w:t>
      </w:r>
      <w:r w:rsidR="000437BC" w:rsidRPr="00C21609">
        <w:rPr>
          <w:rFonts w:ascii="Times New Roman" w:hAnsi="Times New Roman" w:cs="Times New Roman"/>
          <w:sz w:val="28"/>
          <w:szCs w:val="28"/>
        </w:rPr>
        <w:t>ыполнялись в позе стоя (свобод</w:t>
      </w:r>
      <w:r w:rsidRPr="00C21609">
        <w:rPr>
          <w:rFonts w:ascii="Times New Roman" w:hAnsi="Times New Roman" w:cs="Times New Roman"/>
          <w:sz w:val="28"/>
          <w:szCs w:val="28"/>
        </w:rPr>
        <w:t xml:space="preserve">ной). </w:t>
      </w:r>
    </w:p>
    <w:p w:rsidR="000437BC" w:rsidRPr="00C21609" w:rsidRDefault="00C601AC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3. Офтальмотренажёры «Бегущие огоньки».</w:t>
      </w:r>
    </w:p>
    <w:p w:rsidR="000437BC" w:rsidRPr="00C21609" w:rsidRDefault="00C601AC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5. «Экологический букварь». </w:t>
      </w:r>
    </w:p>
    <w:p w:rsidR="000437BC" w:rsidRPr="00C21609" w:rsidRDefault="00C601AC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6. «Четыре угла» /Все упражнения выполнялись в позе свободного стояния, занимали 1,5-2 минуты. В четырёх углах </w:t>
      </w:r>
      <w:r w:rsidR="000437BC" w:rsidRPr="00C21609">
        <w:rPr>
          <w:rFonts w:ascii="Times New Roman" w:hAnsi="Times New Roman" w:cs="Times New Roman"/>
          <w:sz w:val="28"/>
          <w:szCs w:val="28"/>
        </w:rPr>
        <w:t>класса фиксировались яркие изо</w:t>
      </w:r>
      <w:r w:rsidRPr="00C21609">
        <w:rPr>
          <w:rFonts w:ascii="Times New Roman" w:hAnsi="Times New Roman" w:cs="Times New Roman"/>
          <w:sz w:val="28"/>
          <w:szCs w:val="28"/>
        </w:rPr>
        <w:t>бражения: картинки, схемы, слова, формулы</w:t>
      </w:r>
      <w:r w:rsidR="000437BC" w:rsidRPr="00C21609">
        <w:rPr>
          <w:rFonts w:ascii="Times New Roman" w:hAnsi="Times New Roman" w:cs="Times New Roman"/>
          <w:sz w:val="28"/>
          <w:szCs w:val="28"/>
        </w:rPr>
        <w:t>, числа, фигуры, правила, сюже</w:t>
      </w:r>
      <w:r w:rsidRPr="00C21609">
        <w:rPr>
          <w:rFonts w:ascii="Times New Roman" w:hAnsi="Times New Roman" w:cs="Times New Roman"/>
          <w:sz w:val="28"/>
          <w:szCs w:val="28"/>
        </w:rPr>
        <w:t>ты из сказок, пейзажи/</w:t>
      </w:r>
    </w:p>
    <w:p w:rsidR="0023604E" w:rsidRPr="00C21609" w:rsidRDefault="00C601AC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8. Детское хоровое пение</w:t>
      </w:r>
      <w:r w:rsidR="00BA6FCB" w:rsidRPr="00C21609">
        <w:rPr>
          <w:rFonts w:ascii="Times New Roman" w:hAnsi="Times New Roman" w:cs="Times New Roman"/>
          <w:sz w:val="28"/>
          <w:szCs w:val="28"/>
        </w:rPr>
        <w:t xml:space="preserve"> и</w:t>
      </w:r>
      <w:r w:rsidR="000437BC" w:rsidRPr="00C21609">
        <w:rPr>
          <w:rFonts w:ascii="Times New Roman" w:hAnsi="Times New Roman" w:cs="Times New Roman"/>
          <w:sz w:val="28"/>
          <w:szCs w:val="28"/>
        </w:rPr>
        <w:t xml:space="preserve"> др.</w:t>
      </w:r>
    </w:p>
    <w:p w:rsidR="00C26D12" w:rsidRPr="00C21609" w:rsidRDefault="00867F89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1609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Физкультминутки и физкультпаузы являются обязательной составной частью урока. Необходимо обратить внимание на их содержание и продолжительность (норма - на 15-20 минуте урока по 1 минуте из трех легких упражнений с 3-4 повторениями каждого), а также эмоциональный климат во время выполнения упражнений и наличие у школьников желания их выполнять.</w:t>
      </w:r>
    </w:p>
    <w:p w:rsidR="00C26D12" w:rsidRPr="00207A0E" w:rsidRDefault="007860A5" w:rsidP="00C21609">
      <w:pPr>
        <w:pStyle w:val="a4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7A0E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857D73" w:rsidRPr="00C21609" w:rsidRDefault="00C26D12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        </w:t>
      </w:r>
      <w:r w:rsidR="007860A5" w:rsidRPr="00C21609">
        <w:rPr>
          <w:rFonts w:ascii="Times New Roman" w:hAnsi="Times New Roman" w:cs="Times New Roman"/>
          <w:sz w:val="28"/>
          <w:szCs w:val="28"/>
        </w:rPr>
        <w:t>Таким образом, тифлопедагогическая практика давно доказала, что при правильной организации медико-психолого-педагогической помощи и при сохранном интеллекте дети даже с самыми тяжелыми формами нарушения зрения могут получить цензовое образование, овладеть адаптивными способами социально-бытовой и пространственной ориентировки, получить профессию и состояться в ней. Среди инвалидов по зрению, в частности, тотально слепых, имеется много прекрасных руководителей производства, специалистов в области математики, правоведения, филологии, музыки и других областей науки, искусства, промышленности. Еще в 80-е годы XX века незрячими специалистами Всероссийского общества слепых (ВОС) было насчитано более 70-ти профессий в области интеллектуального труда, освоенных инвалидами по зрению. С развитием информационных технологий и тифлотехники (техника, разработанная специально для инвалидов по зрению или адаптированная для них) число доступных незрячим и слабовидящим профессий возросло и продолжает пополняться.</w:t>
      </w:r>
      <w:r w:rsidR="007860A5" w:rsidRPr="00C21609">
        <w:rPr>
          <w:rFonts w:ascii="Times New Roman" w:hAnsi="Times New Roman" w:cs="Times New Roman"/>
          <w:sz w:val="28"/>
          <w:szCs w:val="28"/>
        </w:rPr>
        <w:br/>
        <w:t>Однако, при определении реабилитационного потенциала ребенка с нарушением зрения необходимо учитывать такие факторы, как течение заболевания органа зрения, тяжесть нарушения зрительных функций, время утраты или снижения зрения, отношение к ребенку в семье (игнорирование дефекта и его последствий, гиперопека ребенка и др.), интеллектуальные способности ребенка, характер и тяжесть в</w:t>
      </w:r>
      <w:r w:rsidRPr="00C21609">
        <w:rPr>
          <w:rFonts w:ascii="Times New Roman" w:hAnsi="Times New Roman" w:cs="Times New Roman"/>
          <w:sz w:val="28"/>
          <w:szCs w:val="28"/>
        </w:rPr>
        <w:t xml:space="preserve">торичны отклонений в развитии </w:t>
      </w:r>
      <w:r w:rsidR="007860A5" w:rsidRPr="00C21609">
        <w:rPr>
          <w:rFonts w:ascii="Times New Roman" w:hAnsi="Times New Roman" w:cs="Times New Roman"/>
          <w:sz w:val="28"/>
          <w:szCs w:val="28"/>
        </w:rPr>
        <w:t>и</w:t>
      </w:r>
      <w:r w:rsidR="007860A5" w:rsidRPr="00C21609">
        <w:rPr>
          <w:rFonts w:ascii="Times New Roman" w:hAnsi="Times New Roman" w:cs="Times New Roman"/>
          <w:color w:val="555544"/>
          <w:sz w:val="28"/>
          <w:szCs w:val="28"/>
        </w:rPr>
        <w:t xml:space="preserve"> др.</w:t>
      </w:r>
      <w:r w:rsidR="007860A5" w:rsidRPr="00C21609">
        <w:rPr>
          <w:rFonts w:ascii="Times New Roman" w:hAnsi="Times New Roman" w:cs="Times New Roman"/>
          <w:color w:val="555544"/>
          <w:sz w:val="28"/>
          <w:szCs w:val="28"/>
        </w:rPr>
        <w:br/>
      </w:r>
      <w:r w:rsidRPr="00C21609"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145EB8" w:rsidRPr="00C21609">
        <w:rPr>
          <w:rFonts w:ascii="Times New Roman" w:hAnsi="Times New Roman" w:cs="Times New Roman"/>
          <w:sz w:val="28"/>
          <w:szCs w:val="28"/>
        </w:rPr>
        <w:t>Перед учителем   школы стоит важная и ответственная задача – обеспечить в процессе обучения и воспитания всестороннее развитие духовных и физических способностей и дарований каждого ребенка. Осуществляя эту сложную задачу, учитель нередко сталкивается с затруднениями, которые обусловлены теми или иными отклонениями и аномалиями в развитии некоторых детей и во многих случаях приводят их к неуспеваемости в школе. Студенты-практиканты и выпускники в первые годы своей педагогической деятельности в работе с детьми с нарушением зрения встречаются с определенными трудностями.  Данное учебно-методическое пособие «Особенности обучения ребенка с нарушением зрения»   окажет им помощь в организации коррекционно-педагогической работы</w:t>
      </w:r>
      <w:r w:rsidR="00145EB8" w:rsidRPr="00C21609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145EB8" w:rsidRPr="00C21609">
        <w:rPr>
          <w:rFonts w:ascii="Times New Roman" w:eastAsia="Times New Roman" w:hAnsi="Times New Roman" w:cs="Times New Roman"/>
          <w:sz w:val="28"/>
          <w:szCs w:val="28"/>
        </w:rPr>
        <w:t>В сборнике приводятся основные сведения о заболеваниях глаз, об</w:t>
      </w:r>
      <w:r w:rsidR="00145EB8" w:rsidRPr="00C21609">
        <w:rPr>
          <w:rFonts w:ascii="Times New Roman" w:hAnsi="Times New Roman" w:cs="Times New Roman"/>
          <w:sz w:val="28"/>
          <w:szCs w:val="28"/>
        </w:rPr>
        <w:t xml:space="preserve"> основных клинических формах зрительной патологии, приводящих к слабовидению, о категориях детей с нарушением зрения, причинах, видах  нарушений   зрения. Освещаются отдельные вопросы,  связанные с охраной зрения слабовидящих и незрячих детей.  </w:t>
      </w:r>
      <w:r w:rsidR="00145EB8" w:rsidRPr="00C21609">
        <w:rPr>
          <w:rFonts w:ascii="Times New Roman" w:eastAsia="Times New Roman" w:hAnsi="Times New Roman" w:cs="Times New Roman"/>
          <w:sz w:val="28"/>
          <w:szCs w:val="28"/>
        </w:rPr>
        <w:t xml:space="preserve">Даются конкретные </w:t>
      </w:r>
      <w:r w:rsidR="00145EB8" w:rsidRPr="00C21609">
        <w:rPr>
          <w:rFonts w:ascii="Times New Roman" w:hAnsi="Times New Roman" w:cs="Times New Roman"/>
          <w:bCs/>
          <w:sz w:val="28"/>
          <w:szCs w:val="28"/>
        </w:rPr>
        <w:t xml:space="preserve">тифлопедагогические   </w:t>
      </w:r>
      <w:r w:rsidR="00145EB8" w:rsidRPr="00C21609">
        <w:rPr>
          <w:rFonts w:ascii="Times New Roman" w:eastAsia="Times New Roman" w:hAnsi="Times New Roman" w:cs="Times New Roman"/>
          <w:sz w:val="28"/>
          <w:szCs w:val="28"/>
        </w:rPr>
        <w:t xml:space="preserve">рекомендации по охране зрения в процессе школьного обучения: </w:t>
      </w:r>
      <w:r w:rsidR="00145EB8" w:rsidRPr="00C21609">
        <w:rPr>
          <w:rFonts w:ascii="Times New Roman" w:hAnsi="Times New Roman" w:cs="Times New Roman"/>
          <w:sz w:val="28"/>
          <w:szCs w:val="28"/>
        </w:rPr>
        <w:t xml:space="preserve">режим зрительной или тактильной работы, рекомендованные приборы, улучшающие зрение, режим физических нагрузок, </w:t>
      </w:r>
      <w:r w:rsidR="00145EB8" w:rsidRPr="00C2160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расположение рабочего </w:t>
      </w:r>
      <w:r w:rsidR="00145EB8" w:rsidRPr="00C2160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места школьника, </w:t>
      </w:r>
      <w:r w:rsidR="00145EB8" w:rsidRPr="00C2160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основанное на показателях зрительной патологии   </w:t>
      </w:r>
      <w:r w:rsidR="00145EB8" w:rsidRPr="00C21609">
        <w:rPr>
          <w:rFonts w:ascii="Times New Roman" w:hAnsi="Times New Roman" w:cs="Times New Roman"/>
          <w:sz w:val="28"/>
          <w:szCs w:val="28"/>
        </w:rPr>
        <w:t>и др</w:t>
      </w:r>
      <w:r w:rsidR="00857D73" w:rsidRPr="00C21609">
        <w:rPr>
          <w:rFonts w:ascii="Times New Roman" w:hAnsi="Times New Roman" w:cs="Times New Roman"/>
          <w:sz w:val="28"/>
          <w:szCs w:val="28"/>
        </w:rPr>
        <w:t>.</w:t>
      </w:r>
    </w:p>
    <w:p w:rsidR="00145EB8" w:rsidRPr="00C21609" w:rsidRDefault="00857D73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       </w:t>
      </w:r>
      <w:r w:rsidR="00145EB8" w:rsidRPr="00C21609">
        <w:rPr>
          <w:rFonts w:ascii="Times New Roman" w:hAnsi="Times New Roman" w:cs="Times New Roman"/>
          <w:sz w:val="28"/>
          <w:szCs w:val="28"/>
        </w:rPr>
        <w:t xml:space="preserve"> В приложении дан поурочный комплекс  упражнений для глаз  с учетом утомляемости и зрительной патологии, таблица тифлопедагогических рекомендаций</w:t>
      </w:r>
      <w:r w:rsidRPr="00C21609">
        <w:rPr>
          <w:rFonts w:ascii="Times New Roman" w:hAnsi="Times New Roman" w:cs="Times New Roman"/>
          <w:sz w:val="28"/>
          <w:szCs w:val="28"/>
        </w:rPr>
        <w:t>, схема рассадки детей</w:t>
      </w:r>
      <w:r w:rsidR="00145EB8" w:rsidRPr="00C21609">
        <w:rPr>
          <w:rFonts w:ascii="Times New Roman" w:hAnsi="Times New Roman" w:cs="Times New Roman"/>
          <w:sz w:val="28"/>
          <w:szCs w:val="28"/>
        </w:rPr>
        <w:t xml:space="preserve"> с учетом диагноза детей</w:t>
      </w:r>
      <w:r w:rsidRPr="00C216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45EB8" w:rsidRPr="00C21609" w:rsidRDefault="003F3823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  <w:r w:rsidR="00145EB8" w:rsidRPr="00C21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Пособие создавалось с учётом преподавательского опыта. </w:t>
      </w:r>
      <w:r w:rsidR="00145EB8" w:rsidRPr="00C21609">
        <w:rPr>
          <w:rFonts w:ascii="Times New Roman" w:eastAsia="Times New Roman" w:hAnsi="Times New Roman" w:cs="Times New Roman"/>
          <w:sz w:val="28"/>
          <w:szCs w:val="28"/>
        </w:rPr>
        <w:t xml:space="preserve">    Это опыт, убеждающий в социальной значимости обсуждаемой проблемы, это планы, перспективы и взгляд педагогов на себя и своих воспитанников сквозь призму любви, заботы и интереса к ним и заботы об их здоровье и развитии.</w:t>
      </w:r>
    </w:p>
    <w:p w:rsidR="00145EB8" w:rsidRPr="00C21609" w:rsidRDefault="00145EB8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         Методическое пособие</w:t>
      </w:r>
      <w:r w:rsidRPr="00C21609">
        <w:rPr>
          <w:rFonts w:ascii="Times New Roman" w:eastAsia="Times New Roman" w:hAnsi="Times New Roman" w:cs="Times New Roman"/>
          <w:sz w:val="28"/>
          <w:szCs w:val="28"/>
        </w:rPr>
        <w:t xml:space="preserve">   рассчитано на студентов дефектологических факультетов   институтов, </w:t>
      </w:r>
      <w:r w:rsidRPr="00C21609">
        <w:rPr>
          <w:rFonts w:ascii="Times New Roman" w:hAnsi="Times New Roman" w:cs="Times New Roman"/>
          <w:bCs/>
          <w:sz w:val="28"/>
          <w:szCs w:val="28"/>
        </w:rPr>
        <w:t>много ценного найдут в пособии молодые учителя</w:t>
      </w:r>
      <w:r w:rsidRPr="00C21609">
        <w:rPr>
          <w:rFonts w:ascii="Times New Roman" w:eastAsia="Times New Roman" w:hAnsi="Times New Roman" w:cs="Times New Roman"/>
          <w:sz w:val="28"/>
          <w:szCs w:val="28"/>
        </w:rPr>
        <w:t xml:space="preserve"> и может быть использовано в работе учителями массовых школ . </w:t>
      </w:r>
    </w:p>
    <w:p w:rsidR="006C12F5" w:rsidRPr="00C21609" w:rsidRDefault="003F3823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145EB8" w:rsidRPr="00C21609">
        <w:rPr>
          <w:rFonts w:ascii="Times New Roman" w:eastAsia="Times New Roman" w:hAnsi="Times New Roman" w:cs="Times New Roman"/>
          <w:color w:val="000000"/>
          <w:sz w:val="28"/>
          <w:szCs w:val="28"/>
        </w:rPr>
        <w:t>Мы очень надеемся на то, что предлагаемая методическая работа будет способствовать повышению качества преподавания, а также внесет свою лепту в процесс стандартизации обучения детей с проблемами зрения.</w:t>
      </w:r>
    </w:p>
    <w:p w:rsidR="00857D73" w:rsidRPr="00C21609" w:rsidRDefault="00857D73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21609">
        <w:rPr>
          <w:rFonts w:ascii="Times New Roman" w:eastAsia="Times New Roman" w:hAnsi="Times New Roman" w:cs="Times New Roman"/>
          <w:bCs/>
          <w:sz w:val="28"/>
          <w:szCs w:val="28"/>
        </w:rPr>
        <w:t>Список литературы</w:t>
      </w:r>
      <w:r w:rsidR="00C21609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F176D2" w:rsidRPr="00C21609" w:rsidRDefault="00857D73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1.</w:t>
      </w:r>
      <w:r w:rsidR="00F176D2" w:rsidRPr="00C21609">
        <w:rPr>
          <w:rFonts w:ascii="Times New Roman" w:eastAsia="Times New Roman" w:hAnsi="Times New Roman" w:cs="Times New Roman"/>
          <w:sz w:val="28"/>
          <w:szCs w:val="28"/>
        </w:rPr>
        <w:t>Серодеева Р.Ш. К проблеме тифлопедагогических требований к предметному преподаванию \\Современное детство: развитие, образование, культура. - Ульяновск: Издательство УлГПУ 2004. - с.168-171.</w:t>
      </w:r>
    </w:p>
    <w:p w:rsidR="00C21609" w:rsidRDefault="00857D73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09">
        <w:rPr>
          <w:rFonts w:ascii="Times New Roman" w:eastAsia="Times New Roman" w:hAnsi="Times New Roman" w:cs="Times New Roman"/>
          <w:sz w:val="28"/>
          <w:szCs w:val="28"/>
        </w:rPr>
        <w:t>2.</w:t>
      </w:r>
      <w:r w:rsidR="00F176D2" w:rsidRPr="00C21609">
        <w:rPr>
          <w:rFonts w:ascii="Times New Roman" w:eastAsia="Times New Roman" w:hAnsi="Times New Roman" w:cs="Times New Roman"/>
          <w:sz w:val="28"/>
          <w:szCs w:val="28"/>
        </w:rPr>
        <w:t xml:space="preserve">Серодеева Р.Ш., Тупоногов Б.К.  Формирование мелкой моторики рук // Пособие для коррекционных занятий с детьми, имеющими зрительные нарушения. - Москва: ИПК «Логос ВОС».-2004 2 альбома - 75с. ( авторский вклад 40%). </w:t>
      </w:r>
    </w:p>
    <w:p w:rsidR="0097628D" w:rsidRPr="00C21609" w:rsidRDefault="00857D73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3.</w:t>
      </w:r>
      <w:r w:rsidR="0097628D" w:rsidRPr="00C2160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Денискина, В.З. Обучение математике слепых и слабовидящих учащихся начальных классов [Текст] : метод. пособ. / В.З. Денискина. – М.: ООО «ИПТК «Логосвос», 2015. – 315 с. – (Круг чтения. Издание для слабовидящих).</w:t>
      </w:r>
    </w:p>
    <w:p w:rsidR="00F176D2" w:rsidRPr="00C21609" w:rsidRDefault="00857D73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09">
        <w:rPr>
          <w:rFonts w:ascii="Times New Roman" w:eastAsia="Times New Roman" w:hAnsi="Times New Roman" w:cs="Times New Roman"/>
          <w:sz w:val="28"/>
          <w:szCs w:val="28"/>
        </w:rPr>
        <w:t>4.</w:t>
      </w:r>
      <w:r w:rsidR="00F176D2" w:rsidRPr="00C21609">
        <w:rPr>
          <w:rFonts w:ascii="Times New Roman" w:eastAsia="Times New Roman" w:hAnsi="Times New Roman" w:cs="Times New Roman"/>
          <w:sz w:val="28"/>
          <w:szCs w:val="28"/>
        </w:rPr>
        <w:t>Серодеева Р.Ш., Тупоногов Б.К. Коррекционная направленность предметного преподавания с учетом нарушения зрения обучающихся // Дефектология, 2004.- №6.- С.22-27. ( авторский вклад- 60%).</w:t>
      </w:r>
    </w:p>
    <w:p w:rsidR="0097628D" w:rsidRPr="00C21609" w:rsidRDefault="00857D73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lastRenderedPageBreak/>
        <w:t>5.</w:t>
      </w:r>
      <w:r w:rsidR="0097628D" w:rsidRPr="00C2160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Лоскова, И.В. Особенности завязанных глаз [Текст] / И. В. Лоскова // Здоровье дошкольника. - 2015. - №2. - С. 46-51.</w:t>
      </w:r>
    </w:p>
    <w:p w:rsidR="0097628D" w:rsidRPr="00C21609" w:rsidRDefault="00857D73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6.</w:t>
      </w:r>
      <w:r w:rsidR="0097628D" w:rsidRPr="00C2160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Тупоногов, Б. К. Вариативные формы коррекционно-педагогической работы при изучении курса природоведения детьми со зрительной депривацией [Текст] : метод. пособ.  / Б. К. Тупоногов. – М.: ООО «ИПТК «Логосвос», 2015. – 367 с. – (Круг чтения. Издание для слабовидящих).</w:t>
      </w:r>
    </w:p>
    <w:p w:rsidR="0097628D" w:rsidRPr="00C21609" w:rsidRDefault="00857D73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7. </w:t>
      </w:r>
      <w:r w:rsidR="0097628D" w:rsidRPr="00C2160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Шведова, Н. П. Использование средств наглядности при формировании предметных и пространственных представлений у слепых и слабовидящих учащихся [Текст] / Н. П. Шведова // Воспитание и обучение детей с нарушениями развития. - 2015. - №3. - С. 49-54.       </w:t>
      </w:r>
    </w:p>
    <w:p w:rsidR="0097628D" w:rsidRPr="00C21609" w:rsidRDefault="00857D73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2160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8.Литвак А.Г., </w:t>
      </w:r>
      <w:r w:rsidR="0097628D" w:rsidRPr="00C21609">
        <w:rPr>
          <w:rFonts w:ascii="Times New Roman" w:eastAsia="Times New Roman" w:hAnsi="Times New Roman" w:cs="Times New Roman"/>
          <w:color w:val="333333"/>
          <w:sz w:val="28"/>
          <w:szCs w:val="28"/>
        </w:rPr>
        <w:t>Вопросы обучения и воспитания слепых и слабовидящих: Сб. науч. трудов / Под ред. А.Г. Литвака. - Л., 1981. - 122 с.</w:t>
      </w:r>
    </w:p>
    <w:p w:rsidR="0097628D" w:rsidRPr="00C21609" w:rsidRDefault="003F3823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2160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9. </w:t>
      </w:r>
      <w:r w:rsidR="0097628D" w:rsidRPr="00C21609">
        <w:rPr>
          <w:rFonts w:ascii="Times New Roman" w:eastAsia="Times New Roman" w:hAnsi="Times New Roman" w:cs="Times New Roman"/>
          <w:color w:val="333333"/>
          <w:sz w:val="28"/>
          <w:szCs w:val="28"/>
        </w:rPr>
        <w:t>Земцова М.И. Учителю о детях с нарушениями зрения. - М.: Просвещение, 1973. - 159 с.</w:t>
      </w:r>
    </w:p>
    <w:p w:rsidR="0097628D" w:rsidRPr="00C21609" w:rsidRDefault="003F3823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21609">
        <w:rPr>
          <w:rFonts w:ascii="Times New Roman" w:eastAsia="Times New Roman" w:hAnsi="Times New Roman" w:cs="Times New Roman"/>
          <w:color w:val="333333"/>
          <w:sz w:val="28"/>
          <w:szCs w:val="28"/>
        </w:rPr>
        <w:t>10.</w:t>
      </w:r>
      <w:r w:rsidR="00857D73" w:rsidRPr="00C2160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Литвак А.Г , </w:t>
      </w:r>
      <w:r w:rsidR="0097628D" w:rsidRPr="00C21609">
        <w:rPr>
          <w:rFonts w:ascii="Times New Roman" w:eastAsia="Times New Roman" w:hAnsi="Times New Roman" w:cs="Times New Roman"/>
          <w:color w:val="333333"/>
          <w:sz w:val="28"/>
          <w:szCs w:val="28"/>
        </w:rPr>
        <w:t>Особенности учебной и трудовой деятельности при глубоких нарушениях зрения / Под ред. А.Г. Литвака. - Л.: Изд-во ЛГПИ им. А.И. Герцена, 1983. - 112 с.</w:t>
      </w:r>
    </w:p>
    <w:p w:rsidR="0097628D" w:rsidRPr="00C21609" w:rsidRDefault="003F3823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2160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11. </w:t>
      </w:r>
      <w:r w:rsidR="0097628D" w:rsidRPr="00C21609">
        <w:rPr>
          <w:rFonts w:ascii="Times New Roman" w:eastAsia="Times New Roman" w:hAnsi="Times New Roman" w:cs="Times New Roman"/>
          <w:color w:val="333333"/>
          <w:sz w:val="28"/>
          <w:szCs w:val="28"/>
        </w:rPr>
        <w:t>Солнцева Л.И. Современная тифлопедагогика и тифлопсихология в системе образования детей с нарушениями зрения.- М.: Полиграф-Сервис, 1999. - 180 с.</w:t>
      </w:r>
    </w:p>
    <w:p w:rsidR="0097628D" w:rsidRPr="00C21609" w:rsidRDefault="00857D73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12. </w:t>
      </w:r>
      <w:r w:rsidR="0097628D" w:rsidRPr="00C216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Кацап Л.Г. Современное теоретико-методическое обеспечение процесса обучения грамоте слепых младших школьников // Актуальные проблемы социализации инвалидов по зрению : материалы Всерос. юбил. науч.-практ. конф., посвящ. 70-летию каф. тифлопедагогики, Санкт-Петербург, 3-5 нояб. 1999 / [отв. ред. Г.В. Никулина]. - СПб. : Изд-во РГПУ, 1999. - С. 95-98.</w:t>
      </w:r>
    </w:p>
    <w:p w:rsidR="0097628D" w:rsidRPr="00C21609" w:rsidRDefault="00857D73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97628D" w:rsidRPr="00C216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Гилилов Е.И. Обучение и воспитание слепых и слабовидящих: ретроспективный анализ, состояние, тенденции : учеб. пособие / Е.И. Гилилов, Г.В. Никулина ; Всерос. о-во слепых, Рос. гос. пед. ун-т им. А.И. Герцена. - СПб. : Изд-во РГПУ, 2001. - 55 с.</w:t>
      </w:r>
    </w:p>
    <w:p w:rsidR="00B364E3" w:rsidRPr="00C21609" w:rsidRDefault="00857D73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14.  </w:t>
      </w:r>
      <w:r w:rsidR="00B364E3" w:rsidRPr="00C216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Зотова А.А. Особенности зрительного восприятия детей с нарушением зрения / А.А. Зотова, Т.В. Волокитина // Соврем. проблемы науки и образования. – 2012. - № 1. – С. 220. ; То же [Электронный ресурс]. – URL:</w:t>
      </w:r>
      <w:r w:rsidR="00B364E3" w:rsidRPr="00C216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8" w:tgtFrame="_blank" w:history="1">
        <w:r w:rsidR="00B364E3" w:rsidRPr="00C21609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</w:rPr>
          <w:t>http://www.science-education.ru/101-5620</w:t>
        </w:r>
      </w:hyperlink>
      <w:r w:rsidR="00B364E3" w:rsidRPr="00C216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B364E3" w:rsidRPr="00C216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(22.04.2015).</w:t>
      </w:r>
    </w:p>
    <w:p w:rsidR="00F176D2" w:rsidRPr="00C21609" w:rsidRDefault="00857D73" w:rsidP="00C21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CAA" w:rsidRPr="00C21609" w:rsidRDefault="00012CAA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FC0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Приложение</w:t>
      </w:r>
      <w:r w:rsidR="003F3823" w:rsidRPr="00C21609">
        <w:rPr>
          <w:rFonts w:ascii="Times New Roman" w:hAnsi="Times New Roman" w:cs="Times New Roman"/>
          <w:sz w:val="28"/>
          <w:szCs w:val="28"/>
        </w:rPr>
        <w:t xml:space="preserve"> </w:t>
      </w:r>
      <w:r w:rsidRPr="00C21609">
        <w:rPr>
          <w:rFonts w:ascii="Times New Roman" w:hAnsi="Times New Roman" w:cs="Times New Roman"/>
          <w:sz w:val="28"/>
          <w:szCs w:val="28"/>
        </w:rPr>
        <w:t>2</w:t>
      </w:r>
      <w:r w:rsidR="00B26047" w:rsidRPr="00C21609">
        <w:rPr>
          <w:rFonts w:ascii="Times New Roman" w:hAnsi="Times New Roman" w:cs="Times New Roman"/>
          <w:sz w:val="28"/>
          <w:szCs w:val="28"/>
        </w:rPr>
        <w:t>.</w:t>
      </w:r>
    </w:p>
    <w:p w:rsidR="00C03961" w:rsidRPr="00C21609" w:rsidRDefault="00B26047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Гимнастика для глаз.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1 урок. Упражнения на укрепление глазодвигательных мышц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Медленно переведите взгляд с пола на потолок и обратно, не меняя положения головы; повторите 8-10 раз.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Медленно переведите взгляд вправо, влево и обратно; так 8-10 раз.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Медленно переводите взгляд вправо - вверх, затем влево - вниз и обратно; так 8 10 раз.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Делайте круговые движения глазами в одном, затем в другом направлениях. Повторите 4-6 раз.</w:t>
      </w:r>
    </w:p>
    <w:p w:rsidR="00C03961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2 урок. По схеме.</w:t>
      </w:r>
    </w:p>
    <w:p w:rsidR="00C03961" w:rsidRPr="00C21609" w:rsidRDefault="00C03961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02D" w:rsidRPr="00C21609" w:rsidRDefault="00012CAA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924425" cy="3057525"/>
            <wp:effectExtent l="19050" t="0" r="9525" b="0"/>
            <wp:docPr id="2" name="Рисунок 1" descr="C:\Users\portnov\AppData\Local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rtnov\AppData\Local\Temp\FineReader11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3 урок. Упражнения на улучшение циркуляции крови в органе зрения.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Сомкните веки обоих глаз на 3 - 5 секунд; повторите 6-8 раз.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Быстро моргайте глазами в течение 10—15 секунд, затем повторите то же самое 3 раза с интервалами в 7 - 10 секунд.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Сомкните веки обоих глаз и указательным пальцем соответствующей руки массируйте их круговыми движениями в течение 1 минуты.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Сомкните веки обоих глаз и тремя пальцами соответствующей руки слегка надавливайте на глазные яблоки через веки в течение 1-3 секунд.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Прижмите указательными пальцами брови и закройте глаза, пальцы должны оказывать сопротивление мышцам верхних век и лба.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Повторите 6-8 раз.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4 урок. Пальминг.</w:t>
      </w:r>
    </w:p>
    <w:p w:rsidR="003E2F5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Спокойно закройте глаза, как во время сна. Сложите ладони горстью, положите их одна на другую крест-накрест, чтобы основание одного мизинца легло на основание другого. Расположите ладони на лице так, чтобы место пересечения мизинцев приходилось на переносицу. Глаза должны свободно открываться и закрываться под ладонями, но свет сквозь ладони не должен проникать (проверьте это, направив взгляд на источник света). Спокойно закройте глаза и постарайтесь расслабиться. Ваша цель - полное физическое и психическое расслабление. О достижении этого состояния будет свидетельствовать появление ровного черного поля перед закрытыми глазами. Не пытайтесь «осознать» действия глаз, не концентрируйте на них. Это приведет к усилению напряжения и обратному эффекту. Помните, что черный фон появляется автоматически, как только будет достигнута необходимая для этого степень расслабления тела и психики. Полезно мысленно представить себе предметы, окрашенные в глубокий черный цвет - платье из бархата, черную шляпу и т.д. Погрузившись в это созерцание, старайтесь вспомнить что-нибудь приятное, принесшее вам радость. Достаточно трех таких мысленных картин. Чем дольше вам удается удерживать черное поле перед глазами, тем более эффективным окажется упражнение. И учтите: много пальминга не бывает, потому что он обеспечивает полноценный отдых глазами, в </w:t>
      </w:r>
      <w:r w:rsidRPr="00C21609">
        <w:rPr>
          <w:rFonts w:ascii="Times New Roman" w:hAnsi="Times New Roman" w:cs="Times New Roman"/>
          <w:sz w:val="28"/>
          <w:szCs w:val="28"/>
        </w:rPr>
        <w:lastRenderedPageBreak/>
        <w:t>котором они очень нуждаются. Напряжение, усилие, страх могут вызвать ухудшение зрения, а расслабление, покой - улучшают его. Открыв глаза после пальминга, вы наверняка ощутите повышение остроты зрения.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5 урок. Упражнения на снятие зрительного утомления.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Совершите 15 колебательных движений глазами по горизонтали справа - налево, затем слева - направо.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Совершите 15 колебательных движений глазами по вертикали: вверх - вниз и вниз - вверх.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Совершите 15 круговых вращательных движений глазами слева - направо.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То же самое, но справа - налево.</w:t>
      </w:r>
    </w:p>
    <w:p w:rsidR="003E2F5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Совершимте по 15 круговых вращательных движений глазами,  вначале в правую сторону, затем в левую сторону.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урок. Упражнения на улучшение процесса аккомодации.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Смотрите обоими глазами вперед в течении 2 -3 секунд, затем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переведите взгляд на палец правой руки, поставив его перед лицом на уровне носа на расстоянии 25 - 30 см, через 3 -5 секунд руку опустите; повторите так 10-12 раз.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Обоими глазами смотрите 3 -5 секунд на указательный палец левой руки, вытянутый перед лицом, затем, сгибая руку, приближайте палец к носу до тех пор, пока палец не начнет двоиться; так 6-8 раз.</w:t>
      </w: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 В течение 3-5 секунд смотрите обоими глазами на указательный палец вытянутой правой руки, после чего прикройте левой ладонью левый глаз на 3 - 5 секунд, а правую руку в это время сгибайте и разгибайте. То же самое делайте, закрывая правой рукой правый глаз. Повторите 6 -8 раз.</w:t>
      </w:r>
    </w:p>
    <w:p w:rsidR="00B26047" w:rsidRPr="00C21609" w:rsidRDefault="00B26047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 xml:space="preserve">«Метка на стекле». Находясь в 30-35 см от оконного стекла, прикрепите к нему на уровне глаз круглую цветную метку диаметром 3 - 5 мм, затем, вдали от линии взора, проходящего через метку, наметьте в окне какой-нибудь объект. Смотрите, не снимая очков, обоими глазами на эту метку 2-3 секунды, затем переведите взор на намеченный объект на 1 - 2 секунды, после чего поочередно переводите взгляд то на метку, то на объект. В первые два дня тренируйтесь по 5 минут, в остальные дни - 7 минут. Повторяйте систематически с перерывами в 10 - 15 дней. </w:t>
      </w:r>
    </w:p>
    <w:p w:rsidR="00FD5FC0" w:rsidRPr="00C21609" w:rsidRDefault="00FD5FC0" w:rsidP="00C216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Приложение 3</w:t>
      </w:r>
    </w:p>
    <w:p w:rsidR="003E2F5D" w:rsidRPr="00C21609" w:rsidRDefault="003E2F5D" w:rsidP="00C216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Тифлопедагогические рекомендации учителю.</w:t>
      </w:r>
    </w:p>
    <w:p w:rsidR="003E2F5D" w:rsidRPr="00C21609" w:rsidRDefault="003E2F5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-иметь постоянно под рукой модель-схему дифференцированного обучения и индивидуальной коррекции</w:t>
      </w:r>
    </w:p>
    <w:p w:rsidR="003E2F5D" w:rsidRPr="00C21609" w:rsidRDefault="003E2F5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-чередовать зрительную работу учащихся со слуховой</w:t>
      </w:r>
    </w:p>
    <w:p w:rsidR="003E2F5D" w:rsidRPr="00C21609" w:rsidRDefault="003E2F5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-включать в структуру урока зрительную гимнастику</w:t>
      </w:r>
    </w:p>
    <w:p w:rsidR="003E2F5D" w:rsidRPr="00C21609" w:rsidRDefault="003E2F5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-осуществлять индивидуальный подход к детям группы риска (уменьшать зрительную нагрузку на уроках и при подготовке домашнего задания , использовать индивидуальные карточки и т.д.)</w:t>
      </w:r>
    </w:p>
    <w:p w:rsidR="003E2F5D" w:rsidRPr="00C21609" w:rsidRDefault="003E2F5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-текст, рисунок, наглядное пособие, которым пользуются учащиеся, должны быть достаточно контрастны с бумагой или доской</w:t>
      </w:r>
    </w:p>
    <w:p w:rsidR="003E2F5D" w:rsidRPr="00C21609" w:rsidRDefault="003E2F5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2F5D" w:rsidRPr="00C21609" w:rsidRDefault="003E2F5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-предельно минимальные размеры объектов различения зависят от остроты центрального зрения и составляют: при остроте зрения</w:t>
      </w:r>
      <w:r w:rsidRPr="00C21609">
        <w:rPr>
          <w:rFonts w:ascii="Times New Roman" w:hAnsi="Times New Roman" w:cs="Times New Roman"/>
          <w:sz w:val="28"/>
          <w:szCs w:val="28"/>
        </w:rPr>
        <w:tab/>
        <w:t>0,01-0,03</w:t>
      </w:r>
      <w:r w:rsidRPr="00C21609">
        <w:rPr>
          <w:rFonts w:ascii="Times New Roman" w:hAnsi="Times New Roman" w:cs="Times New Roman"/>
          <w:sz w:val="28"/>
          <w:szCs w:val="28"/>
        </w:rPr>
        <w:tab/>
        <w:t>-</w:t>
      </w:r>
      <w:r w:rsidRPr="00C21609">
        <w:rPr>
          <w:rFonts w:ascii="Times New Roman" w:hAnsi="Times New Roman" w:cs="Times New Roman"/>
          <w:sz w:val="28"/>
          <w:szCs w:val="28"/>
        </w:rPr>
        <w:tab/>
        <w:t>15мм</w:t>
      </w:r>
    </w:p>
    <w:p w:rsidR="003E2F5D" w:rsidRPr="00C21609" w:rsidRDefault="003E2F5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0,04-0,08</w:t>
      </w:r>
      <w:r w:rsidRPr="00C21609">
        <w:rPr>
          <w:rFonts w:ascii="Times New Roman" w:hAnsi="Times New Roman" w:cs="Times New Roman"/>
          <w:sz w:val="28"/>
          <w:szCs w:val="28"/>
        </w:rPr>
        <w:tab/>
        <w:t>-</w:t>
      </w:r>
      <w:r w:rsidRPr="00C21609">
        <w:rPr>
          <w:rFonts w:ascii="Times New Roman" w:hAnsi="Times New Roman" w:cs="Times New Roman"/>
          <w:sz w:val="28"/>
          <w:szCs w:val="28"/>
        </w:rPr>
        <w:tab/>
        <w:t>5мм</w:t>
      </w:r>
    </w:p>
    <w:p w:rsidR="003E2F5D" w:rsidRPr="00C21609" w:rsidRDefault="003E2F5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lastRenderedPageBreak/>
        <w:t>0,09-0,2</w:t>
      </w:r>
      <w:r w:rsidRPr="00C21609">
        <w:rPr>
          <w:rFonts w:ascii="Times New Roman" w:hAnsi="Times New Roman" w:cs="Times New Roman"/>
          <w:sz w:val="28"/>
          <w:szCs w:val="28"/>
        </w:rPr>
        <w:tab/>
        <w:t>-</w:t>
      </w:r>
      <w:r w:rsidRPr="00C21609">
        <w:rPr>
          <w:rFonts w:ascii="Times New Roman" w:hAnsi="Times New Roman" w:cs="Times New Roman"/>
          <w:sz w:val="28"/>
          <w:szCs w:val="28"/>
        </w:rPr>
        <w:tab/>
        <w:t>Змм</w:t>
      </w:r>
    </w:p>
    <w:p w:rsidR="00FD5FC0" w:rsidRPr="00C21609" w:rsidRDefault="00FD5FC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-помнить, что при сужении поля зрения увеличение изображения наоборот мешает при изучении учебного материала</w:t>
      </w:r>
      <w:r w:rsidRPr="00C21609">
        <w:rPr>
          <w:rFonts w:ascii="Times New Roman" w:hAnsi="Times New Roman" w:cs="Times New Roman"/>
          <w:sz w:val="28"/>
          <w:szCs w:val="28"/>
        </w:rPr>
        <w:tab/>
        <w:t>^</w:t>
      </w:r>
    </w:p>
    <w:p w:rsidR="00FD5FC0" w:rsidRPr="00C21609" w:rsidRDefault="00FD5FC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-при письме на классной доске высота букв должна быть не менее 10 см, а ширина-8 см, расстояние между буквами -3 см, расстояние между словами- 10 см, а между строками- 14 см. Эти размеры могут быть изменены с учетом зрительных возможностей учеников.</w:t>
      </w:r>
    </w:p>
    <w:p w:rsidR="00FD5FC0" w:rsidRPr="00C21609" w:rsidRDefault="00FD5FC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-запрещается списывание материала с доски, ученики лишь читают написанное на доске кем-либо из учеников или учителем</w:t>
      </w:r>
    </w:p>
    <w:p w:rsidR="00FD5FC0" w:rsidRPr="00C21609" w:rsidRDefault="00FD5FC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sz w:val="28"/>
          <w:szCs w:val="28"/>
        </w:rPr>
        <w:t>-для письма в тетрадях ученики должны пользоваться ручками с чернилами черного цвета</w:t>
      </w:r>
    </w:p>
    <w:p w:rsidR="00FD5FC0" w:rsidRPr="00C21609" w:rsidRDefault="00FD5FC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108F" w:rsidRPr="00C21609" w:rsidRDefault="00A2108F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3823" w:rsidRPr="00C21609" w:rsidRDefault="003F3823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108F" w:rsidRPr="00C21609" w:rsidRDefault="00ED368F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1609">
        <w:rPr>
          <w:rFonts w:ascii="Times New Roman" w:hAnsi="Times New Roman" w:cs="Times New Roman"/>
          <w:sz w:val="28"/>
          <w:szCs w:val="28"/>
        </w:rPr>
        <w:t>Приложение 1</w:t>
      </w:r>
    </w:p>
    <w:tbl>
      <w:tblPr>
        <w:tblStyle w:val="ae"/>
        <w:tblW w:w="10916" w:type="dxa"/>
        <w:tblInd w:w="-318" w:type="dxa"/>
        <w:tblLayout w:type="fixed"/>
        <w:tblLook w:val="04A0"/>
      </w:tblPr>
      <w:tblGrid>
        <w:gridCol w:w="710"/>
        <w:gridCol w:w="709"/>
        <w:gridCol w:w="567"/>
        <w:gridCol w:w="2268"/>
        <w:gridCol w:w="3118"/>
        <w:gridCol w:w="1843"/>
        <w:gridCol w:w="1701"/>
      </w:tblGrid>
      <w:tr w:rsidR="00ED368F" w:rsidRPr="00C21609" w:rsidTr="003F3823">
        <w:trPr>
          <w:trHeight w:val="158"/>
        </w:trPr>
        <w:tc>
          <w:tcPr>
            <w:tcW w:w="710" w:type="dxa"/>
            <w:vMerge w:val="restart"/>
          </w:tcPr>
          <w:p w:rsidR="00A2108F" w:rsidRPr="00C21609" w:rsidRDefault="00A2108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6" w:type="dxa"/>
            <w:gridSpan w:val="6"/>
          </w:tcPr>
          <w:p w:rsidR="00A2108F" w:rsidRPr="00C21609" w:rsidRDefault="00A2108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Категории видов патологии органа зрения</w:t>
            </w:r>
          </w:p>
        </w:tc>
      </w:tr>
      <w:tr w:rsidR="00ED368F" w:rsidRPr="00C21609" w:rsidTr="003F3823">
        <w:trPr>
          <w:trHeight w:val="157"/>
        </w:trPr>
        <w:tc>
          <w:tcPr>
            <w:tcW w:w="710" w:type="dxa"/>
            <w:vMerge/>
          </w:tcPr>
          <w:p w:rsidR="00A2108F" w:rsidRPr="00C21609" w:rsidRDefault="00A2108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3"/>
          </w:tcPr>
          <w:p w:rsidR="00A2108F" w:rsidRPr="00C21609" w:rsidRDefault="00A2108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Заболевание</w:t>
            </w:r>
          </w:p>
        </w:tc>
        <w:tc>
          <w:tcPr>
            <w:tcW w:w="3118" w:type="dxa"/>
          </w:tcPr>
          <w:p w:rsidR="00A2108F" w:rsidRPr="00C21609" w:rsidRDefault="00A2108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Противопоказанные условия</w:t>
            </w:r>
            <w:r w:rsidR="00B166F4"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.</w:t>
            </w:r>
            <w:r w:rsidR="00AF476F"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Рекомендации.</w:t>
            </w:r>
          </w:p>
        </w:tc>
        <w:tc>
          <w:tcPr>
            <w:tcW w:w="1843" w:type="dxa"/>
          </w:tcPr>
          <w:p w:rsidR="00A2108F" w:rsidRPr="00C21609" w:rsidRDefault="00A2108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  <w:tc>
          <w:tcPr>
            <w:tcW w:w="1701" w:type="dxa"/>
          </w:tcPr>
          <w:p w:rsidR="00A2108F" w:rsidRPr="00C21609" w:rsidRDefault="00A2108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Рациональное рассаживание</w:t>
            </w:r>
          </w:p>
        </w:tc>
      </w:tr>
      <w:tr w:rsidR="000C300C" w:rsidRPr="00C21609" w:rsidTr="003F3823">
        <w:trPr>
          <w:cantSplit/>
          <w:trHeight w:val="1863"/>
        </w:trPr>
        <w:tc>
          <w:tcPr>
            <w:tcW w:w="710" w:type="dxa"/>
            <w:textDirection w:val="btLr"/>
          </w:tcPr>
          <w:p w:rsidR="00A2108F" w:rsidRPr="00C21609" w:rsidRDefault="00574064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I категория</w:t>
            </w:r>
          </w:p>
        </w:tc>
        <w:tc>
          <w:tcPr>
            <w:tcW w:w="3544" w:type="dxa"/>
            <w:gridSpan w:val="3"/>
          </w:tcPr>
          <w:p w:rsidR="00A2108F" w:rsidRPr="00C21609" w:rsidRDefault="001A4379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1. Близорукость высокой степени.Миопия (М). Опасна отслойкой сетчатки.</w:t>
            </w:r>
          </w:p>
        </w:tc>
        <w:tc>
          <w:tcPr>
            <w:tcW w:w="3118" w:type="dxa"/>
          </w:tcPr>
          <w:p w:rsidR="000C5271" w:rsidRPr="00C21609" w:rsidRDefault="000C5271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1.Физические перегрузки.</w:t>
            </w:r>
          </w:p>
          <w:p w:rsidR="000C5271" w:rsidRPr="00C21609" w:rsidRDefault="000C5271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2.Сотрясения.</w:t>
            </w:r>
          </w:p>
          <w:p w:rsidR="00A2108F" w:rsidRPr="00C21609" w:rsidRDefault="000C5271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3.Продолжительная напряжённая зрительная работа с мелкими объектами.</w:t>
            </w:r>
          </w:p>
          <w:p w:rsidR="000C5271" w:rsidRPr="00C21609" w:rsidRDefault="000C5271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4.Постоянный наклон головы.</w:t>
            </w:r>
          </w:p>
        </w:tc>
        <w:tc>
          <w:tcPr>
            <w:tcW w:w="1843" w:type="dxa"/>
          </w:tcPr>
          <w:p w:rsidR="00A2108F" w:rsidRPr="00C21609" w:rsidRDefault="002A060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При высокой]1 степени очков должно быть двое: для дали и близи.</w:t>
            </w:r>
          </w:p>
        </w:tc>
        <w:tc>
          <w:tcPr>
            <w:tcW w:w="1701" w:type="dxa"/>
          </w:tcPr>
          <w:p w:rsidR="00A2108F" w:rsidRPr="00C21609" w:rsidRDefault="00163F6C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Ближе к доске</w:t>
            </w:r>
          </w:p>
        </w:tc>
      </w:tr>
      <w:tr w:rsidR="002A060F" w:rsidRPr="00C21609" w:rsidTr="003F3823">
        <w:trPr>
          <w:cantSplit/>
          <w:trHeight w:val="1134"/>
        </w:trPr>
        <w:tc>
          <w:tcPr>
            <w:tcW w:w="710" w:type="dxa"/>
            <w:textDirection w:val="btLr"/>
          </w:tcPr>
          <w:p w:rsidR="002A060F" w:rsidRPr="00C21609" w:rsidRDefault="00574064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 w:rsidRPr="00C216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 xml:space="preserve"> категория</w:t>
            </w:r>
          </w:p>
        </w:tc>
        <w:tc>
          <w:tcPr>
            <w:tcW w:w="709" w:type="dxa"/>
            <w:textDirection w:val="btLr"/>
          </w:tcPr>
          <w:p w:rsidR="002A060F" w:rsidRPr="00C21609" w:rsidRDefault="002A060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Заболевания недоразвития и последствие травм.</w:t>
            </w:r>
          </w:p>
        </w:tc>
        <w:tc>
          <w:tcPr>
            <w:tcW w:w="2835" w:type="dxa"/>
            <w:gridSpan w:val="2"/>
          </w:tcPr>
          <w:p w:rsidR="00163F6C" w:rsidRPr="00C21609" w:rsidRDefault="00163F6C" w:rsidP="00C2160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1.Катаракта.</w:t>
            </w:r>
          </w:p>
          <w:p w:rsidR="00163F6C" w:rsidRPr="00C21609" w:rsidRDefault="00163F6C" w:rsidP="00C2160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2.</w:t>
            </w:r>
            <w:r w:rsidRPr="00C21609">
              <w:rPr>
                <w:rFonts w:ascii="Times New Roman" w:hAnsi="Times New Roman" w:cs="Times New Roman"/>
                <w:bCs/>
                <w:sz w:val="28"/>
                <w:szCs w:val="28"/>
              </w:rPr>
              <w:t>Под</w:t>
            </w: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вывих хрусталика.</w:t>
            </w:r>
          </w:p>
          <w:p w:rsidR="00163F6C" w:rsidRPr="00C21609" w:rsidRDefault="00163F6C" w:rsidP="00C2160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3.БолезньМорфана (системное поражение связочного аппарата)</w:t>
            </w:r>
          </w:p>
          <w:p w:rsidR="00163F6C" w:rsidRPr="00C21609" w:rsidRDefault="00163F6C" w:rsidP="00C2160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4.Афакия</w:t>
            </w:r>
          </w:p>
          <w:p w:rsidR="004546F1" w:rsidRPr="00C21609" w:rsidRDefault="00163F6C" w:rsidP="00C2160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5.</w:t>
            </w:r>
            <w:r w:rsidR="004546F1"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Пом</w:t>
            </w: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утнение</w:t>
            </w:r>
            <w:r w:rsidR="004546F1"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роговицы</w:t>
            </w:r>
          </w:p>
          <w:p w:rsidR="004546F1" w:rsidRPr="00C21609" w:rsidRDefault="004546F1" w:rsidP="00C2160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6.микро</w:t>
            </w:r>
            <w:r w:rsidR="00163F6C"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фтальм </w:t>
            </w:r>
          </w:p>
          <w:p w:rsidR="002A060F" w:rsidRPr="00C21609" w:rsidRDefault="004546F1" w:rsidP="00C2160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7.Ретино</w:t>
            </w:r>
            <w:r w:rsidR="00163F6C"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бластома</w:t>
            </w: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(зло</w:t>
            </w:r>
            <w:r w:rsidR="00163F6C"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качественная опухоль </w:t>
            </w: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сетча</w:t>
            </w:r>
            <w:r w:rsidR="00163F6C"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тки).</w:t>
            </w:r>
          </w:p>
        </w:tc>
        <w:tc>
          <w:tcPr>
            <w:tcW w:w="3118" w:type="dxa"/>
          </w:tcPr>
          <w:p w:rsidR="002A060F" w:rsidRPr="00C21609" w:rsidRDefault="002A060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1.Значительные физические нагрузки.</w:t>
            </w:r>
          </w:p>
          <w:p w:rsidR="002A060F" w:rsidRPr="00C21609" w:rsidRDefault="002A060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2.Вибрация [2,4]</w:t>
            </w:r>
          </w:p>
          <w:p w:rsidR="002A060F" w:rsidRPr="00C21609" w:rsidRDefault="002A060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3.Постоянный наклон головы [2,4]</w:t>
            </w:r>
          </w:p>
          <w:p w:rsidR="002A060F" w:rsidRPr="00C21609" w:rsidRDefault="002A060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4.Физиолечение [7]</w:t>
            </w:r>
          </w:p>
        </w:tc>
        <w:tc>
          <w:tcPr>
            <w:tcW w:w="1843" w:type="dxa"/>
          </w:tcPr>
          <w:p w:rsidR="002A060F" w:rsidRPr="00C21609" w:rsidRDefault="002A060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A060F" w:rsidRPr="00C21609" w:rsidRDefault="00163F6C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Дальше от окон</w:t>
            </w:r>
          </w:p>
        </w:tc>
      </w:tr>
      <w:tr w:rsidR="000C300C" w:rsidRPr="00C21609" w:rsidTr="003F3823">
        <w:trPr>
          <w:cantSplit/>
          <w:trHeight w:val="1134"/>
        </w:trPr>
        <w:tc>
          <w:tcPr>
            <w:tcW w:w="710" w:type="dxa"/>
            <w:textDirection w:val="btLr"/>
          </w:tcPr>
          <w:p w:rsidR="00A2108F" w:rsidRPr="00C21609" w:rsidRDefault="00574064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I</w:t>
            </w:r>
            <w:r w:rsidRPr="00C216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 xml:space="preserve"> категория</w:t>
            </w:r>
          </w:p>
        </w:tc>
        <w:tc>
          <w:tcPr>
            <w:tcW w:w="3544" w:type="dxa"/>
            <w:gridSpan w:val="3"/>
          </w:tcPr>
          <w:p w:rsidR="001A4379" w:rsidRPr="00C21609" w:rsidRDefault="001A4379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1.Дальнозоркость</w:t>
            </w:r>
            <w:r w:rsidR="00AF476F" w:rsidRPr="00C2160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63F6C" w:rsidRPr="00C21609" w:rsidRDefault="00163F6C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Гиперметропия (Н</w:t>
            </w:r>
            <w:r w:rsidRPr="00C216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A4379" w:rsidRPr="00C21609" w:rsidRDefault="001A4379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163F6C" w:rsidRPr="00C21609">
              <w:rPr>
                <w:rFonts w:ascii="Times New Roman" w:hAnsi="Times New Roman" w:cs="Times New Roman"/>
                <w:sz w:val="28"/>
                <w:szCs w:val="28"/>
              </w:rPr>
              <w:t>Астигматизм (</w:t>
            </w:r>
            <w:r w:rsidR="00163F6C" w:rsidRPr="00C216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ast</w:t>
            </w:r>
            <w:r w:rsidR="00163F6C" w:rsidRPr="00C2160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2108F" w:rsidRPr="00C21609" w:rsidRDefault="00163F6C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1A4379" w:rsidRPr="00C21609">
              <w:rPr>
                <w:rFonts w:ascii="Times New Roman" w:hAnsi="Times New Roman" w:cs="Times New Roman"/>
                <w:sz w:val="28"/>
                <w:szCs w:val="28"/>
              </w:rPr>
              <w:t>Косоглазие.</w:t>
            </w:r>
          </w:p>
        </w:tc>
        <w:tc>
          <w:tcPr>
            <w:tcW w:w="3118" w:type="dxa"/>
          </w:tcPr>
          <w:p w:rsidR="00A2108F" w:rsidRPr="00C21609" w:rsidRDefault="000C5271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В физических нагрузках ограничений нет.</w:t>
            </w:r>
          </w:p>
        </w:tc>
        <w:tc>
          <w:tcPr>
            <w:tcW w:w="1843" w:type="dxa"/>
          </w:tcPr>
          <w:p w:rsidR="002A060F" w:rsidRPr="00C21609" w:rsidRDefault="00ED368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2A060F" w:rsidRPr="00C21609">
              <w:rPr>
                <w:rFonts w:ascii="Times New Roman" w:hAnsi="Times New Roman" w:cs="Times New Roman"/>
                <w:sz w:val="28"/>
                <w:szCs w:val="28"/>
              </w:rPr>
              <w:t>Утомляет работа с мелкими предметами.</w:t>
            </w:r>
          </w:p>
          <w:p w:rsidR="002A060F" w:rsidRPr="00C21609" w:rsidRDefault="002A060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ab/>
              <w:t>Очков должно быть двое (высокая степень Н</w:t>
            </w:r>
            <w:r w:rsidRPr="00C216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2108F" w:rsidRPr="00C21609" w:rsidRDefault="002A060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Неправильно оценивает форму, размеры (А</w:t>
            </w:r>
            <w:r w:rsidRPr="00C216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</w:t>
            </w: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</w:tcPr>
          <w:p w:rsidR="00A2108F" w:rsidRPr="00C21609" w:rsidRDefault="00A2108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060F" w:rsidRPr="00C21609" w:rsidTr="003F3823">
        <w:trPr>
          <w:cantSplit/>
          <w:trHeight w:val="1134"/>
        </w:trPr>
        <w:tc>
          <w:tcPr>
            <w:tcW w:w="710" w:type="dxa"/>
            <w:textDirection w:val="btLr"/>
          </w:tcPr>
          <w:p w:rsidR="002A060F" w:rsidRPr="00C21609" w:rsidRDefault="00574064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IV категория</w:t>
            </w:r>
          </w:p>
        </w:tc>
        <w:tc>
          <w:tcPr>
            <w:tcW w:w="1276" w:type="dxa"/>
            <w:gridSpan w:val="2"/>
            <w:textDirection w:val="btLr"/>
          </w:tcPr>
          <w:p w:rsidR="001A4379" w:rsidRPr="00C21609" w:rsidRDefault="001A4379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Дефекты развития и повреждения зрительно-нервного аппарата.</w:t>
            </w:r>
          </w:p>
          <w:p w:rsidR="002A060F" w:rsidRPr="00C21609" w:rsidRDefault="002A060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4546F1" w:rsidRPr="00C21609" w:rsidRDefault="00574064" w:rsidP="00C2160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1.Глау</w:t>
            </w:r>
            <w:r w:rsidR="004546F1"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кома</w:t>
            </w:r>
          </w:p>
          <w:p w:rsidR="00574064" w:rsidRPr="00C21609" w:rsidRDefault="00574064" w:rsidP="00C2160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2.Отс</w:t>
            </w:r>
            <w:r w:rsidR="004546F1"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лойка сетчатки </w:t>
            </w:r>
          </w:p>
          <w:p w:rsidR="00574064" w:rsidRPr="00C21609" w:rsidRDefault="00574064" w:rsidP="00C2160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3.Дис</w:t>
            </w:r>
            <w:r w:rsidR="004546F1"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трофия сетчатки</w:t>
            </w:r>
          </w:p>
          <w:p w:rsidR="004546F1" w:rsidRPr="00C21609" w:rsidRDefault="00574064" w:rsidP="00C2160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4.Атр</w:t>
            </w:r>
            <w:r w:rsidR="004546F1"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офия зрительного нерва</w:t>
            </w:r>
          </w:p>
          <w:p w:rsidR="00574064" w:rsidRPr="00C21609" w:rsidRDefault="00574064" w:rsidP="00C2160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5.Увеит</w:t>
            </w:r>
          </w:p>
          <w:p w:rsidR="004546F1" w:rsidRPr="00C21609" w:rsidRDefault="00574064" w:rsidP="00C2160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6.Колобома</w:t>
            </w:r>
          </w:p>
          <w:p w:rsidR="004546F1" w:rsidRPr="00C21609" w:rsidRDefault="00574064" w:rsidP="00C2160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7.Альбинос</w:t>
            </w:r>
          </w:p>
          <w:p w:rsidR="002A060F" w:rsidRPr="00C21609" w:rsidRDefault="00574064" w:rsidP="00C2160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8.</w:t>
            </w:r>
            <w:r w:rsidRPr="00C21609">
              <w:rPr>
                <w:rFonts w:ascii="Times New Roman" w:hAnsi="Times New Roman" w:cs="Times New Roman"/>
                <w:bCs/>
                <w:sz w:val="28"/>
                <w:szCs w:val="28"/>
              </w:rPr>
              <w:t>Нис</w:t>
            </w:r>
            <w:r w:rsidR="004546F1"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т</w:t>
            </w: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агм (нарушение фик</w:t>
            </w:r>
            <w:r w:rsidR="004546F1"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сация взора).</w:t>
            </w:r>
          </w:p>
        </w:tc>
        <w:tc>
          <w:tcPr>
            <w:tcW w:w="3118" w:type="dxa"/>
          </w:tcPr>
          <w:p w:rsidR="002A060F" w:rsidRPr="00C21609" w:rsidRDefault="002A060F" w:rsidP="00C2160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1609">
              <w:rPr>
                <w:rStyle w:val="9pt0pt"/>
                <w:rFonts w:eastAsiaTheme="minorEastAsia"/>
                <w:sz w:val="28"/>
                <w:szCs w:val="28"/>
              </w:rPr>
              <w:t>1.Значительные физические нагрузки.</w:t>
            </w:r>
          </w:p>
          <w:p w:rsidR="002A060F" w:rsidRPr="00C21609" w:rsidRDefault="002A060F" w:rsidP="00C2160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1609">
              <w:rPr>
                <w:rStyle w:val="9pt0pt"/>
                <w:rFonts w:eastAsiaTheme="minorEastAsia"/>
                <w:sz w:val="28"/>
                <w:szCs w:val="28"/>
              </w:rPr>
              <w:t>2.Вынужденная рабочая поза |2|.</w:t>
            </w:r>
          </w:p>
          <w:p w:rsidR="002A060F" w:rsidRPr="00C21609" w:rsidRDefault="002A060F" w:rsidP="00C2160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1609">
              <w:rPr>
                <w:rStyle w:val="9pt0pt"/>
                <w:rFonts w:eastAsiaTheme="minorEastAsia"/>
                <w:sz w:val="28"/>
                <w:szCs w:val="28"/>
              </w:rPr>
              <w:t>3.Постоянный наклон головы [1,2]</w:t>
            </w:r>
          </w:p>
          <w:p w:rsidR="002A060F" w:rsidRPr="00C21609" w:rsidRDefault="002A060F" w:rsidP="00C2160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1609">
              <w:rPr>
                <w:rStyle w:val="9pt0pt"/>
                <w:rFonts w:eastAsiaTheme="minorEastAsia"/>
                <w:sz w:val="28"/>
                <w:szCs w:val="28"/>
              </w:rPr>
              <w:t>4.Значительная нервно- психические нагрузки [1]</w:t>
            </w:r>
          </w:p>
          <w:p w:rsidR="002A060F" w:rsidRPr="00C21609" w:rsidRDefault="002A060F" w:rsidP="00C21609">
            <w:pPr>
              <w:jc w:val="both"/>
              <w:rPr>
                <w:rFonts w:ascii="Times New Roman" w:hAnsi="Times New Roman" w:cs="Times New Roman"/>
                <w:bCs/>
                <w:color w:val="000000"/>
                <w:spacing w:val="12"/>
                <w:sz w:val="28"/>
                <w:szCs w:val="28"/>
                <w:lang w:bidi="ru-RU"/>
              </w:rPr>
            </w:pPr>
            <w:r w:rsidRPr="00C21609">
              <w:rPr>
                <w:rStyle w:val="9pt0pt"/>
                <w:rFonts w:eastAsiaTheme="minorEastAsia"/>
                <w:b w:val="0"/>
                <w:sz w:val="28"/>
                <w:szCs w:val="28"/>
              </w:rPr>
              <w:t>5.Условия повышенной температуры; работа с токсичными веществами</w:t>
            </w:r>
            <w:r w:rsidRPr="00C21609">
              <w:rPr>
                <w:rFonts w:ascii="Times New Roman" w:hAnsi="Times New Roman" w:cs="Times New Roman"/>
                <w:bCs/>
                <w:color w:val="000000"/>
                <w:spacing w:val="12"/>
                <w:sz w:val="28"/>
                <w:szCs w:val="28"/>
                <w:lang w:bidi="ru-RU"/>
              </w:rPr>
              <w:t>[1]</w:t>
            </w:r>
          </w:p>
          <w:p w:rsidR="002A060F" w:rsidRPr="00C21609" w:rsidRDefault="002A060F" w:rsidP="00C21609">
            <w:pPr>
              <w:jc w:val="both"/>
              <w:rPr>
                <w:rFonts w:ascii="Times New Roman" w:hAnsi="Times New Roman" w:cs="Times New Roman"/>
                <w:bCs/>
                <w:color w:val="000000"/>
                <w:spacing w:val="12"/>
                <w:sz w:val="28"/>
                <w:szCs w:val="28"/>
                <w:lang w:bidi="ru-RU"/>
              </w:rPr>
            </w:pPr>
            <w:r w:rsidRPr="00C21609">
              <w:rPr>
                <w:rFonts w:ascii="Times New Roman" w:hAnsi="Times New Roman" w:cs="Times New Roman"/>
                <w:bCs/>
                <w:color w:val="000000"/>
                <w:spacing w:val="12"/>
                <w:sz w:val="28"/>
                <w:szCs w:val="28"/>
                <w:lang w:bidi="ru-RU"/>
              </w:rPr>
              <w:t>6.Переохлаждения [5|</w:t>
            </w:r>
          </w:p>
          <w:p w:rsidR="002A060F" w:rsidRPr="00C21609" w:rsidRDefault="002A060F" w:rsidP="00C21609">
            <w:pPr>
              <w:jc w:val="both"/>
              <w:rPr>
                <w:rFonts w:ascii="Times New Roman" w:hAnsi="Times New Roman" w:cs="Times New Roman"/>
                <w:bCs/>
                <w:color w:val="000000"/>
                <w:spacing w:val="12"/>
                <w:sz w:val="28"/>
                <w:szCs w:val="28"/>
                <w:lang w:bidi="ru-RU"/>
              </w:rPr>
            </w:pPr>
            <w:r w:rsidRPr="00C21609">
              <w:rPr>
                <w:rFonts w:ascii="Times New Roman" w:hAnsi="Times New Roman" w:cs="Times New Roman"/>
                <w:bCs/>
                <w:color w:val="000000"/>
                <w:spacing w:val="12"/>
                <w:sz w:val="28"/>
                <w:szCs w:val="28"/>
                <w:lang w:bidi="ru-RU"/>
              </w:rPr>
              <w:t>7.Резкий переход от света к темноте [1,6].</w:t>
            </w:r>
          </w:p>
          <w:p w:rsidR="002A060F" w:rsidRPr="00C21609" w:rsidRDefault="002A060F" w:rsidP="00C21609">
            <w:pPr>
              <w:jc w:val="both"/>
              <w:rPr>
                <w:rStyle w:val="9pt0pt"/>
                <w:rFonts w:eastAsiaTheme="minorEastAsia"/>
                <w:b w:val="0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bCs/>
                <w:color w:val="000000"/>
                <w:spacing w:val="12"/>
                <w:sz w:val="28"/>
                <w:szCs w:val="28"/>
                <w:lang w:bidi="ru-RU"/>
              </w:rPr>
              <w:t>8.Нельзя кричать</w:t>
            </w:r>
            <w:r w:rsidR="00AF476F" w:rsidRPr="00C21609">
              <w:rPr>
                <w:rFonts w:ascii="Times New Roman" w:hAnsi="Times New Roman" w:cs="Times New Roman"/>
                <w:bCs/>
                <w:color w:val="000000"/>
                <w:spacing w:val="12"/>
                <w:sz w:val="28"/>
                <w:szCs w:val="28"/>
                <w:lang w:bidi="ru-RU"/>
              </w:rPr>
              <w:t>. (У</w:t>
            </w:r>
            <w:r w:rsidRPr="00C21609">
              <w:rPr>
                <w:rFonts w:ascii="Times New Roman" w:hAnsi="Times New Roman" w:cs="Times New Roman"/>
                <w:bCs/>
                <w:color w:val="000000"/>
                <w:spacing w:val="12"/>
                <w:sz w:val="28"/>
                <w:szCs w:val="28"/>
                <w:lang w:bidi="ru-RU"/>
              </w:rPr>
              <w:t>величиваются колебания). [8</w:t>
            </w:r>
            <w:r w:rsidR="00AF476F" w:rsidRPr="00C21609">
              <w:rPr>
                <w:rFonts w:ascii="Times New Roman" w:hAnsi="Times New Roman" w:cs="Times New Roman"/>
                <w:bCs/>
                <w:color w:val="000000"/>
                <w:spacing w:val="12"/>
                <w:sz w:val="28"/>
                <w:szCs w:val="28"/>
                <w:lang w:bidi="ru-RU"/>
              </w:rPr>
              <w:t>]</w:t>
            </w:r>
          </w:p>
          <w:p w:rsidR="002A060F" w:rsidRPr="00C21609" w:rsidRDefault="002A060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A060F" w:rsidRPr="00C21609" w:rsidRDefault="002A060F" w:rsidP="00C2160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1. </w:t>
            </w: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Сопутствуют нарушения поля зрения.</w:t>
            </w:r>
          </w:p>
          <w:p w:rsidR="002A060F" w:rsidRPr="00C21609" w:rsidRDefault="002A060F" w:rsidP="00C2160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2. Может быть нарушение восприятия</w:t>
            </w:r>
            <w:r w:rsidR="00AF476F"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цвета.</w:t>
            </w:r>
          </w:p>
          <w:p w:rsidR="002A060F" w:rsidRPr="00C21609" w:rsidRDefault="002A060F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3. Читать по линейке, больше работать на слух.</w:t>
            </w:r>
          </w:p>
        </w:tc>
        <w:tc>
          <w:tcPr>
            <w:tcW w:w="1701" w:type="dxa"/>
          </w:tcPr>
          <w:p w:rsidR="002A060F" w:rsidRPr="00C21609" w:rsidRDefault="00163F6C" w:rsidP="00C216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609">
              <w:rPr>
                <w:rFonts w:ascii="Times New Roman" w:hAnsi="Times New Roman" w:cs="Times New Roman"/>
                <w:sz w:val="28"/>
                <w:szCs w:val="28"/>
              </w:rPr>
              <w:t>Ближе к окнам.</w:t>
            </w:r>
          </w:p>
        </w:tc>
      </w:tr>
    </w:tbl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F20" w:rsidRPr="00C21609" w:rsidRDefault="00863F2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F20" w:rsidRPr="00C21609" w:rsidRDefault="00863F2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F20" w:rsidRPr="00C21609" w:rsidRDefault="00863F2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F20" w:rsidRPr="00C21609" w:rsidRDefault="00863F2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F20" w:rsidRPr="00C21609" w:rsidRDefault="00863F2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F20" w:rsidRPr="00C21609" w:rsidRDefault="00863F2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F20" w:rsidRPr="00C21609" w:rsidRDefault="00863F2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F20" w:rsidRPr="00C21609" w:rsidRDefault="00C601AC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305550" cy="8839200"/>
            <wp:effectExtent l="19050" t="0" r="0" b="0"/>
            <wp:docPr id="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883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F20" w:rsidRPr="00C21609" w:rsidRDefault="00863F2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F20" w:rsidRPr="00C21609" w:rsidRDefault="00863F2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F20" w:rsidRPr="00C21609" w:rsidRDefault="00C601AC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0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305550" cy="7562850"/>
            <wp:effectExtent l="19050" t="0" r="0" b="0"/>
            <wp:docPr id="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F20" w:rsidRPr="00C21609" w:rsidRDefault="00863F2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F20" w:rsidRPr="00C21609" w:rsidRDefault="00863F20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02D" w:rsidRPr="00C21609" w:rsidRDefault="001A302D" w:rsidP="00C21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A302D" w:rsidRPr="00C21609" w:rsidSect="00C21609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0FD8" w:rsidRDefault="00B70FD8" w:rsidP="00C97E3A">
      <w:pPr>
        <w:spacing w:after="0" w:line="240" w:lineRule="auto"/>
      </w:pPr>
      <w:r>
        <w:separator/>
      </w:r>
    </w:p>
  </w:endnote>
  <w:endnote w:type="continuationSeparator" w:id="1">
    <w:p w:rsidR="00B70FD8" w:rsidRDefault="00B70FD8" w:rsidP="00C97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0FD8" w:rsidRDefault="00B70FD8" w:rsidP="00C97E3A">
      <w:pPr>
        <w:spacing w:after="0" w:line="240" w:lineRule="auto"/>
      </w:pPr>
      <w:r>
        <w:separator/>
      </w:r>
    </w:p>
  </w:footnote>
  <w:footnote w:type="continuationSeparator" w:id="1">
    <w:p w:rsidR="00B70FD8" w:rsidRDefault="00B70FD8" w:rsidP="00C97E3A">
      <w:pPr>
        <w:spacing w:after="0" w:line="240" w:lineRule="auto"/>
      </w:pPr>
      <w:r>
        <w:continuationSeparator/>
      </w:r>
    </w:p>
  </w:footnote>
  <w:footnote w:id="2">
    <w:p w:rsidR="00D16730" w:rsidRPr="00BA75D7" w:rsidRDefault="000565A9" w:rsidP="000565A9">
      <w:pPr>
        <w:pStyle w:val="a6"/>
        <w:tabs>
          <w:tab w:val="left" w:pos="284"/>
        </w:tabs>
        <w:ind w:left="0" w:firstLine="0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>3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21543"/>
    <w:multiLevelType w:val="hybridMultilevel"/>
    <w:tmpl w:val="DADEF0F0"/>
    <w:lvl w:ilvl="0" w:tplc="00DE7F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583D36"/>
    <w:multiLevelType w:val="hybridMultilevel"/>
    <w:tmpl w:val="07F0017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7CE"/>
    <w:multiLevelType w:val="hybridMultilevel"/>
    <w:tmpl w:val="33CC67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24A8C"/>
    <w:multiLevelType w:val="multilevel"/>
    <w:tmpl w:val="6876F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972A3E"/>
    <w:multiLevelType w:val="hybridMultilevel"/>
    <w:tmpl w:val="85ACB1D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F875EA"/>
    <w:multiLevelType w:val="hybridMultilevel"/>
    <w:tmpl w:val="D0AE569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EE2130"/>
    <w:multiLevelType w:val="hybridMultilevel"/>
    <w:tmpl w:val="246A4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352E8"/>
    <w:multiLevelType w:val="hybridMultilevel"/>
    <w:tmpl w:val="B24A345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024227"/>
    <w:multiLevelType w:val="hybridMultilevel"/>
    <w:tmpl w:val="28F83B0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6F0192"/>
    <w:multiLevelType w:val="hybridMultilevel"/>
    <w:tmpl w:val="C8A283A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1C6E78"/>
    <w:multiLevelType w:val="hybridMultilevel"/>
    <w:tmpl w:val="A142F0B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0B2B2A"/>
    <w:multiLevelType w:val="singleLevel"/>
    <w:tmpl w:val="CCBAAFD0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2">
    <w:nsid w:val="3174706A"/>
    <w:multiLevelType w:val="hybridMultilevel"/>
    <w:tmpl w:val="5F4A277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EE4BF5"/>
    <w:multiLevelType w:val="hybridMultilevel"/>
    <w:tmpl w:val="0298E1AA"/>
    <w:lvl w:ilvl="0" w:tplc="006685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7C38F1"/>
    <w:multiLevelType w:val="hybridMultilevel"/>
    <w:tmpl w:val="246A4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FC7A71"/>
    <w:multiLevelType w:val="hybridMultilevel"/>
    <w:tmpl w:val="8E40BC1C"/>
    <w:lvl w:ilvl="0" w:tplc="83A005AA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3EF62386"/>
    <w:multiLevelType w:val="hybridMultilevel"/>
    <w:tmpl w:val="FCF8510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4A081F"/>
    <w:multiLevelType w:val="hybridMultilevel"/>
    <w:tmpl w:val="DD1C2AE6"/>
    <w:lvl w:ilvl="0" w:tplc="AAAE3FCC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1D01C52"/>
    <w:multiLevelType w:val="hybridMultilevel"/>
    <w:tmpl w:val="4992B46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E7580B"/>
    <w:multiLevelType w:val="hybridMultilevel"/>
    <w:tmpl w:val="BA864B0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5A5E02"/>
    <w:multiLevelType w:val="hybridMultilevel"/>
    <w:tmpl w:val="6A1AF410"/>
    <w:lvl w:ilvl="0" w:tplc="6A28E4A6">
      <w:start w:val="6"/>
      <w:numFmt w:val="decimal"/>
      <w:lvlText w:val="%1"/>
      <w:lvlJc w:val="left"/>
      <w:pPr>
        <w:ind w:left="7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1">
    <w:nsid w:val="46AE4F63"/>
    <w:multiLevelType w:val="hybridMultilevel"/>
    <w:tmpl w:val="83245EC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493833"/>
    <w:multiLevelType w:val="multilevel"/>
    <w:tmpl w:val="ABDA51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2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15F0101"/>
    <w:multiLevelType w:val="multilevel"/>
    <w:tmpl w:val="482C4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410268E"/>
    <w:multiLevelType w:val="hybridMultilevel"/>
    <w:tmpl w:val="AAE49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9B70ED"/>
    <w:multiLevelType w:val="hybridMultilevel"/>
    <w:tmpl w:val="A8C63E8A"/>
    <w:lvl w:ilvl="0" w:tplc="AC48E31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5AEB447F"/>
    <w:multiLevelType w:val="hybridMultilevel"/>
    <w:tmpl w:val="CF0EC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977007"/>
    <w:multiLevelType w:val="multilevel"/>
    <w:tmpl w:val="27E62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D1E1191"/>
    <w:multiLevelType w:val="hybridMultilevel"/>
    <w:tmpl w:val="602C1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827026"/>
    <w:multiLevelType w:val="multilevel"/>
    <w:tmpl w:val="6D7CA8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2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CB72D2"/>
    <w:multiLevelType w:val="hybridMultilevel"/>
    <w:tmpl w:val="772C635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461AAF"/>
    <w:multiLevelType w:val="multilevel"/>
    <w:tmpl w:val="C2943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6CC3104"/>
    <w:multiLevelType w:val="hybridMultilevel"/>
    <w:tmpl w:val="27822C94"/>
    <w:lvl w:ilvl="0" w:tplc="A950F148">
      <w:start w:val="1"/>
      <w:numFmt w:val="bullet"/>
      <w:lvlText w:val=""/>
      <w:lvlJc w:val="left"/>
      <w:pPr>
        <w:tabs>
          <w:tab w:val="num" w:pos="502"/>
        </w:tabs>
        <w:ind w:left="502" w:hanging="360"/>
      </w:pPr>
      <w:rPr>
        <w:rFonts w:ascii="Wingdings 2" w:hAnsi="Wingdings 2" w:hint="default"/>
      </w:rPr>
    </w:lvl>
    <w:lvl w:ilvl="1" w:tplc="EF262304" w:tentative="1">
      <w:start w:val="1"/>
      <w:numFmt w:val="bullet"/>
      <w:lvlText w:val=""/>
      <w:lvlJc w:val="left"/>
      <w:pPr>
        <w:tabs>
          <w:tab w:val="num" w:pos="1222"/>
        </w:tabs>
        <w:ind w:left="1222" w:hanging="360"/>
      </w:pPr>
      <w:rPr>
        <w:rFonts w:ascii="Wingdings 2" w:hAnsi="Wingdings 2" w:hint="default"/>
      </w:rPr>
    </w:lvl>
    <w:lvl w:ilvl="2" w:tplc="D716F838" w:tentative="1">
      <w:start w:val="1"/>
      <w:numFmt w:val="bullet"/>
      <w:lvlText w:val=""/>
      <w:lvlJc w:val="left"/>
      <w:pPr>
        <w:tabs>
          <w:tab w:val="num" w:pos="1942"/>
        </w:tabs>
        <w:ind w:left="1942" w:hanging="360"/>
      </w:pPr>
      <w:rPr>
        <w:rFonts w:ascii="Wingdings 2" w:hAnsi="Wingdings 2" w:hint="default"/>
      </w:rPr>
    </w:lvl>
    <w:lvl w:ilvl="3" w:tplc="25C210A6" w:tentative="1">
      <w:start w:val="1"/>
      <w:numFmt w:val="bullet"/>
      <w:lvlText w:val=""/>
      <w:lvlJc w:val="left"/>
      <w:pPr>
        <w:tabs>
          <w:tab w:val="num" w:pos="2662"/>
        </w:tabs>
        <w:ind w:left="2662" w:hanging="360"/>
      </w:pPr>
      <w:rPr>
        <w:rFonts w:ascii="Wingdings 2" w:hAnsi="Wingdings 2" w:hint="default"/>
      </w:rPr>
    </w:lvl>
    <w:lvl w:ilvl="4" w:tplc="30544E6C" w:tentative="1">
      <w:start w:val="1"/>
      <w:numFmt w:val="bullet"/>
      <w:lvlText w:val=""/>
      <w:lvlJc w:val="left"/>
      <w:pPr>
        <w:tabs>
          <w:tab w:val="num" w:pos="3382"/>
        </w:tabs>
        <w:ind w:left="3382" w:hanging="360"/>
      </w:pPr>
      <w:rPr>
        <w:rFonts w:ascii="Wingdings 2" w:hAnsi="Wingdings 2" w:hint="default"/>
      </w:rPr>
    </w:lvl>
    <w:lvl w:ilvl="5" w:tplc="05B8CB84" w:tentative="1">
      <w:start w:val="1"/>
      <w:numFmt w:val="bullet"/>
      <w:lvlText w:val=""/>
      <w:lvlJc w:val="left"/>
      <w:pPr>
        <w:tabs>
          <w:tab w:val="num" w:pos="4102"/>
        </w:tabs>
        <w:ind w:left="4102" w:hanging="360"/>
      </w:pPr>
      <w:rPr>
        <w:rFonts w:ascii="Wingdings 2" w:hAnsi="Wingdings 2" w:hint="default"/>
      </w:rPr>
    </w:lvl>
    <w:lvl w:ilvl="6" w:tplc="16EA50B4" w:tentative="1">
      <w:start w:val="1"/>
      <w:numFmt w:val="bullet"/>
      <w:lvlText w:val=""/>
      <w:lvlJc w:val="left"/>
      <w:pPr>
        <w:tabs>
          <w:tab w:val="num" w:pos="4822"/>
        </w:tabs>
        <w:ind w:left="4822" w:hanging="360"/>
      </w:pPr>
      <w:rPr>
        <w:rFonts w:ascii="Wingdings 2" w:hAnsi="Wingdings 2" w:hint="default"/>
      </w:rPr>
    </w:lvl>
    <w:lvl w:ilvl="7" w:tplc="72CC553E" w:tentative="1">
      <w:start w:val="1"/>
      <w:numFmt w:val="bullet"/>
      <w:lvlText w:val=""/>
      <w:lvlJc w:val="left"/>
      <w:pPr>
        <w:tabs>
          <w:tab w:val="num" w:pos="5542"/>
        </w:tabs>
        <w:ind w:left="5542" w:hanging="360"/>
      </w:pPr>
      <w:rPr>
        <w:rFonts w:ascii="Wingdings 2" w:hAnsi="Wingdings 2" w:hint="default"/>
      </w:rPr>
    </w:lvl>
    <w:lvl w:ilvl="8" w:tplc="985C8F40" w:tentative="1">
      <w:start w:val="1"/>
      <w:numFmt w:val="bullet"/>
      <w:lvlText w:val=""/>
      <w:lvlJc w:val="left"/>
      <w:pPr>
        <w:tabs>
          <w:tab w:val="num" w:pos="6262"/>
        </w:tabs>
        <w:ind w:left="6262" w:hanging="360"/>
      </w:pPr>
      <w:rPr>
        <w:rFonts w:ascii="Wingdings 2" w:hAnsi="Wingdings 2" w:hint="default"/>
      </w:rPr>
    </w:lvl>
  </w:abstractNum>
  <w:abstractNum w:abstractNumId="33">
    <w:nsid w:val="77AC5DCA"/>
    <w:multiLevelType w:val="hybridMultilevel"/>
    <w:tmpl w:val="00DA11BE"/>
    <w:lvl w:ilvl="0" w:tplc="DAF486B2">
      <w:start w:val="2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7C942048"/>
    <w:multiLevelType w:val="multilevel"/>
    <w:tmpl w:val="287ECA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2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3"/>
  </w:num>
  <w:num w:numId="2">
    <w:abstractNumId w:val="22"/>
  </w:num>
  <w:num w:numId="3">
    <w:abstractNumId w:val="34"/>
  </w:num>
  <w:num w:numId="4">
    <w:abstractNumId w:val="29"/>
  </w:num>
  <w:num w:numId="5">
    <w:abstractNumId w:val="20"/>
  </w:num>
  <w:num w:numId="6">
    <w:abstractNumId w:val="25"/>
  </w:num>
  <w:num w:numId="7">
    <w:abstractNumId w:val="15"/>
  </w:num>
  <w:num w:numId="8">
    <w:abstractNumId w:val="17"/>
  </w:num>
  <w:num w:numId="9">
    <w:abstractNumId w:val="1"/>
  </w:num>
  <w:num w:numId="10">
    <w:abstractNumId w:val="0"/>
  </w:num>
  <w:num w:numId="11">
    <w:abstractNumId w:val="19"/>
  </w:num>
  <w:num w:numId="12">
    <w:abstractNumId w:val="10"/>
  </w:num>
  <w:num w:numId="13">
    <w:abstractNumId w:val="30"/>
  </w:num>
  <w:num w:numId="14">
    <w:abstractNumId w:val="7"/>
  </w:num>
  <w:num w:numId="15">
    <w:abstractNumId w:val="12"/>
  </w:num>
  <w:num w:numId="16">
    <w:abstractNumId w:val="18"/>
  </w:num>
  <w:num w:numId="17">
    <w:abstractNumId w:val="11"/>
    <w:lvlOverride w:ilvl="0">
      <w:lvl w:ilvl="0">
        <w:start w:val="3"/>
        <w:numFmt w:val="decimal"/>
        <w:lvlText w:val="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8">
    <w:abstractNumId w:val="11"/>
    <w:lvlOverride w:ilvl="0">
      <w:lvl w:ilvl="0">
        <w:start w:val="4"/>
        <w:numFmt w:val="decimal"/>
        <w:lvlText w:val="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9">
    <w:abstractNumId w:val="11"/>
    <w:lvlOverride w:ilvl="0">
      <w:lvl w:ilvl="0">
        <w:start w:val="5"/>
        <w:numFmt w:val="decimal"/>
        <w:lvlText w:val="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20">
    <w:abstractNumId w:val="32"/>
  </w:num>
  <w:num w:numId="21">
    <w:abstractNumId w:val="2"/>
  </w:num>
  <w:num w:numId="22">
    <w:abstractNumId w:val="21"/>
  </w:num>
  <w:num w:numId="23">
    <w:abstractNumId w:val="4"/>
  </w:num>
  <w:num w:numId="24">
    <w:abstractNumId w:val="3"/>
  </w:num>
  <w:num w:numId="25">
    <w:abstractNumId w:val="27"/>
  </w:num>
  <w:num w:numId="26">
    <w:abstractNumId w:val="31"/>
  </w:num>
  <w:num w:numId="27">
    <w:abstractNumId w:val="23"/>
  </w:num>
  <w:num w:numId="28">
    <w:abstractNumId w:val="13"/>
  </w:num>
  <w:num w:numId="29">
    <w:abstractNumId w:val="8"/>
  </w:num>
  <w:num w:numId="30">
    <w:abstractNumId w:val="14"/>
  </w:num>
  <w:num w:numId="31">
    <w:abstractNumId w:val="9"/>
  </w:num>
  <w:num w:numId="32">
    <w:abstractNumId w:val="16"/>
  </w:num>
  <w:num w:numId="33">
    <w:abstractNumId w:val="6"/>
  </w:num>
  <w:num w:numId="34">
    <w:abstractNumId w:val="5"/>
  </w:num>
  <w:num w:numId="35">
    <w:abstractNumId w:val="26"/>
  </w:num>
  <w:num w:numId="36">
    <w:abstractNumId w:val="28"/>
  </w:num>
  <w:num w:numId="37">
    <w:abstractNumId w:val="24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12F5"/>
    <w:rsid w:val="000009BE"/>
    <w:rsid w:val="000028DE"/>
    <w:rsid w:val="00012CAA"/>
    <w:rsid w:val="000356F1"/>
    <w:rsid w:val="00041335"/>
    <w:rsid w:val="000437BC"/>
    <w:rsid w:val="000446FA"/>
    <w:rsid w:val="00046BDB"/>
    <w:rsid w:val="000565A9"/>
    <w:rsid w:val="00073BFB"/>
    <w:rsid w:val="000C300C"/>
    <w:rsid w:val="000C5271"/>
    <w:rsid w:val="000C67BD"/>
    <w:rsid w:val="000D23B8"/>
    <w:rsid w:val="000F2684"/>
    <w:rsid w:val="00145EB8"/>
    <w:rsid w:val="00163F6C"/>
    <w:rsid w:val="00167077"/>
    <w:rsid w:val="00197E7F"/>
    <w:rsid w:val="001A302D"/>
    <w:rsid w:val="001A4379"/>
    <w:rsid w:val="001C2839"/>
    <w:rsid w:val="001E5340"/>
    <w:rsid w:val="00200A89"/>
    <w:rsid w:val="00207A0E"/>
    <w:rsid w:val="0021657A"/>
    <w:rsid w:val="0023604E"/>
    <w:rsid w:val="00265A91"/>
    <w:rsid w:val="00276A33"/>
    <w:rsid w:val="002A060F"/>
    <w:rsid w:val="002A3576"/>
    <w:rsid w:val="002A505A"/>
    <w:rsid w:val="002E63B9"/>
    <w:rsid w:val="002F35CC"/>
    <w:rsid w:val="002F7B8C"/>
    <w:rsid w:val="003462A8"/>
    <w:rsid w:val="00355E77"/>
    <w:rsid w:val="00384AC1"/>
    <w:rsid w:val="00386769"/>
    <w:rsid w:val="003A4880"/>
    <w:rsid w:val="003B1667"/>
    <w:rsid w:val="003C4DE8"/>
    <w:rsid w:val="003E2F5D"/>
    <w:rsid w:val="003E694D"/>
    <w:rsid w:val="003F3823"/>
    <w:rsid w:val="00410F71"/>
    <w:rsid w:val="00414608"/>
    <w:rsid w:val="00414931"/>
    <w:rsid w:val="00420CCB"/>
    <w:rsid w:val="00442020"/>
    <w:rsid w:val="004546F1"/>
    <w:rsid w:val="004A14A7"/>
    <w:rsid w:val="004C6B02"/>
    <w:rsid w:val="005140DE"/>
    <w:rsid w:val="00524677"/>
    <w:rsid w:val="0055758D"/>
    <w:rsid w:val="00574064"/>
    <w:rsid w:val="005843E4"/>
    <w:rsid w:val="00597214"/>
    <w:rsid w:val="005B5B7C"/>
    <w:rsid w:val="005C151E"/>
    <w:rsid w:val="005F4E1E"/>
    <w:rsid w:val="00606602"/>
    <w:rsid w:val="00615D61"/>
    <w:rsid w:val="006207A1"/>
    <w:rsid w:val="00621271"/>
    <w:rsid w:val="00635FE5"/>
    <w:rsid w:val="00652274"/>
    <w:rsid w:val="00685D86"/>
    <w:rsid w:val="006A7FDC"/>
    <w:rsid w:val="006B36BA"/>
    <w:rsid w:val="006C12F5"/>
    <w:rsid w:val="006C2284"/>
    <w:rsid w:val="006F1AF3"/>
    <w:rsid w:val="006F2191"/>
    <w:rsid w:val="0071483C"/>
    <w:rsid w:val="00716A40"/>
    <w:rsid w:val="00733D78"/>
    <w:rsid w:val="0074187D"/>
    <w:rsid w:val="0078231F"/>
    <w:rsid w:val="007860A5"/>
    <w:rsid w:val="007B1CB3"/>
    <w:rsid w:val="007C6103"/>
    <w:rsid w:val="00801FF2"/>
    <w:rsid w:val="00833E7B"/>
    <w:rsid w:val="00857435"/>
    <w:rsid w:val="00857D73"/>
    <w:rsid w:val="00863F20"/>
    <w:rsid w:val="00867554"/>
    <w:rsid w:val="00867F89"/>
    <w:rsid w:val="008F426A"/>
    <w:rsid w:val="008F7B07"/>
    <w:rsid w:val="00926655"/>
    <w:rsid w:val="0095463A"/>
    <w:rsid w:val="00964F1A"/>
    <w:rsid w:val="0097628D"/>
    <w:rsid w:val="009927AF"/>
    <w:rsid w:val="009B082C"/>
    <w:rsid w:val="00A2108F"/>
    <w:rsid w:val="00A25F99"/>
    <w:rsid w:val="00A51EE4"/>
    <w:rsid w:val="00A6710A"/>
    <w:rsid w:val="00A80525"/>
    <w:rsid w:val="00AE0AE4"/>
    <w:rsid w:val="00AE0D5B"/>
    <w:rsid w:val="00AE3B1E"/>
    <w:rsid w:val="00AF476F"/>
    <w:rsid w:val="00B166F4"/>
    <w:rsid w:val="00B26047"/>
    <w:rsid w:val="00B335F0"/>
    <w:rsid w:val="00B364E3"/>
    <w:rsid w:val="00B5487C"/>
    <w:rsid w:val="00B70FD8"/>
    <w:rsid w:val="00B80AE8"/>
    <w:rsid w:val="00B83139"/>
    <w:rsid w:val="00B83307"/>
    <w:rsid w:val="00BA6FCB"/>
    <w:rsid w:val="00BA75D7"/>
    <w:rsid w:val="00BD6A2B"/>
    <w:rsid w:val="00BE359C"/>
    <w:rsid w:val="00BF651B"/>
    <w:rsid w:val="00C03961"/>
    <w:rsid w:val="00C21609"/>
    <w:rsid w:val="00C26D12"/>
    <w:rsid w:val="00C408CF"/>
    <w:rsid w:val="00C601AC"/>
    <w:rsid w:val="00C81C5A"/>
    <w:rsid w:val="00C97E3A"/>
    <w:rsid w:val="00CC36F8"/>
    <w:rsid w:val="00D054DC"/>
    <w:rsid w:val="00D16730"/>
    <w:rsid w:val="00D34B11"/>
    <w:rsid w:val="00D4758E"/>
    <w:rsid w:val="00D60421"/>
    <w:rsid w:val="00D872E9"/>
    <w:rsid w:val="00DA5D17"/>
    <w:rsid w:val="00E0783C"/>
    <w:rsid w:val="00E07F9F"/>
    <w:rsid w:val="00E54CF1"/>
    <w:rsid w:val="00E567E1"/>
    <w:rsid w:val="00E61958"/>
    <w:rsid w:val="00E77DB8"/>
    <w:rsid w:val="00E90537"/>
    <w:rsid w:val="00EB34E2"/>
    <w:rsid w:val="00ED368F"/>
    <w:rsid w:val="00EF070A"/>
    <w:rsid w:val="00F0227D"/>
    <w:rsid w:val="00F176D2"/>
    <w:rsid w:val="00F47F0A"/>
    <w:rsid w:val="00F50F85"/>
    <w:rsid w:val="00F86DCB"/>
    <w:rsid w:val="00FB48D9"/>
    <w:rsid w:val="00FD186D"/>
    <w:rsid w:val="00FD5FC0"/>
    <w:rsid w:val="00FE3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667"/>
  </w:style>
  <w:style w:type="paragraph" w:styleId="1">
    <w:name w:val="heading 1"/>
    <w:basedOn w:val="a"/>
    <w:next w:val="a"/>
    <w:link w:val="10"/>
    <w:uiPriority w:val="9"/>
    <w:qFormat/>
    <w:rsid w:val="00012C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2F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F1AF3"/>
    <w:pPr>
      <w:ind w:left="720"/>
      <w:contextualSpacing/>
    </w:pPr>
  </w:style>
  <w:style w:type="character" w:customStyle="1" w:styleId="a5">
    <w:name w:val="Текст сноски Знак"/>
    <w:aliases w:val="Знак Знак,Основной текст с отступом1 Знак,Основной текст с отступом11 Знак"/>
    <w:basedOn w:val="a0"/>
    <w:link w:val="a6"/>
    <w:semiHidden/>
    <w:locked/>
    <w:rsid w:val="00C97E3A"/>
    <w:rPr>
      <w:rFonts w:ascii="SimSun" w:eastAsia="SimSun" w:hAnsi="SimSun" w:cs="Mangal"/>
      <w:kern w:val="2"/>
      <w:lang w:eastAsia="zh-CN" w:bidi="hi-IN"/>
    </w:rPr>
  </w:style>
  <w:style w:type="paragraph" w:styleId="a6">
    <w:name w:val="footnote text"/>
    <w:aliases w:val="Знак,Основной текст с отступом1,Основной текст с отступом11"/>
    <w:basedOn w:val="a"/>
    <w:link w:val="a5"/>
    <w:semiHidden/>
    <w:unhideWhenUsed/>
    <w:rsid w:val="00C97E3A"/>
    <w:pPr>
      <w:widowControl w:val="0"/>
      <w:suppressLineNumbers/>
      <w:suppressAutoHyphens/>
      <w:spacing w:after="0" w:line="240" w:lineRule="auto"/>
      <w:ind w:left="339" w:hanging="339"/>
    </w:pPr>
    <w:rPr>
      <w:rFonts w:ascii="SimSun" w:eastAsia="SimSun" w:hAnsi="SimSun" w:cs="Mangal"/>
      <w:kern w:val="2"/>
      <w:lang w:eastAsia="zh-CN" w:bidi="hi-IN"/>
    </w:rPr>
  </w:style>
  <w:style w:type="character" w:customStyle="1" w:styleId="11">
    <w:name w:val="Текст сноски Знак1"/>
    <w:basedOn w:val="a0"/>
    <w:uiPriority w:val="99"/>
    <w:semiHidden/>
    <w:rsid w:val="00C97E3A"/>
    <w:rPr>
      <w:sz w:val="20"/>
      <w:szCs w:val="20"/>
    </w:rPr>
  </w:style>
  <w:style w:type="character" w:customStyle="1" w:styleId="12">
    <w:name w:val="Знак сноски1"/>
    <w:rsid w:val="00C97E3A"/>
    <w:rPr>
      <w:vertAlign w:val="superscript"/>
    </w:rPr>
  </w:style>
  <w:style w:type="character" w:customStyle="1" w:styleId="2">
    <w:name w:val="Знак сноски2"/>
    <w:rsid w:val="00C97E3A"/>
    <w:rPr>
      <w:vertAlign w:val="superscript"/>
    </w:rPr>
  </w:style>
  <w:style w:type="character" w:styleId="a7">
    <w:name w:val="Hyperlink"/>
    <w:basedOn w:val="a0"/>
    <w:uiPriority w:val="99"/>
    <w:semiHidden/>
    <w:unhideWhenUsed/>
    <w:rsid w:val="00C97E3A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E54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"/>
    <w:basedOn w:val="a"/>
    <w:link w:val="aa"/>
    <w:rsid w:val="00073BF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rsid w:val="00073BFB"/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_"/>
    <w:basedOn w:val="a0"/>
    <w:link w:val="4"/>
    <w:rsid w:val="00384AC1"/>
    <w:rPr>
      <w:rFonts w:ascii="Times New Roman" w:eastAsia="Times New Roman" w:hAnsi="Times New Roman" w:cs="Times New Roman"/>
      <w:b/>
      <w:bCs/>
      <w:spacing w:val="5"/>
      <w:sz w:val="20"/>
      <w:szCs w:val="20"/>
    </w:rPr>
  </w:style>
  <w:style w:type="character" w:customStyle="1" w:styleId="20">
    <w:name w:val="Основной текст2"/>
    <w:basedOn w:val="ab"/>
    <w:rsid w:val="00384AC1"/>
    <w:rPr>
      <w:rFonts w:ascii="Times New Roman" w:eastAsia="Times New Roman" w:hAnsi="Times New Roman" w:cs="Times New Roman"/>
      <w:b/>
      <w:bCs/>
      <w:color w:val="000000"/>
      <w:spacing w:val="5"/>
      <w:w w:val="100"/>
      <w:position w:val="0"/>
      <w:sz w:val="20"/>
      <w:szCs w:val="20"/>
      <w:u w:val="single"/>
      <w:lang w:val="ru-RU" w:eastAsia="ru-RU" w:bidi="ru-RU"/>
    </w:rPr>
  </w:style>
  <w:style w:type="paragraph" w:customStyle="1" w:styleId="4">
    <w:name w:val="Основной текст4"/>
    <w:basedOn w:val="a"/>
    <w:link w:val="ab"/>
    <w:rsid w:val="00384AC1"/>
    <w:pPr>
      <w:widowControl w:val="0"/>
      <w:spacing w:before="840" w:after="0" w:line="0" w:lineRule="atLeast"/>
    </w:pPr>
    <w:rPr>
      <w:rFonts w:ascii="Times New Roman" w:eastAsia="Times New Roman" w:hAnsi="Times New Roman" w:cs="Times New Roman"/>
      <w:b/>
      <w:bCs/>
      <w:spacing w:val="5"/>
      <w:sz w:val="20"/>
      <w:szCs w:val="20"/>
    </w:rPr>
  </w:style>
  <w:style w:type="character" w:customStyle="1" w:styleId="3">
    <w:name w:val="Основной текст3"/>
    <w:basedOn w:val="ab"/>
    <w:rsid w:val="00C039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9pt0pt">
    <w:name w:val="Основной текст + 9 pt;Не полужирный;Интервал 0 pt"/>
    <w:basedOn w:val="ab"/>
    <w:rsid w:val="00C039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2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Candara9pt0pt">
    <w:name w:val="Основной текст + Candara;9 pt;Не полужирный;Интервал 0 pt"/>
    <w:basedOn w:val="ab"/>
    <w:rsid w:val="00C03961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65pt0pt">
    <w:name w:val="Основной текст + 6;5 pt;Не полужирный;Интервал 0 pt"/>
    <w:basedOn w:val="ab"/>
    <w:rsid w:val="00C039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8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65pt0pt0">
    <w:name w:val="Основной текст + 6;5 pt;Не полужирный;Курсив;Интервал 0 pt"/>
    <w:basedOn w:val="ab"/>
    <w:rsid w:val="00C0396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65pt0pt1">
    <w:name w:val="Основной текст + 6;5 pt;Не полужирный;Малые прописные;Интервал 0 pt"/>
    <w:basedOn w:val="ab"/>
    <w:rsid w:val="00C03961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8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1">
    <w:name w:val="Основной текст (2)_"/>
    <w:basedOn w:val="a0"/>
    <w:rsid w:val="008F426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"/>
      <w:u w:val="none"/>
    </w:rPr>
  </w:style>
  <w:style w:type="character" w:customStyle="1" w:styleId="22">
    <w:name w:val="Основной текст (2)"/>
    <w:basedOn w:val="21"/>
    <w:rsid w:val="008F426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8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">
    <w:name w:val="Основной текст6"/>
    <w:basedOn w:val="a"/>
    <w:rsid w:val="001A302D"/>
    <w:pPr>
      <w:widowControl w:val="0"/>
      <w:spacing w:after="0" w:line="302" w:lineRule="exact"/>
      <w:ind w:hanging="380"/>
    </w:pPr>
    <w:rPr>
      <w:rFonts w:ascii="Times New Roman" w:eastAsia="Times New Roman" w:hAnsi="Times New Roman" w:cs="Times New Roman"/>
      <w:color w:val="000000"/>
      <w:spacing w:val="12"/>
      <w:sz w:val="23"/>
      <w:szCs w:val="23"/>
      <w:lang w:bidi="ru-RU"/>
    </w:rPr>
  </w:style>
  <w:style w:type="paragraph" w:styleId="ac">
    <w:name w:val="Balloon Text"/>
    <w:basedOn w:val="a"/>
    <w:link w:val="ad"/>
    <w:uiPriority w:val="99"/>
    <w:semiHidden/>
    <w:unhideWhenUsed/>
    <w:rsid w:val="001A3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A302D"/>
    <w:rPr>
      <w:rFonts w:ascii="Tahoma" w:hAnsi="Tahoma" w:cs="Tahoma"/>
      <w:sz w:val="16"/>
      <w:szCs w:val="16"/>
    </w:rPr>
  </w:style>
  <w:style w:type="character" w:customStyle="1" w:styleId="40">
    <w:name w:val="Основной текст (4)_"/>
    <w:basedOn w:val="a0"/>
    <w:link w:val="41"/>
    <w:rsid w:val="001A302D"/>
    <w:rPr>
      <w:rFonts w:ascii="Times New Roman" w:eastAsia="Times New Roman" w:hAnsi="Times New Roman" w:cs="Times New Roman"/>
      <w:b/>
      <w:bCs/>
      <w:spacing w:val="15"/>
      <w:sz w:val="23"/>
      <w:szCs w:val="23"/>
    </w:rPr>
  </w:style>
  <w:style w:type="paragraph" w:customStyle="1" w:styleId="41">
    <w:name w:val="Основной текст (4)"/>
    <w:basedOn w:val="a"/>
    <w:link w:val="40"/>
    <w:rsid w:val="001A302D"/>
    <w:pPr>
      <w:widowControl w:val="0"/>
      <w:spacing w:before="300" w:after="0" w:line="317" w:lineRule="exact"/>
      <w:jc w:val="center"/>
    </w:pPr>
    <w:rPr>
      <w:rFonts w:ascii="Times New Roman" w:eastAsia="Times New Roman" w:hAnsi="Times New Roman" w:cs="Times New Roman"/>
      <w:b/>
      <w:bCs/>
      <w:spacing w:val="15"/>
      <w:sz w:val="23"/>
      <w:szCs w:val="23"/>
    </w:rPr>
  </w:style>
  <w:style w:type="character" w:customStyle="1" w:styleId="30">
    <w:name w:val="Основной текст (3)_"/>
    <w:basedOn w:val="a0"/>
    <w:rsid w:val="003E2F5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4"/>
      <w:sz w:val="17"/>
      <w:szCs w:val="17"/>
      <w:u w:val="none"/>
    </w:rPr>
  </w:style>
  <w:style w:type="character" w:customStyle="1" w:styleId="31">
    <w:name w:val="Основной текст (3)"/>
    <w:basedOn w:val="30"/>
    <w:rsid w:val="003E2F5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4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Candara95pt">
    <w:name w:val="Основной текст + Candara;9;5 pt;Не полужирный"/>
    <w:basedOn w:val="ab"/>
    <w:rsid w:val="00E77DB8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5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Candara95pt0">
    <w:name w:val="Основной текст + Candara;9;5 pt;Не полужирный;Малые прописные"/>
    <w:basedOn w:val="ab"/>
    <w:rsid w:val="00E77DB8"/>
    <w:rPr>
      <w:rFonts w:ascii="Candara" w:eastAsia="Candara" w:hAnsi="Candara" w:cs="Candara"/>
      <w:b/>
      <w:bCs/>
      <w:i w:val="0"/>
      <w:iCs w:val="0"/>
      <w:smallCaps/>
      <w:strike w:val="0"/>
      <w:color w:val="000000"/>
      <w:spacing w:val="5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D34B11"/>
    <w:rPr>
      <w:rFonts w:ascii="Times New Roman" w:eastAsia="Times New Roman" w:hAnsi="Times New Roman" w:cs="Times New Roman"/>
      <w:b/>
      <w:bCs/>
      <w:spacing w:val="2"/>
    </w:rPr>
  </w:style>
  <w:style w:type="paragraph" w:customStyle="1" w:styleId="50">
    <w:name w:val="Основной текст (5)"/>
    <w:basedOn w:val="a"/>
    <w:link w:val="5"/>
    <w:rsid w:val="00D34B11"/>
    <w:pPr>
      <w:widowControl w:val="0"/>
      <w:spacing w:after="0" w:line="322" w:lineRule="exact"/>
      <w:ind w:hanging="1680"/>
      <w:jc w:val="both"/>
    </w:pPr>
    <w:rPr>
      <w:rFonts w:ascii="Times New Roman" w:eastAsia="Times New Roman" w:hAnsi="Times New Roman" w:cs="Times New Roman"/>
      <w:b/>
      <w:bCs/>
      <w:spacing w:val="2"/>
    </w:rPr>
  </w:style>
  <w:style w:type="table" w:styleId="ae">
    <w:name w:val="Table Grid"/>
    <w:basedOn w:val="a1"/>
    <w:uiPriority w:val="59"/>
    <w:rsid w:val="00A210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2">
    <w:name w:val="Заголовок №3_"/>
    <w:basedOn w:val="a0"/>
    <w:rsid w:val="006C22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6"/>
      <w:sz w:val="26"/>
      <w:szCs w:val="26"/>
      <w:u w:val="none"/>
    </w:rPr>
  </w:style>
  <w:style w:type="character" w:customStyle="1" w:styleId="33">
    <w:name w:val="Заголовок №3"/>
    <w:basedOn w:val="32"/>
    <w:rsid w:val="006C22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6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012C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0"/>
    <w:rsid w:val="00012CAA"/>
  </w:style>
  <w:style w:type="character" w:styleId="af">
    <w:name w:val="Emphasis"/>
    <w:basedOn w:val="a0"/>
    <w:uiPriority w:val="20"/>
    <w:qFormat/>
    <w:rsid w:val="00012CAA"/>
    <w:rPr>
      <w:i/>
      <w:iCs/>
    </w:rPr>
  </w:style>
  <w:style w:type="character" w:styleId="af0">
    <w:name w:val="Strong"/>
    <w:basedOn w:val="a0"/>
    <w:uiPriority w:val="22"/>
    <w:qFormat/>
    <w:rsid w:val="00012CAA"/>
    <w:rPr>
      <w:b/>
      <w:bCs/>
    </w:rPr>
  </w:style>
  <w:style w:type="character" w:customStyle="1" w:styleId="c3">
    <w:name w:val="c3"/>
    <w:basedOn w:val="a0"/>
    <w:rsid w:val="000437BC"/>
  </w:style>
  <w:style w:type="character" w:customStyle="1" w:styleId="c2">
    <w:name w:val="c2"/>
    <w:basedOn w:val="a0"/>
    <w:rsid w:val="000437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9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ience-education.ru/101-56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CC05D7-8D57-4619-8DA2-0FEACCAB5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20</Pages>
  <Words>7014</Words>
  <Characters>39983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Моё</dc:creator>
  <cp:lastModifiedBy>Моё</cp:lastModifiedBy>
  <cp:revision>15</cp:revision>
  <dcterms:created xsi:type="dcterms:W3CDTF">2016-04-20T14:33:00Z</dcterms:created>
  <dcterms:modified xsi:type="dcterms:W3CDTF">2023-01-24T19:04:00Z</dcterms:modified>
</cp:coreProperties>
</file>