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media/image2.jpeg" ContentType="image/jpeg"/>
  <Override PartName="/word/media/image1.jpeg" ContentType="image/jpeg"/>
  <Override PartName="/word/media/image3.jpeg" ContentType="image/jpeg"/>
  <Override PartName="/word/media/image5.jpeg" ContentType="image/jpeg"/>
  <Override PartName="/word/media/image4.jpeg" ContentType="image/jpeg"/>
  <Override PartName="/word/footer1.xml" ContentType="application/vnd.openxmlformats-officedocument.wordprocessingml.footer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Областное государственное автономное 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профессиональное образовательное учреждение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«Алексеевский агротехнический техникум»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3160395</wp:posOffset>
                </wp:positionH>
                <wp:positionV relativeFrom="paragraph">
                  <wp:posOffset>96520</wp:posOffset>
                </wp:positionV>
                <wp:extent cx="3033395" cy="1501775"/>
                <wp:effectExtent l="0" t="0" r="0" b="0"/>
                <wp:wrapNone/>
                <wp:docPr id="1" name="Изображение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2640" cy="150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6"/>
                              <w:tabs>
                                <w:tab w:val="clear" w:pos="708"/>
                                <w:tab w:val="center" w:pos="4819" w:leader="none"/>
                              </w:tabs>
                              <w:spacing w:lineRule="auto" w:line="240" w:before="0" w:after="0"/>
                              <w:jc w:val="center"/>
                              <w:rPr>
                                <w:rFonts w:ascii="Times New Roman" w:hAnsi="Times New Roman" w:eastAsia="Times New Roman"/>
                                <w:i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 w:ascii="Times New Roman" w:hAnsi="Times New Roman"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Региональный конкурс профессионального мастерства для преподавателей ПОО СПО Белгородской области</w:t>
                            </w:r>
                          </w:p>
                          <w:p>
                            <w:pPr>
                              <w:pStyle w:val="Style26"/>
                              <w:tabs>
                                <w:tab w:val="clear" w:pos="708"/>
                                <w:tab w:val="center" w:pos="4819" w:leader="none"/>
                              </w:tabs>
                              <w:spacing w:lineRule="auto" w:line="240" w:before="0" w:after="0"/>
                              <w:jc w:val="center"/>
                              <w:rPr>
                                <w:rFonts w:ascii="Times New Roman" w:hAnsi="Times New Roman" w:eastAsia="Times New Roman"/>
                                <w:b/>
                                <w:b/>
                                <w:i/>
                                <w:i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 w:ascii="Times New Roman" w:hAnsi="Times New Roman"/>
                                <w:b/>
                                <w:color w:val="002060"/>
                                <w:sz w:val="28"/>
                                <w:szCs w:val="28"/>
                              </w:rPr>
                              <w:t>«Лучшая методическая разработка учебного занятия»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Изображение1" fillcolor="white" stroked="t" style="position:absolute;margin-left:248.85pt;margin-top:7.6pt;width:238.75pt;height:118.15pt">
                <w10:wrap type="square"/>
                <v:fill o:detectmouseclick="t" type="solid" color2="black"/>
                <v:stroke color="black" weight="720" joinstyle="round" endcap="flat"/>
                <v:textbox>
                  <w:txbxContent>
                    <w:p>
                      <w:pPr>
                        <w:pStyle w:val="Style26"/>
                        <w:tabs>
                          <w:tab w:val="clear" w:pos="708"/>
                          <w:tab w:val="center" w:pos="4819" w:leader="none"/>
                        </w:tabs>
                        <w:spacing w:lineRule="auto" w:line="240" w:before="0" w:after="0"/>
                        <w:jc w:val="center"/>
                        <w:rPr>
                          <w:rFonts w:ascii="Times New Roman" w:hAnsi="Times New Roman" w:eastAsia="Times New Roman"/>
                          <w:i/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 w:ascii="Times New Roman" w:hAnsi="Times New Roman"/>
                          <w:i/>
                          <w:color w:val="000000" w:themeColor="text1"/>
                          <w:sz w:val="28"/>
                          <w:szCs w:val="28"/>
                        </w:rPr>
                        <w:t>Региональный конкурс профессионального мастерства для преподавателей ПОО СПО Белгородской области</w:t>
                      </w:r>
                    </w:p>
                    <w:p>
                      <w:pPr>
                        <w:pStyle w:val="Style26"/>
                        <w:tabs>
                          <w:tab w:val="clear" w:pos="708"/>
                          <w:tab w:val="center" w:pos="4819" w:leader="none"/>
                        </w:tabs>
                        <w:spacing w:lineRule="auto" w:line="240" w:before="0" w:after="0"/>
                        <w:jc w:val="center"/>
                        <w:rPr>
                          <w:rFonts w:ascii="Times New Roman" w:hAnsi="Times New Roman" w:eastAsia="Times New Roman"/>
                          <w:b/>
                          <w:b/>
                          <w:i/>
                          <w:i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 w:ascii="Times New Roman" w:hAnsi="Times New Roman"/>
                          <w:b/>
                          <w:color w:val="002060"/>
                          <w:sz w:val="28"/>
                          <w:szCs w:val="28"/>
                        </w:rPr>
                        <w:t>«Лучшая методическая разработка учебного занятия»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eastAsia="Times New Roman" w:ascii="Times New Roman" w:hAnsi="Times New Roman"/>
          <w:b/>
          <w:sz w:val="28"/>
          <w:szCs w:val="28"/>
        </w:rPr>
        <w:t xml:space="preserve">Номинация </w:t>
      </w:r>
      <w:r>
        <w:rPr>
          <w:rFonts w:ascii="Times New Roman" w:hAnsi="Times New Roman"/>
          <w:b/>
          <w:sz w:val="28"/>
          <w:szCs w:val="28"/>
        </w:rPr>
        <w:t>«Лучшая методическая разработка учебного занятия по учебному предмету общеобразовательного цикла»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caps/>
          <w:color w:val="000080"/>
          <w:sz w:val="28"/>
          <w:szCs w:val="28"/>
        </w:rPr>
      </w:pPr>
      <w:r>
        <w:rPr>
          <w:rFonts w:ascii="Times New Roman" w:hAnsi="Times New Roman"/>
          <w:b/>
          <w:caps/>
          <w:color w:val="000080"/>
          <w:sz w:val="28"/>
          <w:szCs w:val="28"/>
        </w:rPr>
        <w:t xml:space="preserve">МЕТОДИЧЕСКАЯ разработка учебного ЗАНЯТИЯ 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caps/>
          <w:color w:val="002060"/>
          <w:sz w:val="28"/>
          <w:szCs w:val="28"/>
        </w:rPr>
        <w:t xml:space="preserve">по </w:t>
      </w:r>
      <w:r>
        <w:rPr>
          <w:rFonts w:ascii="Times New Roman" w:hAnsi="Times New Roman"/>
          <w:b/>
          <w:color w:val="002060"/>
          <w:sz w:val="28"/>
          <w:szCs w:val="28"/>
        </w:rPr>
        <w:t>ДУП.12 «Научная картина мира. Экология»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i/>
          <w:i/>
          <w:iCs/>
          <w:color w:val="000080"/>
          <w:sz w:val="28"/>
          <w:szCs w:val="28"/>
        </w:rPr>
      </w:pPr>
      <w:r>
        <w:rPr>
          <w:rFonts w:ascii="Times New Roman" w:hAnsi="Times New Roman"/>
          <w:b/>
          <w:i/>
          <w:iCs/>
          <w:color w:val="000080"/>
          <w:sz w:val="28"/>
          <w:szCs w:val="28"/>
        </w:rPr>
      </w:r>
    </w:p>
    <w:p>
      <w:pPr>
        <w:pStyle w:val="Normal"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left="431" w:hanging="573"/>
        <w:jc w:val="center"/>
        <w:rPr>
          <w:rFonts w:ascii="Times New Roman" w:hAnsi="Times New Roman" w:eastAsia="Times New Roman"/>
          <w:b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eastAsia="Times New Roman" w:ascii="Times New Roman" w:hAnsi="Times New Roman"/>
          <w:b/>
          <w:sz w:val="28"/>
          <w:szCs w:val="28"/>
        </w:rPr>
        <w:t>«Городская квартира и требования ее экологической безопасности</w:t>
      </w:r>
      <w:r>
        <w:rPr>
          <w:rFonts w:eastAsia="Times New Roman" w:ascii="Times New Roman" w:hAnsi="Times New Roman"/>
          <w:b/>
          <w:color w:val="000000"/>
          <w:sz w:val="28"/>
          <w:szCs w:val="28"/>
          <w:shd w:fill="FFFFFF" w:val="clear"/>
        </w:rPr>
        <w:t>»</w:t>
      </w:r>
      <w:r>
        <w:rPr>
          <w:rFonts w:eastAsia="Times New Roman" w:ascii="Times New Roman" w:hAnsi="Times New Roman"/>
          <w:color w:val="000000"/>
          <w:sz w:val="28"/>
          <w:szCs w:val="28"/>
          <w:shd w:fill="FFFFFF" w:val="clear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(профессия  19.01.17 Повар, кондитер)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bCs/>
          <w:i/>
          <w:i/>
          <w:iCs/>
          <w:color w:val="000080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000080"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i/>
          <w:i/>
          <w:iCs/>
          <w:color w:val="000080"/>
          <w:sz w:val="28"/>
          <w:szCs w:val="28"/>
        </w:rPr>
      </w:pPr>
      <w:r>
        <w:rPr>
          <w:rFonts w:ascii="Times New Roman" w:hAnsi="Times New Roman"/>
          <w:b/>
          <w:i/>
          <w:iCs/>
          <w:color w:val="000080"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i/>
          <w:i/>
          <w:iCs/>
          <w:color w:val="000080"/>
          <w:sz w:val="28"/>
          <w:szCs w:val="28"/>
        </w:rPr>
      </w:pPr>
      <w:r>
        <w:rPr>
          <w:rFonts w:ascii="Times New Roman" w:hAnsi="Times New Roman"/>
          <w:b/>
          <w:i/>
          <w:iCs/>
          <w:color w:val="000080"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i/>
          <w:i/>
          <w:iCs/>
          <w:color w:val="000080"/>
          <w:sz w:val="28"/>
          <w:szCs w:val="28"/>
        </w:rPr>
      </w:pPr>
      <w:r>
        <w:rPr>
          <w:rFonts w:ascii="Times New Roman" w:hAnsi="Times New Roman"/>
          <w:b/>
          <w:i/>
          <w:iCs/>
          <w:color w:val="000080"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left="5040" w:hanging="7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color w:val="000080"/>
          <w:sz w:val="28"/>
          <w:szCs w:val="28"/>
        </w:rPr>
        <w:t xml:space="preserve">Николаева Елена Михайловна,  </w:t>
      </w:r>
      <w:r>
        <w:rPr>
          <w:rFonts w:ascii="Times New Roman" w:hAnsi="Times New Roman"/>
          <w:b/>
          <w:color w:val="000080"/>
          <w:sz w:val="28"/>
          <w:szCs w:val="28"/>
        </w:rPr>
        <w:t xml:space="preserve">Хохлова  Екатерина Федоровна </w:t>
      </w:r>
      <w:r>
        <w:rPr>
          <w:rFonts w:ascii="Times New Roman" w:hAnsi="Times New Roman"/>
          <w:bCs/>
          <w:sz w:val="28"/>
          <w:szCs w:val="28"/>
        </w:rPr>
        <w:t>преподавател</w:t>
      </w:r>
      <w:r>
        <w:rPr>
          <w:rFonts w:ascii="Times New Roman" w:hAnsi="Times New Roman"/>
          <w:bCs/>
          <w:sz w:val="28"/>
          <w:szCs w:val="28"/>
        </w:rPr>
        <w:t xml:space="preserve">и </w:t>
      </w:r>
      <w:r>
        <w:rPr>
          <w:rFonts w:ascii="Times New Roman" w:hAnsi="Times New Roman"/>
          <w:bCs/>
          <w:sz w:val="28"/>
          <w:szCs w:val="28"/>
        </w:rPr>
        <w:t>ОГАПОУ «Алексеевский агротехнический техникум»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hanging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Алексеевка - 202</w:t>
      </w:r>
      <w:r>
        <w:rPr>
          <w:rFonts w:ascii="Times New Roman" w:hAnsi="Times New Roman"/>
          <w:bCs/>
          <w:sz w:val="28"/>
          <w:szCs w:val="28"/>
        </w:rPr>
        <w:t>3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left="720" w:firstLine="709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Аннотация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left="720" w:firstLine="709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данной методической разработке урока рассматриваются вопросы, касающиеся городской квартиры и требования к ее экологической безопасности, влияние шума и вибрации на организм человека.</w:t>
      </w:r>
    </w:p>
    <w:p>
      <w:pPr>
        <w:pStyle w:val="Normal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Данная методическая работа может быть полезна преподавателям при подготовке к уроку по экологии в соответствии с рабочей программой общеобразовательной учебной дисциплины «Экология» для профессиональных образовательных учреждений.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Содержание 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 Введение.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 Основная часть.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Заключение.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 Список использованных источников.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 Приложение.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Введение 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Актуальность данной темы очевидна, комфортность жилища является одним из главных материальных условий жизни современного человека. Состояние жилища направлено на удовлетворение материальных и духовных потребностей человека, используется как место проживания, отдыха, творческой деятельности.</w:t>
      </w:r>
    </w:p>
    <w:p>
      <w:pPr>
        <w:pStyle w:val="Normal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Среднестатистический гражданин сталкивается с определенными эколого - экономическими рисками не только при выборе и приобретении, но и в процессе ремонта и обустройства жилища. В перечень подобных рисков можно отнести: состояние жилища и придомовой территории, качество отделочных материалов, приоритеты в выборе техники и др. Финансовые возможности конкретной семьи, безусловно, существенно влияют на фактор экологической безопасности.</w:t>
      </w:r>
    </w:p>
    <w:p>
      <w:pPr>
        <w:pStyle w:val="Normal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Современное развитие техники, оснащение предприятий мощными и быстродвижущимися машинами и механизмами приводит к тому, что человек постоянно подвергается воздействию шума все возрастающей интенсивности. Повышение уровня шума и вибрации на рабочих местах оказывает вредное воздействие на организм человека. В результате длительного воздействия шума нарушается нормальная деятельность сердечно - сосудистой и нервной системы, пищеварительных и кроветворных органов, развивается профессиональная тугоухость, прогрессирование которой может привести к полной потере слуха.</w:t>
      </w:r>
    </w:p>
    <w:p>
      <w:pPr>
        <w:pStyle w:val="Normal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промышленных предприятиях среди производственных вредностей одно из ведущих мест занимает шум и вибрация. Вредное воздействие повышенного уровня шума на организм человека общеизвестно, поэтому актуальность данной проблемы очевидна.</w:t>
      </w:r>
    </w:p>
    <w:p>
      <w:pPr>
        <w:pStyle w:val="Normal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здоровье человека негативно влияет и радиоактивное излучение. Мебель и обои, находящиеся в комнате или кабинете, могут выделять ароматические углероды, фенолы и формальдегиды и другие вредные вещества, которые способны вызвать у человека аллергию или астму. Поэтому дома и на работе необходимо постоянно следить за тем, чтобы бытовая техника, одежда, дешёвые офисные диваны и другие предметы, имеющиеся в квартире и офисе, были экологически чистыми.</w:t>
      </w:r>
    </w:p>
    <w:p>
      <w:pPr>
        <w:pStyle w:val="Normal"/>
        <w:ind w:firstLine="708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Данная тема выбрана неслучайно, ведь сложившаяся в настоящее время опасная экологическая ситуация требует от каждого человека предпринимать меры, направленные на защиту своего дома, дачи, рабочего места от вредных веществ, проводить экологическую экспертизу, на входит в программу профессиональных образовательных организаций, реализующих образовательную программу среднего общего образования в пределах освоения основной профессиональной образовательной программы СПО на базе основного общего образования при подготовке специалистов среднего звена. </w:t>
      </w:r>
      <w:r>
        <w:rPr>
          <w:rFonts w:ascii="Times New Roman" w:hAnsi="Times New Roman"/>
          <w:color w:val="000000" w:themeColor="text1"/>
          <w:sz w:val="28"/>
          <w:szCs w:val="28"/>
        </w:rPr>
        <w:t>В</w:t>
      </w:r>
      <w:r>
        <w:rPr>
          <w:rFonts w:ascii="PTSans" w:hAnsi="PTSans"/>
          <w:color w:val="000000" w:themeColor="text1"/>
          <w:sz w:val="30"/>
          <w:szCs w:val="30"/>
        </w:rPr>
        <w:t xml:space="preserve"> содержании учебного предмета «Экология» эта тема стоит в разделе «</w:t>
      </w:r>
      <w:r>
        <w:rPr>
          <w:rFonts w:eastAsia="Times New Roman" w:ascii="Times New Roman" w:hAnsi="Times New Roman"/>
          <w:sz w:val="28"/>
          <w:szCs w:val="28"/>
        </w:rPr>
        <w:t>Среда обитания человека».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/>
          <w:color w:val="000000" w:themeColor="text1"/>
          <w:sz w:val="28"/>
          <w:szCs w:val="28"/>
        </w:rPr>
      </w:pPr>
      <w:r>
        <w:rPr>
          <w:rFonts w:eastAsia="Times New Roman" w:ascii="Times New Roman" w:hAnsi="Times New Roman"/>
          <w:color w:val="000000" w:themeColor="text1"/>
          <w:sz w:val="28"/>
          <w:szCs w:val="28"/>
        </w:rPr>
        <w:t xml:space="preserve">При планировании типа урока и его структуры  были учтены индивидуальные, возрастные и психологические особенности обучающихся, объем учебного материала, сложность информации  подобраны  с учетом дифференцированного подхода. </w:t>
      </w:r>
      <w:r>
        <w:rPr>
          <w:rFonts w:ascii="Times New Roman" w:hAnsi="Times New Roman"/>
          <w:color w:val="000000" w:themeColor="text1"/>
          <w:sz w:val="28"/>
          <w:szCs w:val="28"/>
        </w:rPr>
        <w:t>Содержание урока полностью соответствует теме. Все единицы содержания урока связаны между собой.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/>
          <w:color w:val="000000" w:themeColor="text1"/>
          <w:sz w:val="28"/>
          <w:szCs w:val="28"/>
        </w:rPr>
      </w:pPr>
      <w:r>
        <w:rPr>
          <w:rFonts w:eastAsia="Times New Roman" w:ascii="Times New Roman" w:hAnsi="Times New Roman"/>
          <w:color w:val="000000" w:themeColor="text1"/>
          <w:sz w:val="28"/>
          <w:szCs w:val="28"/>
        </w:rPr>
        <w:t>Все этапы урока  логически связаны между собой.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Урок разработан </w:t>
      </w:r>
      <w:r>
        <w:rPr>
          <w:rFonts w:ascii="Times New Roman" w:hAnsi="Times New Roman"/>
          <w:bCs/>
          <w:color w:val="000000" w:themeColor="text1"/>
          <w:sz w:val="28"/>
          <w:szCs w:val="28"/>
          <w:shd w:fill="FFFFFF" w:val="clear"/>
        </w:rPr>
        <w:t>с использованием</w:t>
      </w:r>
      <w:r>
        <w:rPr>
          <w:rFonts w:ascii="Times New Roman" w:hAnsi="Times New Roman"/>
          <w:color w:val="000000" w:themeColor="text1"/>
          <w:sz w:val="28"/>
          <w:szCs w:val="28"/>
          <w:shd w:fill="FFFFFF" w:val="clear"/>
        </w:rPr>
        <w:t> разнообразных форм и </w:t>
      </w:r>
      <w:r>
        <w:rPr>
          <w:rFonts w:ascii="Times New Roman" w:hAnsi="Times New Roman"/>
          <w:bCs/>
          <w:color w:val="000000" w:themeColor="text1"/>
          <w:sz w:val="28"/>
          <w:szCs w:val="28"/>
          <w:shd w:fill="FFFFFF" w:val="clear"/>
        </w:rPr>
        <w:t>методов, направленных на</w:t>
      </w:r>
      <w:r>
        <w:rPr>
          <w:rFonts w:ascii="Times New Roman" w:hAnsi="Times New Roman"/>
          <w:color w:val="000000" w:themeColor="text1"/>
          <w:sz w:val="28"/>
          <w:szCs w:val="28"/>
          <w:shd w:fill="FFFFFF" w:val="clear"/>
        </w:rPr>
        <w:t xml:space="preserve"> формирование духовно богатой, физически здоровой, творчески мыслящей личности 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с использованием проблемно-диалогового метода, которые </w:t>
      </w:r>
      <w:r>
        <w:rPr>
          <w:rFonts w:eastAsia="Times New Roman" w:ascii="Times New Roman" w:hAnsi="Times New Roman"/>
          <w:color w:val="000000" w:themeColor="text1"/>
          <w:sz w:val="28"/>
          <w:szCs w:val="28"/>
        </w:rPr>
        <w:t>соответствовали  задачам урока: характеру и содержанию учебного материала;  материальному обеспечению урока; индивидуальным особенностям, возможностям  и обученности обучающихся; бюджету времени.</w:t>
      </w:r>
    </w:p>
    <w:p>
      <w:pPr>
        <w:pStyle w:val="Western"/>
        <w:spacing w:beforeAutospacing="0" w:before="0" w:afterAutospacing="0" w:after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Учебная деятельность обучающихся была направлена на развитие памяти, речи, мышления, восприятия, воображения, внимания. Урок имеет большое воспитательное значение.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/>
          <w:color w:val="000000" w:themeColor="text1"/>
          <w:sz w:val="28"/>
          <w:szCs w:val="28"/>
        </w:rPr>
      </w:pPr>
      <w:r>
        <w:rPr>
          <w:rFonts w:eastAsia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/>
          <w:color w:val="000000" w:themeColor="text1"/>
          <w:sz w:val="28"/>
          <w:szCs w:val="28"/>
        </w:rPr>
      </w:pPr>
      <w:r>
        <w:rPr>
          <w:rFonts w:eastAsia="Times New Roman" w:ascii="Times New Roman" w:hAnsi="Times New Roman"/>
          <w:color w:val="000000" w:themeColor="text1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Основная часть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Конспект учебного занятия по ДУП.12  «Научная картина мира. Экология»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 занятия: </w:t>
      </w:r>
      <w:r>
        <w:rPr>
          <w:rFonts w:eastAsia="Times New Roman" w:ascii="Times New Roman" w:hAnsi="Times New Roman"/>
          <w:sz w:val="28"/>
          <w:szCs w:val="28"/>
        </w:rPr>
        <w:t>«Городская квартира и требования ее экологической безопасности</w:t>
      </w:r>
      <w:r>
        <w:rPr>
          <w:rFonts w:eastAsia="Times New Roman" w:ascii="Times New Roman" w:hAnsi="Times New Roman"/>
          <w:color w:val="000000"/>
          <w:sz w:val="28"/>
          <w:szCs w:val="28"/>
          <w:shd w:fill="FFFFFF" w:val="clear"/>
        </w:rPr>
        <w:t>»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Профессия:  </w:t>
      </w:r>
      <w:r>
        <w:rPr>
          <w:rFonts w:ascii="Times New Roman" w:hAnsi="Times New Roman"/>
          <w:bCs/>
          <w:sz w:val="28"/>
          <w:szCs w:val="28"/>
        </w:rPr>
        <w:t>19.01.17 Повар, кондитер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Тип занятия:</w:t>
      </w:r>
      <w:r>
        <w:rPr>
          <w:rFonts w:eastAsia="Times New Roman"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eastAsia="Times New Roman" w:ascii="Times New Roman" w:hAnsi="Times New Roman"/>
          <w:color w:val="000000" w:themeColor="text1"/>
          <w:sz w:val="28"/>
          <w:szCs w:val="28"/>
        </w:rPr>
        <w:t>урок изучения нового материала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          </w:t>
      </w:r>
      <w:r>
        <w:rPr>
          <w:rFonts w:ascii="Times New Roman" w:hAnsi="Times New Roman"/>
          <w:b/>
          <w:bCs/>
          <w:iCs/>
          <w:sz w:val="28"/>
          <w:szCs w:val="28"/>
        </w:rPr>
        <w:t>Цель: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разработка теоретических и методических оснований для изучения оценок городской среды ее жителями</w:t>
      </w:r>
      <w:r>
        <w:rPr>
          <w:rFonts w:ascii="Times New Roman" w:hAnsi="Times New Roman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/>
          <w:b/>
          <w:b/>
          <w:sz w:val="28"/>
          <w:szCs w:val="28"/>
        </w:rPr>
      </w:pPr>
      <w:r>
        <w:rPr>
          <w:rFonts w:eastAsia="Times New Roman" w:ascii="Times New Roman" w:hAnsi="Times New Roman"/>
          <w:b/>
          <w:sz w:val="28"/>
          <w:szCs w:val="28"/>
        </w:rPr>
        <w:t xml:space="preserve">Задачи: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Обучающие:</w:t>
      </w:r>
      <w:r>
        <w:rPr>
          <w:rFonts w:ascii="Times New Roman" w:hAnsi="Times New Roman"/>
          <w:sz w:val="28"/>
          <w:szCs w:val="28"/>
        </w:rPr>
        <w:t xml:space="preserve">  развитие представлений об основных требованиях экологической безопасности городской квартиры;  определение экологических параметров современного человеческого жилища; получение знаний в области экологических требований к уровню шума, вибрации, организации строительства помещений.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Развивающие:</w:t>
      </w:r>
      <w:r>
        <w:rPr>
          <w:rFonts w:ascii="Times New Roman" w:hAnsi="Times New Roman"/>
          <w:sz w:val="28"/>
          <w:szCs w:val="28"/>
        </w:rPr>
        <w:t xml:space="preserve"> содействие  развитию социальной и коммуникативной компетентности, аналитического мышления, активности, рефлексивных способностей обучающегося;   развитие  умения отстаивать и аргументировать свою позицию.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Воспитательные: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создание  условия для выражения обучающимися собственного мнения; формирование  чувства ответственности за безопасную жизнь в городе.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b/>
          <w:sz w:val="28"/>
          <w:szCs w:val="28"/>
        </w:rPr>
        <w:t>Оборудование:</w:t>
      </w:r>
      <w:r>
        <w:rPr>
          <w:rFonts w:ascii="Times New Roman" w:hAnsi="Times New Roman"/>
          <w:sz w:val="28"/>
          <w:szCs w:val="28"/>
        </w:rPr>
        <w:t xml:space="preserve"> АРМ, презентация, схемы (приложения 1-5)</w:t>
      </w:r>
      <w:r>
        <w:rPr>
          <w:rFonts w:ascii="Times New Roman" w:hAnsi="Times New Roman"/>
          <w:iCs/>
          <w:sz w:val="28"/>
          <w:szCs w:val="28"/>
        </w:rPr>
        <w:t xml:space="preserve"> 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/>
          <w:b/>
          <w:b/>
          <w:sz w:val="28"/>
          <w:szCs w:val="28"/>
        </w:rPr>
      </w:pPr>
      <w:r>
        <w:rPr>
          <w:rFonts w:eastAsia="Times New Roman" w:ascii="Times New Roman" w:hAnsi="Times New Roman"/>
          <w:b/>
          <w:sz w:val="28"/>
          <w:szCs w:val="28"/>
        </w:rPr>
        <w:t>Методическое обеспечение: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ИКТ, кейс-технология (анализ конкретной ситуации), технология критического мышления (кластер), элементы беседы, презентация,  практические задания, беседа.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/>
          <w:b/>
          <w:b/>
          <w:sz w:val="28"/>
          <w:szCs w:val="28"/>
        </w:rPr>
      </w:pPr>
      <w:r>
        <w:rPr>
          <w:rFonts w:eastAsia="Times New Roman" w:ascii="Times New Roman" w:hAnsi="Times New Roman"/>
          <w:b/>
          <w:sz w:val="28"/>
          <w:szCs w:val="28"/>
        </w:rPr>
        <w:t>Прогнозируемый результат: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eastAsia="Times New Roman" w:ascii="Times New Roman" w:hAnsi="Times New Roman"/>
          <w:b/>
          <w:sz w:val="28"/>
          <w:szCs w:val="28"/>
        </w:rPr>
        <w:t>Личностные:</w:t>
      </w:r>
      <w:r>
        <w:rPr>
          <w:rFonts w:eastAsia="Times New Roman" w:ascii="Times New Roman" w:hAnsi="Times New Roman"/>
          <w:color w:val="000000"/>
          <w:sz w:val="28"/>
          <w:szCs w:val="28"/>
        </w:rPr>
        <w:t xml:space="preserve"> проявлять учебно-познавательный интерес к изучаемому материалу, любить родную природу, ценить общечеловеческие гуманистические ценности, </w:t>
      </w:r>
      <w:r>
        <w:rPr>
          <w:rFonts w:ascii="Times New Roman" w:hAnsi="Times New Roman"/>
          <w:sz w:val="28"/>
          <w:szCs w:val="28"/>
        </w:rPr>
        <w:t xml:space="preserve">нравственное сознание и поведение на основе усвоения общечеловеческих ценностей; </w:t>
      </w:r>
      <w:r>
        <w:rPr>
          <w:rFonts w:ascii="Times New Roman" w:hAnsi="Times New Roman"/>
          <w:color w:val="000000"/>
          <w:sz w:val="28"/>
          <w:szCs w:val="28"/>
        </w:rPr>
        <w:t>личностное, профессиональное, жизненное самоопреде</w:t>
        <w:softHyphen/>
        <w:t>ление.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Метапредметные: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умение понимать проблему, выдвигать гипотезу, структурировать материал, выделять причинно-следственные связи в устных и письменных высказываниях, формулировать выводы; выражать свое отношение к ним в развернутых аргументированных устных и письменных высказываниях; умение продуктивно общаться и взаимодействовать в процессе совместной деятельности, учитывать позиции других участников деятельности.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Предметные: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урок строится на знаниях, полученных при изучении дисциплин: «Безопасность жизнедеятельности» (по теме: «Обеспечение личной безопасности и сохранение здоровья населения»), География (по теме: «Географические аспекты современных глобальных проблем человечества».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Ход учебного занятия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14955" w:type="dxa"/>
        <w:jc w:val="left"/>
        <w:tblInd w:w="25" w:type="dxa"/>
        <w:tblCellMar>
          <w:top w:w="86" w:type="dxa"/>
          <w:left w:w="115" w:type="dxa"/>
          <w:bottom w:w="86" w:type="dxa"/>
          <w:right w:w="115" w:type="dxa"/>
        </w:tblCellMar>
        <w:tblLook w:noVBand="1" w:val="04a0" w:noHBand="0" w:lastColumn="0" w:firstColumn="1" w:lastRow="0" w:firstRow="1"/>
      </w:tblPr>
      <w:tblGrid>
        <w:gridCol w:w="7757"/>
        <w:gridCol w:w="3713"/>
        <w:gridCol w:w="3485"/>
      </w:tblGrid>
      <w:tr>
        <w:trPr/>
        <w:tc>
          <w:tcPr>
            <w:tcW w:w="149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I этап учебного занятия: Организационный момент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Цель</w:t>
            </w:r>
          </w:p>
        </w:tc>
        <w:tc>
          <w:tcPr>
            <w:tcW w:w="7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Задачи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Настроить на восприятие нового материала</w:t>
            </w:r>
          </w:p>
        </w:tc>
        <w:tc>
          <w:tcPr>
            <w:tcW w:w="7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Подготовка обучающихся к работе на уроке.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Деятельность преподавателя</w:t>
            </w:r>
          </w:p>
        </w:tc>
        <w:tc>
          <w:tcPr>
            <w:tcW w:w="3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Деятельность обучающихся</w:t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Формы организации совместного взаимодействия на уроке</w:t>
            </w:r>
          </w:p>
        </w:tc>
      </w:tr>
      <w:tr>
        <w:trPr>
          <w:trHeight w:val="855" w:hRule="atLeast"/>
        </w:trPr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Обращение преподавателя к обучающимся: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Здравствуйте! Садитесь.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Дежурный доложите информацию о готовности аудитории и обучающихся к занятию.</w:t>
            </w:r>
          </w:p>
        </w:tc>
        <w:tc>
          <w:tcPr>
            <w:tcW w:w="3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Приветствуют преподавателя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Доклад дежурного.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Включение обучающихся в рабочую атмосферу.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149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II этап учебного занятия: Актуализация знаний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Цель</w:t>
            </w:r>
          </w:p>
        </w:tc>
        <w:tc>
          <w:tcPr>
            <w:tcW w:w="7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Задачи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Поставить перед  обучающимися цель урока.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7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Целеполагание, знакомство обучающихся с целями и задачами урока, создание мотивации к дальнейшей работе на уроке. Вместе с обучающимися определить тему урока. Заинтересовать обучающихся изучаемой темой. Сориентировать и настроить обучающихся на работу в течение всего занятия.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Деятельность преподавателя</w:t>
            </w:r>
          </w:p>
        </w:tc>
        <w:tc>
          <w:tcPr>
            <w:tcW w:w="3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Деятельность обучающихся</w:t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Формы организации совместного взаимодействия на уроке</w:t>
            </w:r>
          </w:p>
        </w:tc>
      </w:tr>
      <w:tr>
        <w:trPr>
          <w:trHeight w:val="90" w:hRule="atLeast"/>
        </w:trPr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Для того, чтобы вы поняли о чем пойдет сегодня речь, отгадайте небольшой кроссворд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живая, а идет;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Неподвижна, а ведет. </w:t>
            </w:r>
            <w:r>
              <w:rPr>
                <w:rFonts w:ascii="Times New Roman" w:hAnsi="Times New Roman"/>
                <w:i/>
                <w:iCs/>
              </w:rPr>
              <w:t>(Дорога)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Стою я с краю улицы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длинном сапоге –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Чучело трехглазое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одной ноге. (</w:t>
            </w:r>
            <w:r>
              <w:rPr>
                <w:rFonts w:ascii="Times New Roman" w:hAnsi="Times New Roman"/>
                <w:i/>
                <w:iCs/>
              </w:rPr>
              <w:t>Светофор</w:t>
            </w:r>
            <w:r>
              <w:rPr>
                <w:rFonts w:ascii="Times New Roman" w:hAnsi="Times New Roman"/>
              </w:rPr>
              <w:t>)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проезжей части,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Неизвестной масти.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Всяк ногами ее топчет,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 она молчит не ропщет. (</w:t>
            </w:r>
            <w:r>
              <w:rPr>
                <w:rFonts w:ascii="Times New Roman" w:hAnsi="Times New Roman"/>
                <w:i/>
                <w:iCs/>
              </w:rPr>
              <w:t>Зебра</w:t>
            </w:r>
            <w:r>
              <w:rPr>
                <w:rFonts w:ascii="Times New Roman" w:hAnsi="Times New Roman"/>
              </w:rPr>
              <w:t>)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двух колесах я качу,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Двумя педалями кручу,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руль держусь, гляжу вперед.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 вижу – скоро… (</w:t>
            </w:r>
            <w:r>
              <w:rPr>
                <w:rFonts w:ascii="Times New Roman" w:hAnsi="Times New Roman"/>
                <w:i/>
                <w:iCs/>
              </w:rPr>
              <w:t>Поворот</w:t>
            </w:r>
            <w:r>
              <w:rPr>
                <w:rFonts w:ascii="Times New Roman" w:hAnsi="Times New Roman"/>
              </w:rPr>
              <w:t>)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Чего ни в комнате,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 на улице не увидишь? (</w:t>
            </w:r>
            <w:r>
              <w:rPr>
                <w:rFonts w:ascii="Times New Roman" w:hAnsi="Times New Roman"/>
                <w:i/>
                <w:iCs/>
              </w:rPr>
              <w:t>Воздух</w:t>
            </w:r>
            <w:r>
              <w:rPr>
                <w:rFonts w:ascii="Times New Roman" w:hAnsi="Times New Roman"/>
              </w:rPr>
              <w:t>)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Итак, сегодня у нас с вами первый урок в теме 2. Среда обитания человека и экологическая безопасность. Запишите тему занятия: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Городская среда.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Первый вопрос нашей темы: Городская квартира и требования к ее экологической безопасности.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Сегодня мы с вами познакомимся с характеристиками городской квартиры как основного </w:t>
            </w:r>
            <w:r>
              <w:rPr>
                <w:rFonts w:ascii="Times New Roman" w:hAnsi="Times New Roman"/>
                <w:b/>
                <w:bCs/>
              </w:rPr>
              <w:t>экотипа 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(записать в словарь)</w:t>
            </w:r>
            <w:r>
              <w:rPr>
                <w:rFonts w:ascii="Times New Roman" w:hAnsi="Times New Roman"/>
              </w:rPr>
              <w:t> современного человека. Научимся определять экологические параметры современного человеческого жилища. Изучим экологические требования к уровню </w:t>
            </w:r>
            <w:r>
              <w:rPr>
                <w:rFonts w:ascii="Times New Roman" w:hAnsi="Times New Roman"/>
                <w:b/>
                <w:bCs/>
              </w:rPr>
              <w:t>шума,</w:t>
            </w: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  <w:b/>
                <w:bCs/>
              </w:rPr>
              <w:t>вибрации 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(записать в словарь)</w:t>
            </w:r>
            <w:r>
              <w:rPr>
                <w:rFonts w:ascii="Times New Roman" w:hAnsi="Times New Roman"/>
                <w:i/>
                <w:iCs/>
              </w:rPr>
              <w:t>,</w:t>
            </w:r>
            <w:r>
              <w:rPr>
                <w:rFonts w:ascii="Times New Roman" w:hAnsi="Times New Roman"/>
              </w:rPr>
              <w:t> организации строительства жилых и нежилых помещений, автомобильных дорог.</w:t>
            </w:r>
          </w:p>
        </w:tc>
        <w:tc>
          <w:tcPr>
            <w:tcW w:w="3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Слушают преподавателя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Отгадывают кроссворд.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Вместе с преподавателем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формулируют тему занятия.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Записывают определения терминов в тезаурус.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Включение обучающихся в творческую деятельность.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Вопросно-ответное единство.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149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III этап учебного занятия: Изучение нового материала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Цель</w:t>
            </w:r>
          </w:p>
        </w:tc>
        <w:tc>
          <w:tcPr>
            <w:tcW w:w="7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Задачи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Познакомимся с характеристиками городской квартиры как основного экотипа современного человека.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экологические параметры современного человеческого жилища.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Экологические требования к уровню шума, вибрации, организации строительства помещений.</w:t>
            </w:r>
          </w:p>
        </w:tc>
        <w:tc>
          <w:tcPr>
            <w:tcW w:w="7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восприятия осмысления и первичного запоминания знаний и способов действий, связей и отношений в объекте изучения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Научить предвидеть и объяснять причины опасностей.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Воспитать серьезное отношение к великому богатству каждого – жизни и здоровью человека.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Деятельность преподавателя</w:t>
            </w:r>
          </w:p>
        </w:tc>
        <w:tc>
          <w:tcPr>
            <w:tcW w:w="3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Деятельность обучающихся</w:t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Формы организации совместного взаимодействия на уроке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Сегодня, как вы уже догадались, мы поговорим о городе, так как город – место жительства для большинства из нас, наша малая Родина, которую мы с вами должны беречь и сохранять.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Преподаватель читает стихи С.В.Михалкова: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Где ты живешь? Где построен твой дом?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 хорошо ли ты с домом знаком?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 нам ответишь: «Живу я в квартире, номер ее 324.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 – на Садовой, рядом кино.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что кругом мне знакомо давно».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Дом на Садовой? Этого мало,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 нам свой назови для начала.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 назвал – расскажи, что кругом: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Все, что кругом – это тоже твой дом.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Город стоит на широкой реке,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 за рекой виден лес вдалеке.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Тянутся к лесу сады и поля.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Очень красивая наша Земля!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Ну, а страна где? Сумеешь ответить?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Как и все страны – на нашей планете.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Наш общий дом – это планета Земля. Если посмотреть внимательно на карту можно увидеть множество крупных городов, разбросанных по всей планете. Крупные города называют </w:t>
            </w:r>
            <w:r>
              <w:rPr>
                <w:rFonts w:ascii="Times New Roman" w:hAnsi="Times New Roman"/>
                <w:b/>
                <w:bCs/>
              </w:rPr>
              <w:t>мегаполисами 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(записать в тетрадь). </w:t>
            </w:r>
            <w:r>
              <w:rPr>
                <w:rFonts w:ascii="Times New Roman" w:hAnsi="Times New Roman"/>
              </w:rPr>
              <w:t>Рост городов называется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урбанизация. (записать в тетрадь).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 знаете ли вы когда появились первые города?...</w:t>
            </w:r>
            <w:r>
              <w:rPr>
                <w:rFonts w:ascii="Times New Roman" w:hAnsi="Times New Roman"/>
                <w:b/>
                <w:bCs/>
              </w:rPr>
              <w:t> </w:t>
            </w:r>
            <w:r>
              <w:rPr>
                <w:rFonts w:ascii="Times New Roman" w:hAnsi="Times New Roman"/>
              </w:rPr>
              <w:t>Первое упоминание о городах относится к 4-3 тысячелетиям до нашей эры. Это Вавилон, Мемфис и Фивы в Египте, Спарта и Афины в Греции. </w:t>
            </w:r>
            <w:r>
              <w:rPr>
                <w:rFonts w:ascii="Times New Roman" w:hAnsi="Times New Roman"/>
                <w:i/>
                <w:iCs/>
              </w:rPr>
              <w:t>(После некоторой паузы)</w:t>
            </w:r>
            <w:r>
              <w:rPr>
                <w:rFonts w:ascii="Times New Roman" w:hAnsi="Times New Roman"/>
              </w:rPr>
              <w:t> Первое упоминание о городах относится к 4-3 тысячелетиям до нашей эры. Это Вавилон, Мемфис и Фивы в Египте, Спарта и Афины в Греции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 </w:t>
            </w:r>
            <w:r>
              <w:rPr>
                <w:rFonts w:ascii="Times New Roman" w:hAnsi="Times New Roman"/>
              </w:rPr>
              <w:t>Так что же такое - город? Как вы думаете?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 – это населенный пункт, жители которого, как правило, не занимаются сельским хозяйством.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Как вы думаете, что привлекает современного человека в городской жизни?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76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городах для удобства человека к жилым домам подводятся вода, газ, электричество;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76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городах существует целая сеть торговых организаций;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76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Городской транспорт обеспечивает передвижение людей в необходимые для них районы;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76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Создана система учебных заведений различного уровня;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76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Население обслуживают медицинские учреждения;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76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Действует система культурных, научных и спортивных учреждений;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76"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Созданы службы для обеспечения безопасности населения</w:t>
            </w:r>
          </w:p>
          <w:p>
            <w:pPr>
              <w:pStyle w:val="Normal"/>
              <w:spacing w:lineRule="auto" w:line="276" w:before="0" w:after="200"/>
              <w:ind w:left="72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lineRule="auto" w:line="276" w:before="0" w:after="200"/>
              <w:ind w:left="720" w:hanging="0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  <w:b/>
              </w:rPr>
              <w:t>Так какой вывод мы можем сделать?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Город создает благоприятные условия для жизни и жизнедеятельности человека, но многофункциональные системы жизнеобеспечения несут в себе определенную опасность для городского жителя и требуют от него особенного поведения, обеспечивающего его безопасность. Человек в городе больше подвергается факторам опасности.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 </w:t>
            </w:r>
            <w:r>
              <w:rPr>
                <w:rFonts w:ascii="Times New Roman" w:hAnsi="Times New Roman"/>
              </w:rPr>
              <w:t>Чтобы система работа слажено, существуют определенные правила поведения для всего населения города. Нарушение этих правил несет за собой возникновение опасных ситуаций для жизни и здоровья человека. Давайте произведем характеристику современной квартиры.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Прежде всего, приобретая квартиру необходимо обратить внимание на то, как обстоят дела с экологией прилегающей территории.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Обратим внимание на отделочные материалы, которые используются в квартире. Например,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Стены - </w:t>
            </w:r>
            <w:r>
              <w:rPr>
                <w:rFonts w:ascii="Times New Roman" w:hAnsi="Times New Roman"/>
              </w:rPr>
              <w:t>виниловые обои плохо пропускают воздух, соответственно может на стенах появиться грибок. Выход: заменить например, на стеклотканевые, к тому же они обладают противопожарными свойствами, легко моются.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Половое покрытие</w:t>
            </w:r>
            <w:r>
              <w:rPr>
                <w:rFonts w:ascii="Times New Roman" w:hAnsi="Times New Roman"/>
              </w:rPr>
              <w:t> из ленолеума хорошо переносит избыток влаги, но длительное время выделяют вредные вещества (бензол, фталаты) в воздух помещений. На кухне, коридоре, ванной комнате – можно использовать керамическую плитку. Эти материалы легки в уборке. Использование ламината может быть в зале, спальной комнате. Ламинат – является натуральным дополнением к интерьеру.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Окна</w:t>
            </w:r>
            <w:r>
              <w:rPr>
                <w:rFonts w:ascii="Times New Roman" w:hAnsi="Times New Roman"/>
              </w:rPr>
              <w:t> – деревянные оконные рамы, покрытые масляной краской, со временем деформируются, краска трескается и отшелушивается. Альтернатива: стеклопакеты из древесного массива.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Потолок </w:t>
            </w:r>
            <w:r>
              <w:rPr>
                <w:rFonts w:ascii="Times New Roman" w:hAnsi="Times New Roman"/>
              </w:rPr>
              <w:t>– побелка или полимерные натяжные и подвесные потолки.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Мебель </w:t>
            </w:r>
            <w:r>
              <w:rPr>
                <w:rFonts w:ascii="Times New Roman" w:hAnsi="Times New Roman"/>
              </w:rPr>
              <w:t>– изготовлена из ДСП (древесностружечные плиты) или древесного массива.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Предметы быта и интерьера, бытовая техника </w:t>
            </w:r>
            <w:r>
              <w:rPr>
                <w:rFonts w:ascii="Times New Roman" w:hAnsi="Times New Roman"/>
              </w:rPr>
              <w:t>– должны быть безопасны и удобны в использовании.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Постоянное соблюдение правил безопасности жизнеобеспечения при использовании всех благ обеспечивают безопасность человека в городской квартире. Какие опасности нас подстерегают в квартире?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</w:t>
            </w:r>
            <w:r>
              <w:rPr>
                <w:rFonts w:ascii="Times New Roman" w:hAnsi="Times New Roman"/>
              </w:rPr>
              <w:t>ледующий вопрос, который мы с вами должны сегодня изучить: Шум и вибрация в городских условиях. Влияние шума и вибрации на здоровье человека.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 xml:space="preserve">Итак, </w:t>
            </w: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  <w:b/>
                <w:bCs/>
              </w:rPr>
              <w:t>шум</w:t>
            </w:r>
            <w:r>
              <w:rPr>
                <w:rFonts w:ascii="Times New Roman" w:hAnsi="Times New Roman"/>
              </w:rPr>
              <w:t> и </w:t>
            </w:r>
            <w:r>
              <w:rPr>
                <w:rFonts w:ascii="Times New Roman" w:hAnsi="Times New Roman"/>
                <w:b/>
                <w:bCs/>
              </w:rPr>
              <w:t>вибрация</w:t>
            </w:r>
            <w:r>
              <w:rPr>
                <w:rFonts w:ascii="Times New Roman" w:hAnsi="Times New Roman"/>
              </w:rPr>
              <w:t> – механические колебания, распространяющиеся в среде. Они различаются между собой частотой колебаний. Чувствительность уха к звуковым колебаниям зависит от силы и интенсивности звука, частоты колебаний. Единицей измерения силы звука принят </w:t>
            </w:r>
            <w:r>
              <w:rPr>
                <w:rFonts w:ascii="Times New Roman" w:hAnsi="Times New Roman"/>
                <w:b/>
                <w:bCs/>
              </w:rPr>
              <w:t>бел 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(записать в тетрадь)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Шум влияет на весь организм отрицательно: на органы слуха, происходит ряд изменений в организме человека: повышается давление крови, учащается или замедляется ритм сердечных сокращений, могут возникнуть заболевания нервной системы, ослабляется внимание, снижается производительность труда. Вибрация также отрицательно влияет на организм, вызывает виброболезнь.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 xml:space="preserve">В </w:t>
            </w:r>
            <w:r>
              <w:rPr>
                <w:rFonts w:ascii="Times New Roman" w:hAnsi="Times New Roman"/>
              </w:rPr>
              <w:t xml:space="preserve"> условиях городского шума происходит напряжение слухового анализатора, что может вызвать отклонение в качестве слуха, вызвать потерю слуха и вызвать другие вредные последствия – звон в ушах, головокружение, головную боль, повышенную усталость. Шум сокращает продолжительность жизни человека, по данным австрийских исследований на 8-12 лет. Более чувствительны к шуму люди старшего возраста. Данные опроса показывают, что беспокоящее действие шума отражается на людях, занятых умственным трудом.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Источниками шума в городской среде является: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-транспорт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-грохот строительной техники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-промышленные предприятия и оборудование;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-техническое и технологическое оснащение зданий (лифт, кондиционеры);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-санитарное оснащение зданий (водопроводная сеть);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-аппаратура для воспроизведения музыка;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-«бытовой шум»</w:t>
            </w:r>
          </w:p>
        </w:tc>
        <w:tc>
          <w:tcPr>
            <w:tcW w:w="3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слушают преподавателя.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заполняют таблицу (адрес проживания).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слушают преподавателя.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Записывают определения терминов в тезаурус.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пытаются ответить на поставленный вопрос.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пытаются ответить на поставленный вопрос.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слушают преподавателя.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пытаются ответить на поставленный вопрос.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слушают преподавателя.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пытаются ответить на поставленный вопрос.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слушают преподавателя.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слушают преподавателя.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слушают преподавателя, заполняют схему.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слушают преподавателя.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отвечают на поставленный вопрос.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записывают тему вопроса в тетради.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заполняют схему «Источники шума в городе»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Включение обучающихся в творческую деятельность.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необходимости заполняют таблицу.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Вопросно-ответное единство.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Вопросно-ответное единство.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Вопросно-ответное единство.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необходимости совместное заполнение схемы.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необходимости помощь, направление хода мысли.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149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IV этап Первичное осмысление и закрепление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Цель</w:t>
            </w:r>
          </w:p>
        </w:tc>
        <w:tc>
          <w:tcPr>
            <w:tcW w:w="7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Задачи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Закрепить усвоенные знания</w:t>
            </w:r>
          </w:p>
        </w:tc>
        <w:tc>
          <w:tcPr>
            <w:tcW w:w="7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Добиться поставленных результатов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Деятельность преподавателя</w:t>
            </w:r>
          </w:p>
        </w:tc>
        <w:tc>
          <w:tcPr>
            <w:tcW w:w="3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Деятельность обучающихся</w:t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Формы организации совместного взаимодействия на уроке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Итак,</w:t>
            </w:r>
            <w:r>
              <w:rPr>
                <w:rFonts w:ascii="Times New Roman" w:hAnsi="Times New Roman"/>
                <w:b/>
                <w:bCs/>
              </w:rPr>
              <w:t> </w:t>
            </w:r>
            <w:r>
              <w:rPr>
                <w:rFonts w:ascii="Times New Roman" w:hAnsi="Times New Roman"/>
              </w:rPr>
              <w:t>необходимо запомнить влияние экологических факторов в наших квартирах необходимо снижать, давайте с целью закрепления изученного материала оформим памятки по безопасному нахождению в городской среде.</w:t>
            </w:r>
          </w:p>
        </w:tc>
        <w:tc>
          <w:tcPr>
            <w:tcW w:w="3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 слушают преподавателя.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оформляют памятки.</w:t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Включение обучающихся в творческую деятельность, помощь преподавателя при необходимости.</w:t>
            </w:r>
          </w:p>
        </w:tc>
      </w:tr>
      <w:tr>
        <w:trPr/>
        <w:tc>
          <w:tcPr>
            <w:tcW w:w="149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V этап учебного занятия: Итоги урока. Рефлексия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Цель</w:t>
            </w:r>
          </w:p>
        </w:tc>
        <w:tc>
          <w:tcPr>
            <w:tcW w:w="7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Задачи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Подвести итог занятия, выставить оценки за ответы с мест, оформление памятки.</w:t>
            </w:r>
          </w:p>
        </w:tc>
        <w:tc>
          <w:tcPr>
            <w:tcW w:w="7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Добиться поставленных целей урока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Деятельность преподавателя</w:t>
            </w:r>
          </w:p>
        </w:tc>
        <w:tc>
          <w:tcPr>
            <w:tcW w:w="3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Деятельность обучающихся</w:t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Формы организации совместного взаимодействия на уроке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Ребята, давайте</w:t>
            </w:r>
            <w:r>
              <w:rPr>
                <w:rFonts w:ascii="Times New Roman" w:hAnsi="Times New Roman"/>
                <w:b/>
                <w:bCs/>
              </w:rPr>
              <w:t> </w:t>
            </w:r>
            <w:r>
              <w:rPr>
                <w:rFonts w:ascii="Times New Roman" w:hAnsi="Times New Roman"/>
              </w:rPr>
              <w:t>обсудим, что для вас сегодня из полученной информации было известным, новым, интересным, а также, о чем хотелось бы узнать больше.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После обсуждения: индивидуальная работа в тетради, заполнение таблицы.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Для жизнестойкости в городской среде человек должен быть подготовлен к вероятным экстремальным ситуациям, уметь предвидеть и предотвратить их, знать источники и зоны повышенной опасности.</w:t>
            </w:r>
          </w:p>
        </w:tc>
        <w:tc>
          <w:tcPr>
            <w:tcW w:w="3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пытаются ответить на поставленный вопрос с места </w:t>
            </w:r>
            <w:r>
              <w:rPr>
                <w:rFonts w:ascii="Times New Roman" w:hAnsi="Times New Roman"/>
                <w:i/>
                <w:iCs/>
              </w:rPr>
              <w:t>(коллективная работа).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индивидуально в тетради заполняют таблицу: </w:t>
            </w:r>
            <w:r>
              <w:rPr>
                <w:rFonts w:ascii="Times New Roman" w:hAnsi="Times New Roman"/>
                <w:i/>
                <w:iCs/>
              </w:rPr>
              <w:t>(индивидуальная работа).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слушают преподавателя.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Вопросно-ответное единство.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Коллективная работа.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 работа.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149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VI этап учебного занятия: Домашнее задание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Цель</w:t>
            </w:r>
          </w:p>
        </w:tc>
        <w:tc>
          <w:tcPr>
            <w:tcW w:w="7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Задачи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Поставить задачи на следующий урок.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7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Мобилизация обучающихся на выполнение домашнего задания. Объяснение алгоритма выполнения домашнего задания.</w:t>
            </w:r>
          </w:p>
        </w:tc>
      </w:tr>
      <w:tr>
        <w:trPr/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Деятельность преподавателя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Деятельность обучающихся</w:t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Формы организации совместного взаимодействия на уроке</w:t>
            </w:r>
          </w:p>
        </w:tc>
      </w:tr>
      <w:tr>
        <w:trPr>
          <w:trHeight w:val="1320" w:hRule="atLeast"/>
        </w:trPr>
        <w:tc>
          <w:tcPr>
            <w:tcW w:w="7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Изучить материал занятия.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Написать мини-сочинение на тему: «Моя квартира».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Прочитать стр. 111-129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Впереди у нас с вами еще много встреч. Берегите себя!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  <w:tcMar>
              <w:right w:w="0" w:type="dxa"/>
            </w:tcMar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Слушают преподавателя, после чего записывают домашнее задание.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Обучающиеся записывают домашнее задание в тетрадь. Прощаются с преподавателем.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3.Заключение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Человек проводит значительную часть своей жизни в жилище (квартире), поэтому для сохранения здоровья, работоспособности, хорошего настроения огромную роль играет санитарное состояние жилища и уровень его благоустройства. Большинство современных домов построены из железобетонных панелей или блоков, оснащены коммуникациями из синтетических материалов, обставлены мебелью из смеси древесных стружек и синтетических смол, с полами из пластика и ковров из химических волокон. Они защищают людей от внешних воздействий, но сами часто обладают свойствами, отрицательно влияющими на здоровье людей. Городской житель на работе и дома постоянно подвергается воздействию большого числа факторов – микроклимата, химического состава воздуха и находящимися в нем взвешенных веществ, недостатка или избытка солнечного света, электромагнитных полей, шума, вибрации, ионизирующего излучения, биологических агентов. Один из важнейших элементов, обеспечивающих комфорт в жилище, благоприятный климат.</w:t>
      </w:r>
    </w:p>
    <w:p>
      <w:pPr>
        <w:pStyle w:val="Normal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Каждая квартира является формой среды обитания человека, также как среда обитания – лес, пустыня, океан. Жизнь, здоровье и работоспособность человека в значительной степени зависят от экологической безопасности и условий микроклимата дома, где он проводит как минимум 30% своего времени. Поэтому очень важно уделять своему жилищу как можно больше времени, ведь от состояния места обитания человека зависит самое главное – здоровье.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        </w:t>
      </w:r>
      <w:r>
        <w:rPr>
          <w:rFonts w:ascii="Times New Roman" w:hAnsi="Times New Roman"/>
          <w:sz w:val="28"/>
          <w:szCs w:val="28"/>
        </w:rPr>
        <w:t>Мы вряд ли можем контролировать качество воздуха за стенами нашей квартиры и далеко не всегда можем выбирать, где жить, но мы в состоянии создать дома комфортный микроклимат. В современной квартире есть ряд возможностей существенно снизить негативное воздействие города и неблагоприятного окружения – с помощью технических приспособлений, подбора высококачественных материалов и соблюдения всех перечисленных правил изученных на уроке.</w:t>
      </w:r>
    </w:p>
    <w:p>
      <w:pPr>
        <w:pStyle w:val="C7"/>
        <w:shd w:val="clear" w:color="auto" w:fill="FFFFFF"/>
        <w:spacing w:beforeAutospacing="0" w:before="0" w:afterAutospacing="0" w:after="0"/>
        <w:ind w:firstLine="708"/>
        <w:jc w:val="both"/>
        <w:rPr>
          <w:color w:val="000000"/>
        </w:rPr>
      </w:pPr>
      <w:r>
        <w:rPr>
          <w:rStyle w:val="C0"/>
          <w:color w:val="000000"/>
          <w:sz w:val="28"/>
          <w:szCs w:val="28"/>
        </w:rPr>
        <w:t>Тема урока раскрылась полно, интересно, доступно для возрастных особенностей детей. Активность обучающихся при закреплении нового материала была высокой. Ребята высказывали своё мнение. Проводилось индивидуальное консультирование обучающихся по заполнению таблицы.</w:t>
      </w:r>
    </w:p>
    <w:p>
      <w:pPr>
        <w:pStyle w:val="C7"/>
        <w:shd w:val="clear" w:color="auto" w:fill="FFFFFF"/>
        <w:spacing w:beforeAutospacing="0" w:before="0" w:afterAutospacing="0" w:after="0"/>
        <w:ind w:firstLine="708"/>
        <w:jc w:val="both"/>
        <w:rPr>
          <w:color w:val="000000"/>
        </w:rPr>
      </w:pPr>
      <w:r>
        <w:rPr>
          <w:rStyle w:val="C0"/>
          <w:color w:val="000000"/>
          <w:sz w:val="28"/>
          <w:szCs w:val="28"/>
        </w:rPr>
        <w:t>Опираясь на вышеуказанные этапы урока, при изучении новой темы применялись: репродуктивный, частично-поисковый, проблемный методы обучения. Учащиеся принимали участие во фронтальном опросе и работали индивидуально</w:t>
      </w:r>
    </w:p>
    <w:p>
      <w:pPr>
        <w:pStyle w:val="C2"/>
        <w:shd w:val="clear" w:color="auto" w:fill="FFFFFF"/>
        <w:spacing w:beforeAutospacing="0" w:before="0" w:afterAutospacing="0" w:after="0"/>
        <w:ind w:firstLine="708"/>
        <w:jc w:val="both"/>
        <w:rPr>
          <w:color w:val="000000"/>
        </w:rPr>
      </w:pPr>
      <w:r>
        <w:rPr>
          <w:rStyle w:val="C0"/>
          <w:color w:val="000000"/>
          <w:sz w:val="28"/>
          <w:szCs w:val="28"/>
        </w:rPr>
        <w:t>В процессе работы выделялась заинтересованность учеников, активная работа их и доступное, подробное изложение нового материала позволили заинтересовать школьников.</w:t>
      </w:r>
    </w:p>
    <w:p>
      <w:pPr>
        <w:pStyle w:val="C7"/>
        <w:shd w:val="clear" w:color="auto" w:fill="FFFFFF"/>
        <w:spacing w:beforeAutospacing="0" w:before="0" w:afterAutospacing="0" w:after="0"/>
        <w:ind w:firstLine="708"/>
        <w:jc w:val="both"/>
        <w:rPr>
          <w:color w:val="000000"/>
        </w:rPr>
      </w:pPr>
      <w:r>
        <w:rPr>
          <w:rStyle w:val="C0"/>
          <w:color w:val="000000"/>
          <w:sz w:val="28"/>
          <w:szCs w:val="28"/>
        </w:rPr>
        <w:t>Цель урока достигнута, план урока выполнен полностью. Урок послужил развитию у учащихся речевой культуры, навыков анализа литературного текста, умения выделять главное и делать выводы.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eastAsia="Times New Roman"/>
          <w:i/>
          <w:i/>
          <w:color w:val="0070C0"/>
          <w:sz w:val="28"/>
          <w:szCs w:val="28"/>
        </w:rPr>
      </w:pPr>
      <w:r>
        <w:rPr>
          <w:rFonts w:eastAsia="Times New Roman" w:ascii="Times New Roman" w:hAnsi="Times New Roman"/>
          <w:i/>
          <w:color w:val="0070C0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ind w:left="426" w:firstLine="70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 Список использованных источников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>
          <w:color w:val="1D1D1B"/>
          <w:sz w:val="28"/>
          <w:szCs w:val="28"/>
          <w:u w:val="single"/>
        </w:rPr>
      </w:pPr>
      <w:r>
        <w:rPr>
          <w:color w:val="1D1D1B"/>
          <w:sz w:val="28"/>
          <w:szCs w:val="28"/>
          <w:u w:val="single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1</w:t>
      </w:r>
      <w:r>
        <w:rPr>
          <w:rFonts w:ascii="Times New Roman" w:hAnsi="Times New Roman"/>
          <w:sz w:val="28"/>
          <w:szCs w:val="28"/>
        </w:rPr>
        <w:t>. Валова В.Д. Экология. - М., 2012.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Константинов В.М., Челидзе Ю.Б. Экологические основы природопользования. - М., 2014.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Миркин Б.М., Наумова Л.Г., Суматохин С.В. Экология (базовый уровень). 10 -11 клас</w:t>
        <w:softHyphen/>
        <w:t>сы. - М., 2014.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4.Чернова Н.М., Галушин В. М., Константинов В. М. Экология (базовый уровень). 10 - 11 классы. - М., 2014.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Высоцкий В.С., Перлин В.И. Некоторые вопросы развития крупнейших городов и агломераций // Промышленное и гражданское строительство. 1993 №7. –С.5-6. 4. Прохоров Б.Б. Жизненная среда горожан // Природв. 1993 №3. – С.43-49.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Дубов Д.П. Экология жилища и здоровье человека. Уфа: Слово, 1995;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Козлова Т.А., Мягкова А.Н., Сонин Н.И. Экология России. Дидактические материалы. М.: АО МДС.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8.газета «Биология» (ИД «Первое сентября»), 1995, № 48.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9.«Экологическая безопасность в городе» 1996 г. В.В.Горбовский, Н.Г. Рыбальский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А.П.Шицкова, Ю.В.Новиков. «Гармония или трагедия? Научно-технический прогресс, природа и человек» 1998 г.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Журнал «Всё для дома» № 4 2005 г.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 «Экология жилища и здоровье человека» А.П.Дубров 1995 г.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13. </w:t>
      </w:r>
      <w:r>
        <w:rPr>
          <w:rFonts w:ascii="Times New Roman" w:hAnsi="Times New Roman"/>
          <w:sz w:val="28"/>
          <w:szCs w:val="28"/>
          <w:u w:val="single"/>
        </w:rPr>
        <w:t>www.ecologysite.ru</w:t>
      </w:r>
      <w:r>
        <w:rPr>
          <w:rFonts w:ascii="Times New Roman" w:hAnsi="Times New Roman"/>
          <w:sz w:val="28"/>
          <w:szCs w:val="28"/>
        </w:rPr>
        <w:t> (Каталог экологических сайтов).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14. </w:t>
      </w:r>
      <w:r>
        <w:rPr>
          <w:rFonts w:ascii="Times New Roman" w:hAnsi="Times New Roman"/>
          <w:sz w:val="28"/>
          <w:szCs w:val="28"/>
          <w:u w:val="single"/>
        </w:rPr>
        <w:t>www.ecoculture.ru</w:t>
      </w:r>
      <w:r>
        <w:rPr>
          <w:rFonts w:ascii="Times New Roman" w:hAnsi="Times New Roman"/>
          <w:sz w:val="28"/>
          <w:szCs w:val="28"/>
        </w:rPr>
        <w:t> (Сайт экологического просвещения).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15. </w:t>
      </w:r>
      <w:r>
        <w:rPr>
          <w:rFonts w:ascii="Times New Roman" w:hAnsi="Times New Roman"/>
          <w:sz w:val="28"/>
          <w:szCs w:val="28"/>
          <w:u w:val="single"/>
        </w:rPr>
        <w:t>www.ecocommunity.ru</w:t>
      </w:r>
      <w:r>
        <w:rPr>
          <w:rFonts w:ascii="Times New Roman" w:hAnsi="Times New Roman"/>
          <w:sz w:val="28"/>
          <w:szCs w:val="28"/>
        </w:rPr>
        <w:t> (Информационный сайт, освещающий проблемы экологии Рос</w:t>
        <w:softHyphen/>
        <w:t>сии).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sectPr>
          <w:type w:val="nextPage"/>
          <w:pgSz w:orient="landscape" w:w="16838" w:h="11906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Normal"/>
        <w:spacing w:lineRule="auto" w:line="240" w:before="0" w:after="0"/>
        <w:ind w:firstLine="709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 Приложение</w:t>
      </w:r>
    </w:p>
    <w:p>
      <w:pPr>
        <w:pStyle w:val="Normal"/>
        <w:spacing w:lineRule="auto" w: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1</w:t>
      </w:r>
      <w:r>
        <w:rPr>
          <w:rFonts w:ascii="Times New Roman" w:hAnsi="Times New Roman"/>
          <w:sz w:val="28"/>
          <w:szCs w:val="28"/>
        </w:rPr>
        <w:t xml:space="preserve">            </w:t>
      </w:r>
    </w:p>
    <w:p>
      <w:pPr>
        <w:pStyle w:val="Normal"/>
        <w:spacing w:lineRule="auto" w: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right"/>
        <w:rPr>
          <w:rFonts w:ascii="Times New Roman" w:hAnsi="Times New Roman"/>
          <w:sz w:val="28"/>
          <w:szCs w:val="28"/>
        </w:rPr>
      </w:pPr>
      <w:r>
        <w:rPr/>
        <w:drawing>
          <wp:inline distT="0" distB="0" distL="0" distR="0">
            <wp:extent cx="5940425" cy="3341370"/>
            <wp:effectExtent l="0" t="0" r="0" b="0"/>
            <wp:docPr id="3" name="Рисунок 5" descr="https://s1.slide-share.ru/s_slide/7322668a66824f9187b012f3700843e3/37639eea-4521-4ef7-aad5-31969dc2e68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5" descr="https://s1.slide-share.ru/s_slide/7322668a66824f9187b012f3700843e3/37639eea-4521-4ef7-aad5-31969dc2e686.jpe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2</w:t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/>
        <w:drawing>
          <wp:inline distT="0" distB="0" distL="0" distR="0">
            <wp:extent cx="5940425" cy="4455160"/>
            <wp:effectExtent l="0" t="0" r="0" b="0"/>
            <wp:docPr id="4" name="Рисунок 1" descr="https://santehnika31.ru/wp-content/uploads/f/3/8/f38526ee9695bc23e5ef39531b3b619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 descr="https://santehnika31.ru/wp-content/uploads/f/3/8/f38526ee9695bc23e5ef39531b3b619e.jpe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3</w:t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/>
        <w:drawing>
          <wp:inline distT="0" distB="0" distL="0" distR="0">
            <wp:extent cx="5940425" cy="4449445"/>
            <wp:effectExtent l="0" t="0" r="0" b="0"/>
            <wp:docPr id="5" name="Рисунок 6" descr="https://mediaex.ru/wp-content/uploads/e/6/9/e69831b737dd19da4939600ba9a2a6b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6" descr="https://mediaex.ru/wp-content/uploads/e/6/9/e69831b737dd19da4939600ba9a2a6bc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4</w:t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/>
        <w:drawing>
          <wp:inline distT="0" distB="0" distL="0" distR="0">
            <wp:extent cx="5940425" cy="3341370"/>
            <wp:effectExtent l="0" t="0" r="0" b="0"/>
            <wp:docPr id="6" name="Рисунок 3" descr="https://s1.slide-share.ru/s_slide/649b5481e67f8aa60f35f75d71e13eef/c1ed8500-3cc1-461d-8e12-ce6b012d79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3" descr="https://s1.slide-share.ru/s_slide/649b5481e67f8aa60f35f75d71e13eef/c1ed8500-3cc1-461d-8e12-ce6b012d7960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5</w:t>
      </w:r>
    </w:p>
    <w:p>
      <w:pPr>
        <w:pStyle w:val="Normal"/>
        <w:spacing w:before="0" w:after="160"/>
        <w:jc w:val="right"/>
        <w:rPr>
          <w:rFonts w:ascii="Times New Roman" w:hAnsi="Times New Roman"/>
          <w:sz w:val="28"/>
          <w:szCs w:val="28"/>
        </w:rPr>
      </w:pPr>
      <w:r>
        <w:rPr/>
        <w:drawing>
          <wp:inline distT="0" distB="0" distL="0" distR="0">
            <wp:extent cx="5940425" cy="3341370"/>
            <wp:effectExtent l="0" t="0" r="0" b="0"/>
            <wp:docPr id="7" name="Рисунок 4" descr="https://s1.slide-share.ru/s_slide/49534b37fb78ae7cdb89e48a1ce96e80/a1e361ce-d4d9-456a-94bf-636110a5c45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" descr="https://s1.slide-share.ru/s_slide/49534b37fb78ae7cdb89e48a1ce96e80/a1e361ce-d4d9-456a-94bf-636110a5c45f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w:type="default" r:id="rId7"/>
      <w:type w:val="nextPage"/>
      <w:pgSz w:w="11906" w:h="16838"/>
      <w:pgMar w:left="1134" w:right="1134" w:header="0" w:top="1134" w:footer="709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PTSans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spacing w:before="0" w:after="160"/>
      <w:ind w:right="360" w:hanging="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22" w:semiHidden="0" w:unhideWhenUsed="0" w:qFormat="1"/>
    <w:lsdException w:name="Emphasis" w:locked="1" w:uiPriority="0" w:semiHidden="0" w:unhideWhenUsed="0" w:qFormat="1"/>
    <w:lsdException w:name="HTML Preformatted" w:uiPriority="0"/>
    <w:lsdException w:name="Table Grid" w:locked="1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82d52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Схема документа Знак"/>
    <w:link w:val="a5"/>
    <w:uiPriority w:val="99"/>
    <w:semiHidden/>
    <w:qFormat/>
    <w:locked/>
    <w:rsid w:val="00e831a3"/>
    <w:rPr>
      <w:rFonts w:ascii="Times New Roman" w:hAnsi="Times New Roman"/>
      <w:sz w:val="2"/>
      <w:lang w:eastAsia="en-US"/>
    </w:rPr>
  </w:style>
  <w:style w:type="character" w:styleId="Style15" w:customStyle="1">
    <w:name w:val="Нижний колонтитул Знак"/>
    <w:link w:val="a7"/>
    <w:uiPriority w:val="99"/>
    <w:semiHidden/>
    <w:qFormat/>
    <w:locked/>
    <w:rsid w:val="00e831a3"/>
    <w:rPr>
      <w:lang w:eastAsia="en-US"/>
    </w:rPr>
  </w:style>
  <w:style w:type="character" w:styleId="Pagenumber">
    <w:name w:val="page number"/>
    <w:uiPriority w:val="99"/>
    <w:qFormat/>
    <w:rsid w:val="007d450b"/>
    <w:rPr>
      <w:rFonts w:cs="Times New Roman"/>
    </w:rPr>
  </w:style>
  <w:style w:type="character" w:styleId="Style16">
    <w:name w:val="Интернет-ссылка"/>
    <w:basedOn w:val="DefaultParagraphFont"/>
    <w:uiPriority w:val="99"/>
    <w:unhideWhenUsed/>
    <w:rsid w:val="00a8405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locked/>
    <w:rsid w:val="00a8405f"/>
    <w:rPr>
      <w:b/>
      <w:bCs/>
    </w:rPr>
  </w:style>
  <w:style w:type="character" w:styleId="C3" w:customStyle="1">
    <w:name w:val="c3"/>
    <w:basedOn w:val="DefaultParagraphFont"/>
    <w:qFormat/>
    <w:rsid w:val="00a8405f"/>
    <w:rPr/>
  </w:style>
  <w:style w:type="character" w:styleId="Style17">
    <w:name w:val="Выделение"/>
    <w:basedOn w:val="DefaultParagraphFont"/>
    <w:qFormat/>
    <w:locked/>
    <w:rsid w:val="00a8405f"/>
    <w:rPr>
      <w:i/>
      <w:iCs/>
    </w:rPr>
  </w:style>
  <w:style w:type="character" w:styleId="HTML" w:customStyle="1">
    <w:name w:val="Стандартный HTML Знак"/>
    <w:basedOn w:val="DefaultParagraphFont"/>
    <w:link w:val="HTML"/>
    <w:qFormat/>
    <w:rsid w:val="00a8405f"/>
    <w:rPr>
      <w:rFonts w:ascii="Courier New" w:hAnsi="Courier New" w:eastAsia="Times New Roman" w:cs="Courier New"/>
    </w:rPr>
  </w:style>
  <w:style w:type="character" w:styleId="Style18" w:customStyle="1">
    <w:name w:val="Текст выноски Знак"/>
    <w:basedOn w:val="DefaultParagraphFont"/>
    <w:link w:val="ae"/>
    <w:uiPriority w:val="99"/>
    <w:semiHidden/>
    <w:qFormat/>
    <w:rsid w:val="00711e1b"/>
    <w:rPr>
      <w:rFonts w:ascii="Tahoma" w:hAnsi="Tahoma" w:cs="Tahoma"/>
      <w:sz w:val="16"/>
      <w:szCs w:val="16"/>
      <w:lang w:eastAsia="en-US"/>
    </w:rPr>
  </w:style>
  <w:style w:type="character" w:styleId="C0" w:customStyle="1">
    <w:name w:val="c0"/>
    <w:basedOn w:val="DefaultParagraphFont"/>
    <w:qFormat/>
    <w:rsid w:val="00b1377a"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Lohit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594190"/>
    <w:pPr>
      <w:spacing w:before="0" w:after="160"/>
      <w:ind w:left="720" w:hanging="0"/>
      <w:contextualSpacing/>
    </w:pPr>
    <w:rPr/>
  </w:style>
  <w:style w:type="paragraph" w:styleId="DocumentMap">
    <w:name w:val="Document Map"/>
    <w:basedOn w:val="Normal"/>
    <w:link w:val="a6"/>
    <w:uiPriority w:val="99"/>
    <w:semiHidden/>
    <w:qFormat/>
    <w:rsid w:val="007d450b"/>
    <w:pPr>
      <w:shd w:val="clear" w:color="auto" w:fill="000080"/>
    </w:pPr>
    <w:rPr>
      <w:rFonts w:ascii="Times New Roman" w:hAnsi="Times New Roman"/>
      <w:sz w:val="2"/>
      <w:szCs w:val="20"/>
    </w:rPr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Footer"/>
    <w:basedOn w:val="Normal"/>
    <w:link w:val="a8"/>
    <w:uiPriority w:val="99"/>
    <w:rsid w:val="007d450b"/>
    <w:pPr>
      <w:tabs>
        <w:tab w:val="clear" w:pos="708"/>
        <w:tab w:val="center" w:pos="4677" w:leader="none"/>
        <w:tab w:val="right" w:pos="9355" w:leader="none"/>
      </w:tabs>
    </w:pPr>
    <w:rPr>
      <w:sz w:val="20"/>
      <w:szCs w:val="20"/>
    </w:rPr>
  </w:style>
  <w:style w:type="paragraph" w:styleId="Default" w:customStyle="1">
    <w:name w:val="Default"/>
    <w:qFormat/>
    <w:rsid w:val="00a8405f"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0"/>
      <w:kern w:val="0"/>
      <w:sz w:val="24"/>
      <w:szCs w:val="24"/>
      <w:lang w:val="ru-RU" w:eastAsia="ru-RU" w:bidi="ar-SA"/>
    </w:rPr>
  </w:style>
  <w:style w:type="paragraph" w:styleId="Western" w:customStyle="1">
    <w:name w:val="western"/>
    <w:basedOn w:val="Normal"/>
    <w:qFormat/>
    <w:rsid w:val="00a8405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qFormat/>
    <w:rsid w:val="00a8405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0"/>
    <w:unhideWhenUsed/>
    <w:qFormat/>
    <w:rsid w:val="00a8405f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C51" w:customStyle="1">
    <w:name w:val="c51"/>
    <w:basedOn w:val="Normal"/>
    <w:qFormat/>
    <w:rsid w:val="00a8405f"/>
    <w:pPr>
      <w:spacing w:lineRule="auto" w:line="240" w:before="0" w:after="0"/>
      <w:jc w:val="both"/>
    </w:pPr>
    <w:rPr>
      <w:rFonts w:ascii="Arial" w:hAnsi="Arial" w:eastAsia="Times New Roman" w:cs="Arial"/>
      <w:color w:val="000000"/>
      <w:lang w:eastAsia="ru-RU"/>
    </w:rPr>
  </w:style>
  <w:style w:type="paragraph" w:styleId="BalloonText">
    <w:name w:val="Balloon Text"/>
    <w:basedOn w:val="Normal"/>
    <w:link w:val="af"/>
    <w:uiPriority w:val="99"/>
    <w:semiHidden/>
    <w:unhideWhenUsed/>
    <w:qFormat/>
    <w:rsid w:val="00711e1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7" w:customStyle="1">
    <w:name w:val="c7"/>
    <w:basedOn w:val="Normal"/>
    <w:qFormat/>
    <w:rsid w:val="00b1377a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C9" w:customStyle="1">
    <w:name w:val="c9"/>
    <w:basedOn w:val="Normal"/>
    <w:qFormat/>
    <w:rsid w:val="00b1377a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C2" w:customStyle="1">
    <w:name w:val="c2"/>
    <w:basedOn w:val="Normal"/>
    <w:qFormat/>
    <w:rsid w:val="00b1377a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Style26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71cf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LibreOffice/6.4.1.2$Linux_X86_64 LibreOffice_project/40$Build-2</Application>
  <Pages>22</Pages>
  <Words>2793</Words>
  <Characters>20020</Characters>
  <CharactersWithSpaces>22645</CharactersWithSpaces>
  <Paragraphs>268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2016-11-16T06:36:00Z</dcterms:created>
  <dc:creator>Прихода Т.Е.</dc:creator>
  <dc:description/>
  <dc:language>ru-RU</dc:language>
  <cp:lastModifiedBy/>
  <dcterms:modified xsi:type="dcterms:W3CDTF">2023-01-19T13:59:38Z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