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2DA0" w:rsidRDefault="00872DA0" w:rsidP="00872DA0">
      <w:pPr>
        <w:spacing w:line="360" w:lineRule="auto"/>
        <w:jc w:val="center"/>
        <w:rPr>
          <w:rFonts w:ascii="Times New Roman" w:hAnsi="Times New Roman" w:cs="Times New Roman"/>
          <w:b/>
          <w:sz w:val="28"/>
          <w:szCs w:val="28"/>
        </w:rPr>
      </w:pPr>
      <w:bookmarkStart w:id="0" w:name="_GoBack"/>
      <w:bookmarkEnd w:id="0"/>
      <w:r>
        <w:rPr>
          <w:rFonts w:ascii="Times New Roman" w:hAnsi="Times New Roman" w:cs="Times New Roman"/>
          <w:sz w:val="26"/>
          <w:szCs w:val="26"/>
        </w:rPr>
        <w:t xml:space="preserve">  </w:t>
      </w:r>
      <w:r>
        <w:rPr>
          <w:rFonts w:ascii="Times New Roman" w:hAnsi="Times New Roman" w:cs="Times New Roman"/>
          <w:b/>
          <w:sz w:val="28"/>
          <w:szCs w:val="28"/>
        </w:rPr>
        <w:t xml:space="preserve">Оглавление </w:t>
      </w:r>
    </w:p>
    <w:p w:rsidR="0065763B" w:rsidRDefault="0065763B" w:rsidP="0065763B">
      <w:pPr>
        <w:rPr>
          <w:rFonts w:ascii="Times New Roman" w:hAnsi="Times New Roman" w:cs="Times New Roman"/>
          <w:b/>
          <w:sz w:val="28"/>
          <w:szCs w:val="28"/>
        </w:rPr>
      </w:pPr>
      <w:r>
        <w:rPr>
          <w:rFonts w:ascii="Times New Roman" w:hAnsi="Times New Roman" w:cs="Times New Roman"/>
          <w:b/>
          <w:sz w:val="28"/>
          <w:szCs w:val="28"/>
        </w:rPr>
        <w:t>Введение………………………………………………………………….3</w:t>
      </w:r>
    </w:p>
    <w:p w:rsidR="0065763B" w:rsidRDefault="0065763B" w:rsidP="0065763B">
      <w:pPr>
        <w:rPr>
          <w:rFonts w:ascii="Times New Roman" w:hAnsi="Times New Roman" w:cs="Times New Roman"/>
          <w:b/>
          <w:sz w:val="28"/>
          <w:szCs w:val="28"/>
        </w:rPr>
      </w:pPr>
      <w:r>
        <w:rPr>
          <w:rFonts w:ascii="Times New Roman" w:hAnsi="Times New Roman" w:cs="Times New Roman"/>
          <w:b/>
          <w:sz w:val="28"/>
          <w:szCs w:val="28"/>
        </w:rPr>
        <w:t xml:space="preserve">Глава 1. </w:t>
      </w:r>
      <w:proofErr w:type="spellStart"/>
      <w:r w:rsidRPr="00E9214E">
        <w:rPr>
          <w:rFonts w:ascii="Times New Roman" w:hAnsi="Times New Roman" w:cs="Times New Roman"/>
          <w:b/>
          <w:sz w:val="28"/>
          <w:szCs w:val="28"/>
        </w:rPr>
        <w:t>Сучанский</w:t>
      </w:r>
      <w:proofErr w:type="spellEnd"/>
      <w:r w:rsidRPr="00E9214E">
        <w:rPr>
          <w:rFonts w:ascii="Times New Roman" w:hAnsi="Times New Roman" w:cs="Times New Roman"/>
          <w:b/>
          <w:sz w:val="28"/>
          <w:szCs w:val="28"/>
        </w:rPr>
        <w:t xml:space="preserve"> укрепрайон.</w:t>
      </w:r>
      <w:r>
        <w:rPr>
          <w:rFonts w:ascii="Times New Roman" w:hAnsi="Times New Roman" w:cs="Times New Roman"/>
          <w:sz w:val="28"/>
          <w:szCs w:val="28"/>
        </w:rPr>
        <w:t xml:space="preserve">                                                                      </w:t>
      </w:r>
      <w:r w:rsidRPr="00E9214E">
        <w:rPr>
          <w:rFonts w:ascii="Times New Roman" w:hAnsi="Times New Roman" w:cs="Times New Roman"/>
          <w:b/>
          <w:sz w:val="28"/>
          <w:szCs w:val="28"/>
        </w:rPr>
        <w:t>1.1 Историческая справка</w:t>
      </w:r>
      <w:r>
        <w:rPr>
          <w:rFonts w:ascii="Times New Roman" w:hAnsi="Times New Roman" w:cs="Times New Roman"/>
          <w:b/>
          <w:sz w:val="28"/>
          <w:szCs w:val="28"/>
        </w:rPr>
        <w:t>………………………………………..……5</w:t>
      </w:r>
      <w:r w:rsidR="00BC7B41">
        <w:rPr>
          <w:rFonts w:ascii="Times New Roman" w:hAnsi="Times New Roman" w:cs="Times New Roman"/>
          <w:b/>
          <w:sz w:val="28"/>
          <w:szCs w:val="28"/>
        </w:rPr>
        <w:t xml:space="preserve">            </w:t>
      </w:r>
      <w:r w:rsidRPr="006422CE">
        <w:rPr>
          <w:rFonts w:ascii="Times New Roman" w:hAnsi="Times New Roman" w:cs="Times New Roman"/>
          <w:b/>
          <w:sz w:val="28"/>
          <w:szCs w:val="28"/>
        </w:rPr>
        <w:t xml:space="preserve">1.2 Фортификация в </w:t>
      </w:r>
      <w:proofErr w:type="spellStart"/>
      <w:r w:rsidRPr="006422CE">
        <w:rPr>
          <w:rFonts w:ascii="Times New Roman" w:hAnsi="Times New Roman" w:cs="Times New Roman"/>
          <w:b/>
          <w:sz w:val="28"/>
          <w:szCs w:val="28"/>
        </w:rPr>
        <w:t>Сучанском</w:t>
      </w:r>
      <w:proofErr w:type="spellEnd"/>
      <w:r w:rsidRPr="006422CE">
        <w:rPr>
          <w:rFonts w:ascii="Times New Roman" w:hAnsi="Times New Roman" w:cs="Times New Roman"/>
          <w:b/>
          <w:sz w:val="28"/>
          <w:szCs w:val="28"/>
        </w:rPr>
        <w:t xml:space="preserve">  </w:t>
      </w:r>
      <w:proofErr w:type="spellStart"/>
      <w:r w:rsidRPr="006422CE">
        <w:rPr>
          <w:rFonts w:ascii="Times New Roman" w:hAnsi="Times New Roman" w:cs="Times New Roman"/>
          <w:b/>
          <w:sz w:val="28"/>
          <w:szCs w:val="28"/>
        </w:rPr>
        <w:t>укрепсекторе</w:t>
      </w:r>
      <w:proofErr w:type="spellEnd"/>
      <w:r w:rsidR="00BC7B41">
        <w:rPr>
          <w:rFonts w:ascii="Times New Roman" w:hAnsi="Times New Roman" w:cs="Times New Roman"/>
          <w:b/>
          <w:sz w:val="28"/>
          <w:szCs w:val="28"/>
        </w:rPr>
        <w:t>……………………6</w:t>
      </w:r>
    </w:p>
    <w:p w:rsidR="00F94D39" w:rsidRDefault="00BC7B41" w:rsidP="00F94D39">
      <w:pPr>
        <w:rPr>
          <w:rFonts w:ascii="Times New Roman" w:hAnsi="Times New Roman" w:cs="Times New Roman"/>
          <w:b/>
          <w:sz w:val="28"/>
          <w:szCs w:val="28"/>
        </w:rPr>
      </w:pPr>
      <w:r w:rsidRPr="00051E35">
        <w:rPr>
          <w:rFonts w:ascii="Times New Roman" w:hAnsi="Times New Roman" w:cs="Times New Roman"/>
          <w:b/>
          <w:sz w:val="28"/>
          <w:szCs w:val="28"/>
        </w:rPr>
        <w:t>Глава 2.</w:t>
      </w:r>
      <w:r>
        <w:rPr>
          <w:rFonts w:ascii="Times New Roman" w:hAnsi="Times New Roman" w:cs="Times New Roman"/>
          <w:b/>
          <w:sz w:val="28"/>
          <w:szCs w:val="28"/>
        </w:rPr>
        <w:t xml:space="preserve"> </w:t>
      </w:r>
      <w:proofErr w:type="gramStart"/>
      <w:r w:rsidRPr="00051E35">
        <w:rPr>
          <w:rFonts w:ascii="Times New Roman" w:hAnsi="Times New Roman" w:cs="Times New Roman"/>
          <w:b/>
          <w:sz w:val="28"/>
          <w:szCs w:val="28"/>
        </w:rPr>
        <w:t xml:space="preserve">Памятники береговой охраны и </w:t>
      </w:r>
      <w:proofErr w:type="spellStart"/>
      <w:r w:rsidRPr="00051E35">
        <w:rPr>
          <w:rFonts w:ascii="Times New Roman" w:hAnsi="Times New Roman" w:cs="Times New Roman"/>
          <w:b/>
          <w:sz w:val="28"/>
          <w:szCs w:val="28"/>
        </w:rPr>
        <w:t>фортификционных</w:t>
      </w:r>
      <w:proofErr w:type="spellEnd"/>
      <w:r w:rsidRPr="00051E35">
        <w:rPr>
          <w:rFonts w:ascii="Times New Roman" w:hAnsi="Times New Roman" w:cs="Times New Roman"/>
          <w:b/>
          <w:sz w:val="28"/>
          <w:szCs w:val="28"/>
        </w:rPr>
        <w:t xml:space="preserve"> сооружений.</w:t>
      </w:r>
      <w:r>
        <w:rPr>
          <w:rFonts w:ascii="Times New Roman" w:hAnsi="Times New Roman" w:cs="Times New Roman"/>
          <w:b/>
          <w:sz w:val="28"/>
          <w:szCs w:val="28"/>
        </w:rPr>
        <w:t xml:space="preserve">                                                                                                                    </w:t>
      </w:r>
      <w:r w:rsidR="00EB1CD7">
        <w:rPr>
          <w:rFonts w:ascii="Times New Roman" w:hAnsi="Times New Roman" w:cs="Times New Roman"/>
          <w:b/>
          <w:sz w:val="26"/>
          <w:szCs w:val="26"/>
        </w:rPr>
        <w:t>2.1</w:t>
      </w:r>
      <w:r w:rsidRPr="00051E35">
        <w:rPr>
          <w:rFonts w:ascii="Times New Roman" w:hAnsi="Times New Roman" w:cs="Times New Roman"/>
          <w:b/>
          <w:sz w:val="26"/>
          <w:szCs w:val="26"/>
        </w:rPr>
        <w:t xml:space="preserve">  Батарея № 905</w:t>
      </w:r>
      <w:r>
        <w:rPr>
          <w:rFonts w:ascii="Times New Roman" w:hAnsi="Times New Roman" w:cs="Times New Roman"/>
          <w:b/>
          <w:sz w:val="26"/>
          <w:szCs w:val="26"/>
        </w:rPr>
        <w:t xml:space="preserve">…………………………………………………………….7              </w:t>
      </w:r>
      <w:r>
        <w:rPr>
          <w:rFonts w:ascii="Times New Roman" w:hAnsi="Times New Roman" w:cs="Times New Roman"/>
          <w:b/>
          <w:sz w:val="28"/>
          <w:szCs w:val="28"/>
        </w:rPr>
        <w:t xml:space="preserve">2.2 </w:t>
      </w:r>
      <w:r w:rsidRPr="00051E35">
        <w:rPr>
          <w:rFonts w:ascii="Times New Roman" w:hAnsi="Times New Roman" w:cs="Times New Roman"/>
          <w:b/>
          <w:sz w:val="28"/>
          <w:szCs w:val="28"/>
        </w:rPr>
        <w:t>Батарея № 900</w:t>
      </w:r>
      <w:r>
        <w:rPr>
          <w:rFonts w:ascii="Times New Roman" w:hAnsi="Times New Roman" w:cs="Times New Roman"/>
          <w:b/>
          <w:sz w:val="28"/>
          <w:szCs w:val="28"/>
        </w:rPr>
        <w:t>………………………………………………………8</w:t>
      </w:r>
      <w:r w:rsidR="00EB1CD7">
        <w:rPr>
          <w:rFonts w:ascii="Times New Roman" w:hAnsi="Times New Roman" w:cs="Times New Roman"/>
          <w:b/>
          <w:sz w:val="28"/>
          <w:szCs w:val="28"/>
        </w:rPr>
        <w:t xml:space="preserve">                   </w:t>
      </w:r>
      <w:r w:rsidR="00EB1CD7" w:rsidRPr="00051E35">
        <w:rPr>
          <w:rFonts w:ascii="Times New Roman" w:hAnsi="Times New Roman" w:cs="Times New Roman"/>
          <w:b/>
          <w:sz w:val="28"/>
          <w:szCs w:val="28"/>
        </w:rPr>
        <w:t>2.3 Батарея №110</w:t>
      </w:r>
      <w:r w:rsidR="00EB1CD7">
        <w:rPr>
          <w:rFonts w:ascii="Times New Roman" w:hAnsi="Times New Roman" w:cs="Times New Roman"/>
          <w:b/>
          <w:sz w:val="28"/>
          <w:szCs w:val="28"/>
        </w:rPr>
        <w:t xml:space="preserve">                                                                                                            </w:t>
      </w:r>
      <w:r w:rsidR="00EB1CD7" w:rsidRPr="00051E35">
        <w:rPr>
          <w:rFonts w:ascii="Times New Roman" w:hAnsi="Times New Roman" w:cs="Times New Roman"/>
          <w:b/>
          <w:sz w:val="28"/>
          <w:szCs w:val="28"/>
        </w:rPr>
        <w:t>2.4 Батарея № 906</w:t>
      </w:r>
      <w:r w:rsidR="00EB1CD7">
        <w:rPr>
          <w:rFonts w:ascii="Times New Roman" w:hAnsi="Times New Roman" w:cs="Times New Roman"/>
          <w:b/>
          <w:sz w:val="28"/>
          <w:szCs w:val="28"/>
        </w:rPr>
        <w:t xml:space="preserve">………………………………………………………9                   </w:t>
      </w:r>
      <w:r w:rsidR="00EB1CD7" w:rsidRPr="00051E35">
        <w:rPr>
          <w:rFonts w:ascii="Times New Roman" w:hAnsi="Times New Roman" w:cs="Times New Roman"/>
          <w:b/>
          <w:sz w:val="28"/>
          <w:szCs w:val="28"/>
        </w:rPr>
        <w:t>2.5 ДОТ «Тунгус»</w:t>
      </w:r>
      <w:r w:rsidR="00EB1CD7" w:rsidRPr="00EB1CD7">
        <w:rPr>
          <w:rFonts w:ascii="Times New Roman" w:hAnsi="Times New Roman" w:cs="Times New Roman"/>
          <w:b/>
          <w:sz w:val="28"/>
          <w:szCs w:val="28"/>
        </w:rPr>
        <w:t xml:space="preserve"> </w:t>
      </w:r>
      <w:r w:rsidR="00EB1CD7">
        <w:rPr>
          <w:rFonts w:ascii="Times New Roman" w:hAnsi="Times New Roman" w:cs="Times New Roman"/>
          <w:b/>
          <w:sz w:val="28"/>
          <w:szCs w:val="28"/>
        </w:rPr>
        <w:t xml:space="preserve">                                                                                                                  </w:t>
      </w:r>
      <w:r w:rsidR="00EB1CD7" w:rsidRPr="00051E35">
        <w:rPr>
          <w:rFonts w:ascii="Times New Roman" w:hAnsi="Times New Roman" w:cs="Times New Roman"/>
          <w:b/>
          <w:sz w:val="28"/>
          <w:szCs w:val="28"/>
        </w:rPr>
        <w:t>2.6  ДОТ «</w:t>
      </w:r>
      <w:proofErr w:type="spellStart"/>
      <w:r w:rsidR="00EB1CD7" w:rsidRPr="00051E35">
        <w:rPr>
          <w:rFonts w:ascii="Times New Roman" w:hAnsi="Times New Roman" w:cs="Times New Roman"/>
          <w:b/>
          <w:sz w:val="28"/>
          <w:szCs w:val="28"/>
        </w:rPr>
        <w:t>Чигабур</w:t>
      </w:r>
      <w:proofErr w:type="spellEnd"/>
      <w:r w:rsidR="00EB1CD7" w:rsidRPr="00051E35">
        <w:rPr>
          <w:rFonts w:ascii="Times New Roman" w:hAnsi="Times New Roman" w:cs="Times New Roman"/>
          <w:b/>
          <w:sz w:val="28"/>
          <w:szCs w:val="28"/>
        </w:rPr>
        <w:t>»</w:t>
      </w:r>
      <w:r w:rsidR="00EB1CD7">
        <w:rPr>
          <w:rFonts w:ascii="Times New Roman" w:hAnsi="Times New Roman" w:cs="Times New Roman"/>
          <w:b/>
          <w:sz w:val="28"/>
          <w:szCs w:val="28"/>
        </w:rPr>
        <w:t xml:space="preserve">…………………………………………………..10                      </w:t>
      </w:r>
      <w:r w:rsidR="00EB1CD7" w:rsidRPr="00051E35">
        <w:rPr>
          <w:rFonts w:ascii="Times New Roman" w:hAnsi="Times New Roman" w:cs="Times New Roman"/>
          <w:b/>
          <w:sz w:val="28"/>
          <w:szCs w:val="28"/>
        </w:rPr>
        <w:t>2.7 ДОТ «Песчаная»</w:t>
      </w:r>
      <w:r w:rsidR="00EB1CD7">
        <w:rPr>
          <w:rFonts w:ascii="Times New Roman" w:hAnsi="Times New Roman" w:cs="Times New Roman"/>
          <w:b/>
          <w:sz w:val="28"/>
          <w:szCs w:val="28"/>
        </w:rPr>
        <w:t xml:space="preserve">                                                                                                          </w:t>
      </w:r>
      <w:r w:rsidR="00EB1CD7" w:rsidRPr="000508BA">
        <w:rPr>
          <w:rFonts w:ascii="Times New Roman" w:hAnsi="Times New Roman" w:cs="Times New Roman"/>
          <w:b/>
          <w:sz w:val="28"/>
          <w:szCs w:val="28"/>
        </w:rPr>
        <w:t>2.8 Орудийный полукапонир на мысе Астафьева</w:t>
      </w:r>
      <w:r w:rsidR="00EB1CD7">
        <w:rPr>
          <w:rFonts w:ascii="Times New Roman" w:hAnsi="Times New Roman" w:cs="Times New Roman"/>
          <w:b/>
          <w:sz w:val="28"/>
          <w:szCs w:val="28"/>
        </w:rPr>
        <w:t xml:space="preserve">                                                            2.9 </w:t>
      </w:r>
      <w:r w:rsidR="00EB1CD7" w:rsidRPr="000508BA">
        <w:rPr>
          <w:rFonts w:ascii="Times New Roman" w:hAnsi="Times New Roman" w:cs="Times New Roman"/>
          <w:b/>
          <w:sz w:val="28"/>
          <w:szCs w:val="28"/>
        </w:rPr>
        <w:t>Орудийный полукапонир «Сестра»</w:t>
      </w:r>
      <w:r w:rsidR="00EB1CD7">
        <w:rPr>
          <w:rFonts w:ascii="Times New Roman" w:hAnsi="Times New Roman" w:cs="Times New Roman"/>
          <w:b/>
          <w:sz w:val="28"/>
          <w:szCs w:val="28"/>
        </w:rPr>
        <w:t xml:space="preserve">……………………………11                 2.10 </w:t>
      </w:r>
      <w:r w:rsidR="00EB1CD7" w:rsidRPr="000508BA">
        <w:rPr>
          <w:rFonts w:ascii="Times New Roman" w:hAnsi="Times New Roman" w:cs="Times New Roman"/>
          <w:b/>
          <w:sz w:val="28"/>
          <w:szCs w:val="28"/>
        </w:rPr>
        <w:t>Орудийный полукапонир «Находка»</w:t>
      </w:r>
      <w:r w:rsidR="00EB1CD7">
        <w:rPr>
          <w:rFonts w:ascii="Times New Roman" w:hAnsi="Times New Roman" w:cs="Times New Roman"/>
          <w:b/>
          <w:sz w:val="28"/>
          <w:szCs w:val="28"/>
        </w:rPr>
        <w:t xml:space="preserve">                                                                  </w:t>
      </w:r>
      <w:r w:rsidR="00EB1CD7" w:rsidRPr="000508BA">
        <w:rPr>
          <w:rFonts w:ascii="Times New Roman" w:hAnsi="Times New Roman" w:cs="Times New Roman"/>
          <w:b/>
          <w:sz w:val="28"/>
          <w:szCs w:val="26"/>
        </w:rPr>
        <w:t>2.11 Орудийный полукапонир</w:t>
      </w:r>
      <w:r w:rsidR="00EB1CD7">
        <w:rPr>
          <w:rFonts w:ascii="Times New Roman" w:hAnsi="Times New Roman" w:cs="Times New Roman"/>
          <w:b/>
          <w:sz w:val="28"/>
          <w:szCs w:val="26"/>
        </w:rPr>
        <w:t xml:space="preserve">………………………………………12               </w:t>
      </w:r>
      <w:r w:rsidR="00EB1CD7" w:rsidRPr="000508BA">
        <w:rPr>
          <w:rFonts w:ascii="Times New Roman" w:hAnsi="Times New Roman" w:cs="Times New Roman"/>
          <w:b/>
          <w:sz w:val="28"/>
          <w:szCs w:val="28"/>
        </w:rPr>
        <w:t>2.12 Орудийный полукапонир "Гранитный"</w:t>
      </w:r>
      <w:r w:rsidR="00EB1CD7">
        <w:rPr>
          <w:rFonts w:ascii="Times New Roman" w:hAnsi="Times New Roman" w:cs="Times New Roman"/>
          <w:b/>
          <w:sz w:val="28"/>
          <w:szCs w:val="28"/>
        </w:rPr>
        <w:t xml:space="preserve">…………………….13 </w:t>
      </w:r>
      <w:proofErr w:type="gramEnd"/>
    </w:p>
    <w:p w:rsidR="00F94D39" w:rsidRDefault="00EB1CD7" w:rsidP="00F94D39">
      <w:pPr>
        <w:rPr>
          <w:rFonts w:ascii="Times New Roman" w:hAnsi="Times New Roman" w:cs="Times New Roman"/>
          <w:b/>
          <w:sz w:val="28"/>
          <w:szCs w:val="28"/>
        </w:rPr>
      </w:pPr>
      <w:r w:rsidRPr="00AE6D65">
        <w:rPr>
          <w:rFonts w:ascii="Times New Roman" w:hAnsi="Times New Roman" w:cs="Times New Roman"/>
          <w:b/>
          <w:sz w:val="28"/>
          <w:szCs w:val="28"/>
        </w:rPr>
        <w:t>Глава 3. Восстановление памятников</w:t>
      </w:r>
      <w:r>
        <w:rPr>
          <w:rFonts w:ascii="Times New Roman" w:hAnsi="Times New Roman" w:cs="Times New Roman"/>
          <w:b/>
          <w:sz w:val="28"/>
          <w:szCs w:val="28"/>
        </w:rPr>
        <w:t xml:space="preserve"> береговой охраны и фортификационных сооружений…………………………………..</w:t>
      </w:r>
      <w:r w:rsidR="00F94D39">
        <w:rPr>
          <w:rFonts w:ascii="Times New Roman" w:hAnsi="Times New Roman" w:cs="Times New Roman"/>
          <w:b/>
          <w:sz w:val="28"/>
          <w:szCs w:val="28"/>
        </w:rPr>
        <w:t>.</w:t>
      </w:r>
      <w:r>
        <w:rPr>
          <w:rFonts w:ascii="Times New Roman" w:hAnsi="Times New Roman" w:cs="Times New Roman"/>
          <w:b/>
          <w:sz w:val="28"/>
          <w:szCs w:val="28"/>
        </w:rPr>
        <w:t>14</w:t>
      </w:r>
      <w:r w:rsidR="00F94D39">
        <w:rPr>
          <w:rFonts w:ascii="Times New Roman" w:hAnsi="Times New Roman" w:cs="Times New Roman"/>
          <w:b/>
          <w:sz w:val="28"/>
          <w:szCs w:val="28"/>
        </w:rPr>
        <w:t xml:space="preserve"> </w:t>
      </w:r>
    </w:p>
    <w:p w:rsidR="00F94D39" w:rsidRDefault="00F94D39" w:rsidP="00F94D39">
      <w:pPr>
        <w:rPr>
          <w:rFonts w:ascii="Times New Roman" w:hAnsi="Times New Roman" w:cs="Times New Roman"/>
          <w:b/>
          <w:sz w:val="28"/>
          <w:szCs w:val="28"/>
        </w:rPr>
      </w:pPr>
      <w:r w:rsidRPr="000508BA">
        <w:rPr>
          <w:rFonts w:ascii="Times New Roman" w:hAnsi="Times New Roman" w:cs="Times New Roman"/>
          <w:b/>
          <w:sz w:val="28"/>
          <w:szCs w:val="28"/>
        </w:rPr>
        <w:t>Заключение</w:t>
      </w:r>
      <w:r>
        <w:rPr>
          <w:rFonts w:ascii="Times New Roman" w:hAnsi="Times New Roman" w:cs="Times New Roman"/>
          <w:b/>
          <w:sz w:val="28"/>
          <w:szCs w:val="28"/>
        </w:rPr>
        <w:t>……………………………………………………………15  Список использованной литературы………………………………18</w:t>
      </w:r>
    </w:p>
    <w:p w:rsidR="00535DCA" w:rsidRDefault="00535DCA" w:rsidP="00F94D39">
      <w:pPr>
        <w:rPr>
          <w:rFonts w:ascii="Times New Roman" w:hAnsi="Times New Roman" w:cs="Times New Roman"/>
          <w:b/>
          <w:sz w:val="28"/>
          <w:szCs w:val="28"/>
        </w:rPr>
      </w:pPr>
      <w:r>
        <w:rPr>
          <w:rFonts w:ascii="Times New Roman" w:hAnsi="Times New Roman" w:cs="Times New Roman"/>
          <w:b/>
          <w:sz w:val="28"/>
          <w:szCs w:val="28"/>
        </w:rPr>
        <w:t>Приложения.</w:t>
      </w:r>
    </w:p>
    <w:p w:rsidR="00535DCA" w:rsidRDefault="00535DCA" w:rsidP="00F94D39">
      <w:pPr>
        <w:rPr>
          <w:rFonts w:ascii="Times New Roman" w:hAnsi="Times New Roman" w:cs="Times New Roman"/>
          <w:b/>
          <w:sz w:val="28"/>
          <w:szCs w:val="28"/>
        </w:rPr>
      </w:pPr>
    </w:p>
    <w:p w:rsidR="00F94D39" w:rsidRDefault="00F94D39" w:rsidP="00F94D39">
      <w:pPr>
        <w:rPr>
          <w:rFonts w:ascii="Times New Roman" w:hAnsi="Times New Roman" w:cs="Times New Roman"/>
          <w:b/>
          <w:sz w:val="28"/>
          <w:szCs w:val="28"/>
        </w:rPr>
      </w:pPr>
    </w:p>
    <w:p w:rsidR="00F94D39" w:rsidRDefault="00F94D39" w:rsidP="00F94D39">
      <w:pPr>
        <w:rPr>
          <w:rFonts w:ascii="Times New Roman" w:hAnsi="Times New Roman" w:cs="Times New Roman"/>
          <w:b/>
          <w:sz w:val="28"/>
          <w:szCs w:val="28"/>
        </w:rPr>
      </w:pPr>
      <w:r>
        <w:rPr>
          <w:rFonts w:ascii="Times New Roman" w:hAnsi="Times New Roman" w:cs="Times New Roman"/>
          <w:b/>
          <w:sz w:val="28"/>
          <w:szCs w:val="28"/>
        </w:rPr>
        <w:t xml:space="preserve"> </w:t>
      </w:r>
    </w:p>
    <w:p w:rsidR="00F94D39" w:rsidRPr="000508BA" w:rsidRDefault="00F94D39" w:rsidP="00F94D39">
      <w:pPr>
        <w:rPr>
          <w:rFonts w:ascii="Times New Roman" w:hAnsi="Times New Roman" w:cs="Times New Roman"/>
          <w:b/>
          <w:sz w:val="28"/>
          <w:szCs w:val="28"/>
        </w:rPr>
      </w:pPr>
    </w:p>
    <w:p w:rsidR="00EB1CD7" w:rsidRPr="000508BA" w:rsidRDefault="00EB1CD7" w:rsidP="00EB1CD7">
      <w:pPr>
        <w:rPr>
          <w:rFonts w:ascii="Times New Roman" w:hAnsi="Times New Roman" w:cs="Times New Roman"/>
          <w:b/>
          <w:sz w:val="28"/>
          <w:szCs w:val="28"/>
        </w:rPr>
      </w:pPr>
    </w:p>
    <w:p w:rsidR="00EB1CD7" w:rsidRPr="001F342E" w:rsidRDefault="00EB1CD7" w:rsidP="00EB1CD7">
      <w:pPr>
        <w:rPr>
          <w:rFonts w:ascii="Times New Roman" w:hAnsi="Times New Roman" w:cs="Times New Roman"/>
          <w:sz w:val="28"/>
          <w:szCs w:val="28"/>
        </w:rPr>
      </w:pPr>
    </w:p>
    <w:p w:rsidR="00EB1CD7" w:rsidRPr="000508BA" w:rsidRDefault="00EB1CD7" w:rsidP="00EB1CD7">
      <w:pPr>
        <w:rPr>
          <w:rFonts w:ascii="Times New Roman" w:hAnsi="Times New Roman" w:cs="Times New Roman"/>
          <w:b/>
          <w:sz w:val="28"/>
          <w:szCs w:val="28"/>
        </w:rPr>
      </w:pPr>
    </w:p>
    <w:p w:rsidR="00872DA0" w:rsidRPr="00270513" w:rsidRDefault="00872DA0" w:rsidP="00F94D39">
      <w:pPr>
        <w:spacing w:line="360" w:lineRule="auto"/>
        <w:rPr>
          <w:rFonts w:ascii="Times New Roman" w:hAnsi="Times New Roman" w:cs="Times New Roman"/>
          <w:b/>
          <w:sz w:val="28"/>
          <w:szCs w:val="28"/>
        </w:rPr>
        <w:sectPr w:rsidR="00872DA0" w:rsidRPr="00270513" w:rsidSect="00872DA0">
          <w:footerReference w:type="default" r:id="rId9"/>
          <w:pgSz w:w="11906" w:h="16838"/>
          <w:pgMar w:top="1134" w:right="850" w:bottom="1134" w:left="1701" w:header="1134" w:footer="1134" w:gutter="0"/>
          <w:pgNumType w:start="2"/>
          <w:cols w:space="708"/>
          <w:titlePg/>
          <w:docGrid w:linePitch="360"/>
        </w:sectPr>
      </w:pPr>
    </w:p>
    <w:p w:rsidR="00872DA0" w:rsidRDefault="00872DA0" w:rsidP="00F94D39">
      <w:pPr>
        <w:spacing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Введение</w:t>
      </w:r>
    </w:p>
    <w:p w:rsidR="00BA4797" w:rsidRPr="00BA4797" w:rsidRDefault="00BA4797" w:rsidP="00BA4797">
      <w:pPr>
        <w:spacing w:line="360" w:lineRule="auto"/>
        <w:ind w:firstLine="708"/>
        <w:jc w:val="both"/>
        <w:rPr>
          <w:rFonts w:ascii="Times New Roman" w:hAnsi="Times New Roman" w:cs="Times New Roman"/>
          <w:sz w:val="26"/>
          <w:szCs w:val="26"/>
        </w:rPr>
      </w:pPr>
      <w:r w:rsidRPr="00BA4797">
        <w:rPr>
          <w:rFonts w:ascii="Times New Roman" w:hAnsi="Times New Roman" w:cs="Times New Roman"/>
          <w:sz w:val="26"/>
          <w:szCs w:val="26"/>
        </w:rPr>
        <w:t>Развитие советской долговременной фортификации делится на два периода, а именно - до 1938 года и после. Фортификацию периода, предшествовавшего 1938 году можно именовать "старой", а последующую - "новой". Эти периоды также подразделяются на несколько разных менее значимых этапов, в ходе которых происходили изменения в деталях устройства сооружений или в подходе к формированию состава укрепленных позиций.</w:t>
      </w:r>
    </w:p>
    <w:p w:rsidR="00BA4797" w:rsidRPr="00BA4797" w:rsidRDefault="00BA4797" w:rsidP="00BA4797">
      <w:pPr>
        <w:spacing w:line="360" w:lineRule="auto"/>
        <w:ind w:firstLine="708"/>
        <w:jc w:val="both"/>
        <w:rPr>
          <w:rFonts w:ascii="Times New Roman" w:hAnsi="Times New Roman" w:cs="Times New Roman"/>
          <w:sz w:val="26"/>
          <w:szCs w:val="26"/>
        </w:rPr>
      </w:pPr>
      <w:r w:rsidRPr="00BA4797">
        <w:rPr>
          <w:rFonts w:ascii="Times New Roman" w:hAnsi="Times New Roman" w:cs="Times New Roman"/>
          <w:sz w:val="26"/>
          <w:szCs w:val="26"/>
        </w:rPr>
        <w:t xml:space="preserve">Наиболее массовое строительство ДОТов и прочих сооружений в Укрепрайонах началось в СССР с 1932 года. К этому времени планировочные особенности сооружений уже устоялись и были практически одинаковы по всей стране, в том числе и на Дальнем Востоке. </w:t>
      </w:r>
    </w:p>
    <w:p w:rsidR="00BA4797" w:rsidRPr="00BA4797" w:rsidRDefault="00BA4797" w:rsidP="00BA4797">
      <w:pPr>
        <w:spacing w:line="360" w:lineRule="auto"/>
        <w:ind w:firstLine="708"/>
        <w:jc w:val="both"/>
        <w:rPr>
          <w:rFonts w:ascii="Times New Roman" w:hAnsi="Times New Roman" w:cs="Times New Roman"/>
          <w:sz w:val="26"/>
          <w:szCs w:val="26"/>
        </w:rPr>
      </w:pPr>
      <w:r w:rsidRPr="00BA4797">
        <w:rPr>
          <w:rFonts w:ascii="Times New Roman" w:hAnsi="Times New Roman" w:cs="Times New Roman"/>
          <w:sz w:val="26"/>
          <w:szCs w:val="26"/>
        </w:rPr>
        <w:t>В феврале 1932 года на территории Приморья, началось формирование системы обороны: молодое советское государство укрепляло свои границы и готовилось к возможным нападениям. В составе Особой Краснознаменной Дальневосточной Армии (ОКДВА) был сформирован Приморский укреплённый район, в который, кроме Барабашского и Шкотовского, вошёл и Сучанский укреплённый сектор. Для строительства Укрепрайона сформировали Управление строительных работ № 101, которое первоначально также принимало участие в строительстве береговых батарей. Первые изыскательские работы на будущих позициях были проведены в январе-феврале 1932 года, а основные бетонные работы на пехотных позициях Примукрепрайона выполнялись в 1933-1934 годах, а дооборудование отдельных сооружений проводилось до 1938 года. Они предназначались для обороны залива Америка.</w:t>
      </w:r>
    </w:p>
    <w:p w:rsidR="00BA4797" w:rsidRPr="00BA4797" w:rsidRDefault="00BA4797" w:rsidP="00BA4797">
      <w:pPr>
        <w:spacing w:line="360" w:lineRule="auto"/>
        <w:jc w:val="both"/>
        <w:rPr>
          <w:rFonts w:ascii="Times New Roman" w:hAnsi="Times New Roman" w:cs="Times New Roman"/>
          <w:sz w:val="26"/>
          <w:szCs w:val="26"/>
        </w:rPr>
      </w:pPr>
      <w:r w:rsidRPr="00BA4797">
        <w:rPr>
          <w:rFonts w:ascii="Times New Roman" w:hAnsi="Times New Roman" w:cs="Times New Roman"/>
          <w:i/>
          <w:sz w:val="26"/>
          <w:szCs w:val="26"/>
        </w:rPr>
        <w:t xml:space="preserve">Актуальность </w:t>
      </w:r>
      <w:r w:rsidRPr="00BA4797">
        <w:rPr>
          <w:rFonts w:ascii="Times New Roman" w:hAnsi="Times New Roman" w:cs="Times New Roman"/>
          <w:sz w:val="26"/>
          <w:szCs w:val="26"/>
        </w:rPr>
        <w:t xml:space="preserve">представляемой темы мне видится в следующем. Год назад к нам на классный час приходили краеведы Анохин Василий Владимирович и  Давыдов Владимир Серафимович. Они так увлекательно рассказывали о береговых фортификационных сооружениях на территории посёлка Врангель, что мне самому захотелось узнать как можно больше о них. Вначале я решил изучить теоретические материалы. Их оказалось совсем немного и большинство из них </w:t>
      </w:r>
      <w:r w:rsidRPr="00BA4797">
        <w:rPr>
          <w:rFonts w:ascii="Times New Roman" w:hAnsi="Times New Roman" w:cs="Times New Roman"/>
          <w:sz w:val="26"/>
          <w:szCs w:val="26"/>
        </w:rPr>
        <w:lastRenderedPageBreak/>
        <w:t xml:space="preserve">были посвящены Владивостокской крепости. </w:t>
      </w:r>
      <w:r w:rsidR="003D0837">
        <w:rPr>
          <w:rFonts w:ascii="Times New Roman" w:hAnsi="Times New Roman" w:cs="Times New Roman"/>
          <w:sz w:val="26"/>
          <w:szCs w:val="26"/>
        </w:rPr>
        <w:t>Те материалы</w:t>
      </w:r>
      <w:r w:rsidR="001F342E">
        <w:rPr>
          <w:rFonts w:ascii="Times New Roman" w:hAnsi="Times New Roman" w:cs="Times New Roman"/>
          <w:sz w:val="26"/>
          <w:szCs w:val="26"/>
        </w:rPr>
        <w:t>,</w:t>
      </w:r>
      <w:r w:rsidR="003D0837">
        <w:rPr>
          <w:rFonts w:ascii="Times New Roman" w:hAnsi="Times New Roman" w:cs="Times New Roman"/>
          <w:sz w:val="26"/>
          <w:szCs w:val="26"/>
        </w:rPr>
        <w:t xml:space="preserve"> что опубликованы в интернете</w:t>
      </w:r>
      <w:r w:rsidR="001F342E">
        <w:rPr>
          <w:rFonts w:ascii="Times New Roman" w:hAnsi="Times New Roman" w:cs="Times New Roman"/>
          <w:sz w:val="26"/>
          <w:szCs w:val="26"/>
        </w:rPr>
        <w:t>,</w:t>
      </w:r>
      <w:r w:rsidR="003D0837">
        <w:rPr>
          <w:rFonts w:ascii="Times New Roman" w:hAnsi="Times New Roman" w:cs="Times New Roman"/>
          <w:sz w:val="26"/>
          <w:szCs w:val="26"/>
        </w:rPr>
        <w:t xml:space="preserve"> не отражали полную картину береговых объектов в п. Врангель, г. Находка. </w:t>
      </w:r>
      <w:r w:rsidR="001F342E">
        <w:rPr>
          <w:rFonts w:ascii="Times New Roman" w:hAnsi="Times New Roman" w:cs="Times New Roman"/>
          <w:sz w:val="26"/>
          <w:szCs w:val="26"/>
        </w:rPr>
        <w:t>Личными а</w:t>
      </w:r>
      <w:r w:rsidR="003D0837">
        <w:rPr>
          <w:rFonts w:ascii="Times New Roman" w:hAnsi="Times New Roman" w:cs="Times New Roman"/>
          <w:sz w:val="26"/>
          <w:szCs w:val="26"/>
        </w:rPr>
        <w:t>рхивными материалами местны</w:t>
      </w:r>
      <w:r w:rsidR="001F342E">
        <w:rPr>
          <w:rFonts w:ascii="Times New Roman" w:hAnsi="Times New Roman" w:cs="Times New Roman"/>
          <w:sz w:val="26"/>
          <w:szCs w:val="26"/>
        </w:rPr>
        <w:t>е</w:t>
      </w:r>
      <w:r w:rsidR="003D0837">
        <w:rPr>
          <w:rFonts w:ascii="Times New Roman" w:hAnsi="Times New Roman" w:cs="Times New Roman"/>
          <w:sz w:val="26"/>
          <w:szCs w:val="26"/>
        </w:rPr>
        <w:t xml:space="preserve"> краеведы делятся не совсем охотно.</w:t>
      </w:r>
      <w:r w:rsidR="001F342E">
        <w:rPr>
          <w:rFonts w:ascii="Times New Roman" w:hAnsi="Times New Roman" w:cs="Times New Roman"/>
          <w:sz w:val="26"/>
          <w:szCs w:val="26"/>
        </w:rPr>
        <w:t xml:space="preserve"> </w:t>
      </w:r>
      <w:r w:rsidRPr="00BA4797">
        <w:rPr>
          <w:rFonts w:ascii="Times New Roman" w:hAnsi="Times New Roman" w:cs="Times New Roman"/>
          <w:sz w:val="26"/>
          <w:szCs w:val="26"/>
        </w:rPr>
        <w:t>Интересен ещё и тот факт, что в некоторых материалах авторы дают описание 14 береговых сооружений, рассположенных на территории НГО,</w:t>
      </w:r>
      <w:r>
        <w:rPr>
          <w:rFonts w:ascii="Times New Roman" w:hAnsi="Times New Roman" w:cs="Times New Roman"/>
          <w:sz w:val="26"/>
          <w:szCs w:val="26"/>
        </w:rPr>
        <w:t xml:space="preserve"> </w:t>
      </w:r>
      <w:r w:rsidRPr="00BA4797">
        <w:rPr>
          <w:rFonts w:ascii="Times New Roman" w:hAnsi="Times New Roman" w:cs="Times New Roman"/>
          <w:sz w:val="26"/>
          <w:szCs w:val="26"/>
        </w:rPr>
        <w:t>а их гораздо больше.</w:t>
      </w:r>
      <w:r w:rsidRPr="00BA4797">
        <w:rPr>
          <w:rStyle w:val="aa"/>
          <w:rFonts w:ascii="Times New Roman" w:hAnsi="Times New Roman" w:cs="Times New Roman"/>
          <w:sz w:val="26"/>
          <w:szCs w:val="26"/>
        </w:rPr>
        <w:footnoteReference w:id="1"/>
      </w:r>
      <w:r w:rsidR="001F342E">
        <w:rPr>
          <w:rFonts w:ascii="Times New Roman" w:hAnsi="Times New Roman" w:cs="Times New Roman"/>
          <w:sz w:val="26"/>
          <w:szCs w:val="26"/>
        </w:rPr>
        <w:t xml:space="preserve"> Вот эти факты обусловили актуальность данной работы.</w:t>
      </w:r>
    </w:p>
    <w:p w:rsidR="00BA4797" w:rsidRPr="00BA4797" w:rsidRDefault="00BA4797" w:rsidP="00BA4797">
      <w:pPr>
        <w:spacing w:line="360" w:lineRule="auto"/>
        <w:jc w:val="both"/>
        <w:rPr>
          <w:rFonts w:ascii="Times New Roman" w:hAnsi="Times New Roman" w:cs="Times New Roman"/>
          <w:sz w:val="26"/>
          <w:szCs w:val="26"/>
        </w:rPr>
      </w:pPr>
      <w:r w:rsidRPr="00BA4797">
        <w:rPr>
          <w:rFonts w:ascii="Times New Roman" w:hAnsi="Times New Roman" w:cs="Times New Roman"/>
          <w:i/>
          <w:sz w:val="26"/>
          <w:szCs w:val="26"/>
        </w:rPr>
        <w:t xml:space="preserve">Проблема – </w:t>
      </w:r>
      <w:r w:rsidRPr="00BA4797">
        <w:rPr>
          <w:rFonts w:ascii="Times New Roman" w:hAnsi="Times New Roman" w:cs="Times New Roman"/>
          <w:sz w:val="26"/>
          <w:szCs w:val="26"/>
        </w:rPr>
        <w:t>собрать материал по объектам береговой охраны  территории Находка - Врангель</w:t>
      </w:r>
    </w:p>
    <w:p w:rsidR="00BA4797" w:rsidRPr="00BA4797" w:rsidRDefault="00BA4797" w:rsidP="00BA4797">
      <w:pPr>
        <w:spacing w:line="360" w:lineRule="auto"/>
        <w:jc w:val="both"/>
        <w:rPr>
          <w:rFonts w:ascii="Times New Roman" w:hAnsi="Times New Roman" w:cs="Times New Roman"/>
          <w:sz w:val="26"/>
          <w:szCs w:val="26"/>
        </w:rPr>
      </w:pPr>
      <w:r w:rsidRPr="00BA4797">
        <w:rPr>
          <w:rFonts w:ascii="Times New Roman" w:hAnsi="Times New Roman" w:cs="Times New Roman"/>
          <w:i/>
          <w:sz w:val="26"/>
          <w:szCs w:val="26"/>
        </w:rPr>
        <w:t>Объект исследования</w:t>
      </w:r>
      <w:r w:rsidRPr="00BA4797">
        <w:rPr>
          <w:rFonts w:ascii="Times New Roman" w:hAnsi="Times New Roman" w:cs="Times New Roman"/>
          <w:sz w:val="26"/>
          <w:szCs w:val="26"/>
        </w:rPr>
        <w:t xml:space="preserve"> – фортификационные сооружения на территории Находкинского городского округа.</w:t>
      </w:r>
    </w:p>
    <w:p w:rsidR="00BA4797" w:rsidRPr="00BA4797" w:rsidRDefault="00BA4797" w:rsidP="00BA4797">
      <w:pPr>
        <w:spacing w:line="360" w:lineRule="auto"/>
        <w:jc w:val="both"/>
        <w:rPr>
          <w:rFonts w:ascii="Times New Roman" w:hAnsi="Times New Roman" w:cs="Times New Roman"/>
          <w:sz w:val="26"/>
          <w:szCs w:val="26"/>
        </w:rPr>
      </w:pPr>
      <w:r w:rsidRPr="00BA4797">
        <w:rPr>
          <w:rFonts w:ascii="Times New Roman" w:hAnsi="Times New Roman" w:cs="Times New Roman"/>
          <w:i/>
          <w:sz w:val="26"/>
          <w:szCs w:val="26"/>
        </w:rPr>
        <w:t xml:space="preserve">Предмет исследования – </w:t>
      </w:r>
      <w:r w:rsidRPr="00BA4797">
        <w:rPr>
          <w:rFonts w:ascii="Times New Roman" w:hAnsi="Times New Roman" w:cs="Times New Roman"/>
          <w:sz w:val="26"/>
          <w:szCs w:val="26"/>
        </w:rPr>
        <w:t>документы и материалы по фортификационным сооружениям на территории НГО</w:t>
      </w:r>
    </w:p>
    <w:p w:rsidR="00BA4797" w:rsidRPr="00BA4797" w:rsidRDefault="00BA4797" w:rsidP="00BA4797">
      <w:pPr>
        <w:spacing w:line="360" w:lineRule="auto"/>
        <w:jc w:val="both"/>
        <w:rPr>
          <w:rFonts w:ascii="Times New Roman" w:hAnsi="Times New Roman" w:cs="Times New Roman"/>
          <w:sz w:val="26"/>
          <w:szCs w:val="26"/>
        </w:rPr>
      </w:pPr>
      <w:r w:rsidRPr="00BA4797">
        <w:rPr>
          <w:rFonts w:ascii="Times New Roman" w:hAnsi="Times New Roman" w:cs="Times New Roman"/>
          <w:i/>
          <w:sz w:val="26"/>
          <w:szCs w:val="26"/>
        </w:rPr>
        <w:t xml:space="preserve">Цель исследования – </w:t>
      </w:r>
      <w:r w:rsidRPr="00BA4797">
        <w:rPr>
          <w:rFonts w:ascii="Times New Roman" w:hAnsi="Times New Roman" w:cs="Times New Roman"/>
          <w:sz w:val="26"/>
          <w:szCs w:val="26"/>
        </w:rPr>
        <w:t>положить начало сбору материала по фортификации Врангеля и Находки; привлечь внимание соответствующих органов к проблеме сохранения фортификационных объектов как памятников  отечественной истории.</w:t>
      </w:r>
    </w:p>
    <w:p w:rsidR="00BA4797" w:rsidRPr="00BA4797" w:rsidRDefault="00BA4797" w:rsidP="00BA4797">
      <w:pPr>
        <w:spacing w:line="360" w:lineRule="auto"/>
        <w:jc w:val="both"/>
        <w:rPr>
          <w:rFonts w:ascii="Times New Roman" w:hAnsi="Times New Roman" w:cs="Times New Roman"/>
          <w:i/>
          <w:sz w:val="26"/>
          <w:szCs w:val="26"/>
        </w:rPr>
      </w:pPr>
      <w:r w:rsidRPr="00BA4797">
        <w:rPr>
          <w:rFonts w:ascii="Times New Roman" w:hAnsi="Times New Roman" w:cs="Times New Roman"/>
          <w:i/>
          <w:sz w:val="26"/>
          <w:szCs w:val="26"/>
        </w:rPr>
        <w:t>Задачи</w:t>
      </w:r>
      <w:proofErr w:type="gramStart"/>
      <w:r w:rsidRPr="00BA4797">
        <w:rPr>
          <w:rFonts w:ascii="Times New Roman" w:hAnsi="Times New Roman" w:cs="Times New Roman"/>
          <w:i/>
          <w:sz w:val="26"/>
          <w:szCs w:val="26"/>
        </w:rPr>
        <w:t xml:space="preserve"> :</w:t>
      </w:r>
      <w:proofErr w:type="gramEnd"/>
    </w:p>
    <w:p w:rsidR="00BA4797" w:rsidRPr="00BA4797" w:rsidRDefault="00BA4797" w:rsidP="00BA4797">
      <w:pPr>
        <w:spacing w:line="360" w:lineRule="auto"/>
        <w:jc w:val="both"/>
        <w:rPr>
          <w:rFonts w:ascii="Times New Roman" w:hAnsi="Times New Roman" w:cs="Times New Roman"/>
          <w:sz w:val="26"/>
          <w:szCs w:val="26"/>
        </w:rPr>
      </w:pPr>
      <w:r w:rsidRPr="00BA4797">
        <w:rPr>
          <w:rFonts w:ascii="Times New Roman" w:hAnsi="Times New Roman" w:cs="Times New Roman"/>
          <w:sz w:val="26"/>
          <w:szCs w:val="26"/>
        </w:rPr>
        <w:t>- исследовать теоретические материалы по фортификационным объектам Сучанского укрепрайона;</w:t>
      </w:r>
    </w:p>
    <w:p w:rsidR="00BA4797" w:rsidRPr="00BA4797" w:rsidRDefault="00BA4797" w:rsidP="00BA4797">
      <w:pPr>
        <w:spacing w:line="360" w:lineRule="auto"/>
        <w:jc w:val="both"/>
        <w:rPr>
          <w:rFonts w:ascii="Times New Roman" w:hAnsi="Times New Roman" w:cs="Times New Roman"/>
          <w:sz w:val="26"/>
          <w:szCs w:val="26"/>
        </w:rPr>
      </w:pPr>
      <w:r w:rsidRPr="00BA4797">
        <w:rPr>
          <w:rFonts w:ascii="Times New Roman" w:hAnsi="Times New Roman" w:cs="Times New Roman"/>
          <w:sz w:val="26"/>
          <w:szCs w:val="26"/>
        </w:rPr>
        <w:t>- связаться с музеем г. Находки;</w:t>
      </w:r>
    </w:p>
    <w:p w:rsidR="00BA4797" w:rsidRPr="00BA4797" w:rsidRDefault="00BA4797" w:rsidP="00BA4797">
      <w:pPr>
        <w:spacing w:line="360" w:lineRule="auto"/>
        <w:jc w:val="both"/>
        <w:rPr>
          <w:rFonts w:ascii="Times New Roman" w:hAnsi="Times New Roman" w:cs="Times New Roman"/>
          <w:sz w:val="26"/>
          <w:szCs w:val="26"/>
        </w:rPr>
      </w:pPr>
      <w:r w:rsidRPr="00BA4797">
        <w:rPr>
          <w:rFonts w:ascii="Times New Roman" w:hAnsi="Times New Roman" w:cs="Times New Roman"/>
          <w:sz w:val="26"/>
          <w:szCs w:val="26"/>
        </w:rPr>
        <w:t>- встретиться с краеведами;</w:t>
      </w:r>
    </w:p>
    <w:p w:rsidR="00BA4797" w:rsidRPr="00BA4797" w:rsidRDefault="00BA4797" w:rsidP="00BA4797">
      <w:pPr>
        <w:spacing w:line="360" w:lineRule="auto"/>
        <w:jc w:val="both"/>
        <w:rPr>
          <w:rFonts w:ascii="Times New Roman" w:hAnsi="Times New Roman" w:cs="Times New Roman"/>
          <w:sz w:val="26"/>
          <w:szCs w:val="26"/>
        </w:rPr>
      </w:pPr>
      <w:r w:rsidRPr="00BA4797">
        <w:rPr>
          <w:rFonts w:ascii="Times New Roman" w:hAnsi="Times New Roman" w:cs="Times New Roman"/>
          <w:sz w:val="26"/>
          <w:szCs w:val="26"/>
        </w:rPr>
        <w:t>- сделать запрос в краевое отделение географического общества;</w:t>
      </w:r>
    </w:p>
    <w:p w:rsidR="00BA4797" w:rsidRPr="00BA4797" w:rsidRDefault="00BA4797" w:rsidP="00BA4797">
      <w:pPr>
        <w:spacing w:line="360" w:lineRule="auto"/>
        <w:jc w:val="both"/>
        <w:rPr>
          <w:rFonts w:ascii="Times New Roman" w:hAnsi="Times New Roman" w:cs="Times New Roman"/>
          <w:sz w:val="26"/>
          <w:szCs w:val="26"/>
        </w:rPr>
      </w:pPr>
      <w:r w:rsidRPr="00BA4797">
        <w:rPr>
          <w:rFonts w:ascii="Times New Roman" w:hAnsi="Times New Roman" w:cs="Times New Roman"/>
          <w:sz w:val="26"/>
          <w:szCs w:val="26"/>
        </w:rPr>
        <w:t>- провести субботник по очистке ДОТов в п.</w:t>
      </w:r>
      <w:r>
        <w:rPr>
          <w:rFonts w:ascii="Times New Roman" w:hAnsi="Times New Roman" w:cs="Times New Roman"/>
          <w:sz w:val="26"/>
          <w:szCs w:val="26"/>
        </w:rPr>
        <w:t xml:space="preserve"> </w:t>
      </w:r>
      <w:r w:rsidRPr="00BA4797">
        <w:rPr>
          <w:rFonts w:ascii="Times New Roman" w:hAnsi="Times New Roman" w:cs="Times New Roman"/>
          <w:sz w:val="26"/>
          <w:szCs w:val="26"/>
        </w:rPr>
        <w:t>Врангель до 9 мая;</w:t>
      </w:r>
    </w:p>
    <w:p w:rsidR="00BA4797" w:rsidRPr="00BA4797" w:rsidRDefault="00BA4797" w:rsidP="00BA4797">
      <w:pPr>
        <w:spacing w:line="360" w:lineRule="auto"/>
        <w:jc w:val="both"/>
        <w:rPr>
          <w:rFonts w:ascii="Times New Roman" w:hAnsi="Times New Roman" w:cs="Times New Roman"/>
          <w:sz w:val="26"/>
          <w:szCs w:val="26"/>
        </w:rPr>
      </w:pPr>
      <w:r w:rsidRPr="00BA4797">
        <w:rPr>
          <w:rFonts w:ascii="Times New Roman" w:hAnsi="Times New Roman" w:cs="Times New Roman"/>
          <w:sz w:val="26"/>
          <w:szCs w:val="26"/>
        </w:rPr>
        <w:t xml:space="preserve"> - составить бизнес-план по охране береговых сооружений в п. Врангель.</w:t>
      </w:r>
    </w:p>
    <w:p w:rsidR="00BA4797" w:rsidRPr="00BA4797" w:rsidRDefault="00BA4797" w:rsidP="00BA4797">
      <w:pPr>
        <w:spacing w:line="360" w:lineRule="auto"/>
        <w:jc w:val="both"/>
        <w:rPr>
          <w:rFonts w:ascii="Times New Roman" w:hAnsi="Times New Roman" w:cs="Times New Roman"/>
          <w:sz w:val="26"/>
          <w:szCs w:val="26"/>
        </w:rPr>
      </w:pPr>
      <w:r w:rsidRPr="00BA4797">
        <w:rPr>
          <w:rFonts w:ascii="Times New Roman" w:hAnsi="Times New Roman" w:cs="Times New Roman"/>
          <w:i/>
          <w:sz w:val="26"/>
          <w:szCs w:val="26"/>
        </w:rPr>
        <w:t>Гипотеза:</w:t>
      </w:r>
      <w:r>
        <w:rPr>
          <w:rFonts w:ascii="Times New Roman" w:hAnsi="Times New Roman" w:cs="Times New Roman"/>
          <w:sz w:val="26"/>
          <w:szCs w:val="26"/>
        </w:rPr>
        <w:t xml:space="preserve"> предположить</w:t>
      </w:r>
      <w:r w:rsidRPr="00BA4797">
        <w:rPr>
          <w:rFonts w:ascii="Times New Roman" w:hAnsi="Times New Roman" w:cs="Times New Roman"/>
          <w:sz w:val="26"/>
          <w:szCs w:val="26"/>
        </w:rPr>
        <w:t>, что фортификационные сооружения в п.</w:t>
      </w:r>
      <w:r w:rsidR="00AE5DA2">
        <w:rPr>
          <w:rFonts w:ascii="Times New Roman" w:hAnsi="Times New Roman" w:cs="Times New Roman"/>
          <w:sz w:val="26"/>
          <w:szCs w:val="26"/>
        </w:rPr>
        <w:t xml:space="preserve"> </w:t>
      </w:r>
      <w:r>
        <w:rPr>
          <w:rFonts w:ascii="Times New Roman" w:hAnsi="Times New Roman" w:cs="Times New Roman"/>
          <w:sz w:val="26"/>
          <w:szCs w:val="26"/>
        </w:rPr>
        <w:t>Врангель и г</w:t>
      </w:r>
      <w:r w:rsidRPr="00BA4797">
        <w:rPr>
          <w:rFonts w:ascii="Times New Roman" w:hAnsi="Times New Roman" w:cs="Times New Roman"/>
          <w:sz w:val="26"/>
          <w:szCs w:val="26"/>
        </w:rPr>
        <w:t>.</w:t>
      </w:r>
      <w:r w:rsidR="00AE5DA2">
        <w:rPr>
          <w:rFonts w:ascii="Times New Roman" w:hAnsi="Times New Roman" w:cs="Times New Roman"/>
          <w:sz w:val="26"/>
          <w:szCs w:val="26"/>
        </w:rPr>
        <w:t xml:space="preserve"> </w:t>
      </w:r>
      <w:r w:rsidRPr="00BA4797">
        <w:rPr>
          <w:rFonts w:ascii="Times New Roman" w:hAnsi="Times New Roman" w:cs="Times New Roman"/>
          <w:sz w:val="26"/>
          <w:szCs w:val="26"/>
        </w:rPr>
        <w:t>Находке могут стать памятниками истории и рекреационной зоны.</w:t>
      </w:r>
    </w:p>
    <w:p w:rsidR="00BA4797" w:rsidRPr="00BA4797" w:rsidRDefault="00BA4797" w:rsidP="00BA4797">
      <w:pPr>
        <w:spacing w:line="360" w:lineRule="auto"/>
        <w:jc w:val="both"/>
        <w:rPr>
          <w:rFonts w:ascii="Times New Roman" w:hAnsi="Times New Roman" w:cs="Times New Roman"/>
          <w:sz w:val="26"/>
          <w:szCs w:val="26"/>
        </w:rPr>
      </w:pPr>
      <w:r w:rsidRPr="00BA4797">
        <w:rPr>
          <w:rFonts w:ascii="Times New Roman" w:hAnsi="Times New Roman" w:cs="Times New Roman"/>
          <w:i/>
          <w:sz w:val="26"/>
          <w:szCs w:val="26"/>
        </w:rPr>
        <w:lastRenderedPageBreak/>
        <w:t>Методы исследования</w:t>
      </w:r>
      <w:r w:rsidRPr="00BA4797">
        <w:rPr>
          <w:rFonts w:ascii="Times New Roman" w:hAnsi="Times New Roman" w:cs="Times New Roman"/>
          <w:sz w:val="26"/>
          <w:szCs w:val="26"/>
        </w:rPr>
        <w:t xml:space="preserve"> - архивные данные, интервью (метод устной истории), материалы СМИ, изучение первоисточников в </w:t>
      </w:r>
      <w:r>
        <w:rPr>
          <w:rFonts w:ascii="Times New Roman" w:hAnsi="Times New Roman" w:cs="Times New Roman"/>
          <w:sz w:val="26"/>
          <w:szCs w:val="26"/>
        </w:rPr>
        <w:t>литературе, переписка</w:t>
      </w:r>
      <w:r w:rsidRPr="00BA4797">
        <w:rPr>
          <w:rFonts w:ascii="Times New Roman" w:hAnsi="Times New Roman" w:cs="Times New Roman"/>
          <w:sz w:val="26"/>
          <w:szCs w:val="26"/>
        </w:rPr>
        <w:t>.</w:t>
      </w:r>
    </w:p>
    <w:p w:rsidR="00BA4797" w:rsidRDefault="00BA4797" w:rsidP="00BA4797">
      <w:pPr>
        <w:spacing w:line="360" w:lineRule="auto"/>
        <w:jc w:val="both"/>
        <w:rPr>
          <w:rFonts w:ascii="Times New Roman" w:hAnsi="Times New Roman" w:cs="Times New Roman"/>
          <w:sz w:val="26"/>
          <w:szCs w:val="26"/>
        </w:rPr>
      </w:pPr>
      <w:r w:rsidRPr="00BA4797">
        <w:rPr>
          <w:rFonts w:ascii="Times New Roman" w:hAnsi="Times New Roman" w:cs="Times New Roman"/>
          <w:i/>
          <w:sz w:val="26"/>
          <w:szCs w:val="26"/>
        </w:rPr>
        <w:t>Научный аппарат</w:t>
      </w:r>
      <w:r w:rsidRPr="00BA4797">
        <w:rPr>
          <w:rFonts w:ascii="Times New Roman" w:hAnsi="Times New Roman" w:cs="Times New Roman"/>
          <w:sz w:val="26"/>
          <w:szCs w:val="26"/>
        </w:rPr>
        <w:t xml:space="preserve"> состоит из  словаря терминов  и словаря персоналий.</w:t>
      </w:r>
    </w:p>
    <w:p w:rsidR="00E9214E" w:rsidRPr="006422CE" w:rsidRDefault="00E9214E" w:rsidP="00E9214E">
      <w:pPr>
        <w:jc w:val="both"/>
        <w:rPr>
          <w:rFonts w:ascii="Times New Roman" w:hAnsi="Times New Roman" w:cs="Times New Roman"/>
          <w:sz w:val="24"/>
          <w:szCs w:val="24"/>
        </w:rPr>
      </w:pPr>
    </w:p>
    <w:p w:rsidR="00E9214E" w:rsidRPr="005C20A0" w:rsidRDefault="00E9214E" w:rsidP="00E9214E">
      <w:pPr>
        <w:jc w:val="both"/>
        <w:rPr>
          <w:rFonts w:ascii="Times New Roman" w:hAnsi="Times New Roman" w:cs="Times New Roman"/>
          <w:sz w:val="28"/>
          <w:szCs w:val="28"/>
        </w:rPr>
      </w:pPr>
      <w:r w:rsidRPr="00E9214E">
        <w:rPr>
          <w:rFonts w:ascii="Times New Roman" w:hAnsi="Times New Roman" w:cs="Times New Roman"/>
          <w:b/>
          <w:sz w:val="28"/>
          <w:szCs w:val="28"/>
        </w:rPr>
        <w:t>Глава 1.</w:t>
      </w:r>
      <w:r w:rsidRPr="005C20A0">
        <w:rPr>
          <w:rFonts w:ascii="Times New Roman" w:hAnsi="Times New Roman" w:cs="Times New Roman"/>
          <w:sz w:val="28"/>
          <w:szCs w:val="28"/>
        </w:rPr>
        <w:t xml:space="preserve">  </w:t>
      </w:r>
      <w:r w:rsidRPr="00E9214E">
        <w:rPr>
          <w:rFonts w:ascii="Times New Roman" w:hAnsi="Times New Roman" w:cs="Times New Roman"/>
          <w:b/>
          <w:sz w:val="28"/>
          <w:szCs w:val="28"/>
        </w:rPr>
        <w:t>Сучанский укрепрайон.</w:t>
      </w:r>
      <w:r w:rsidRPr="005C20A0">
        <w:rPr>
          <w:rFonts w:ascii="Times New Roman" w:hAnsi="Times New Roman" w:cs="Times New Roman"/>
          <w:sz w:val="28"/>
          <w:szCs w:val="28"/>
        </w:rPr>
        <w:t xml:space="preserve">          </w:t>
      </w:r>
    </w:p>
    <w:p w:rsidR="00E9214E" w:rsidRPr="00E9214E" w:rsidRDefault="00E9214E" w:rsidP="00E9214E">
      <w:pPr>
        <w:jc w:val="both"/>
        <w:rPr>
          <w:rFonts w:ascii="Times New Roman" w:hAnsi="Times New Roman" w:cs="Times New Roman"/>
          <w:b/>
          <w:sz w:val="28"/>
          <w:szCs w:val="28"/>
        </w:rPr>
      </w:pPr>
      <w:r w:rsidRPr="005C20A0">
        <w:rPr>
          <w:rFonts w:ascii="Times New Roman" w:hAnsi="Times New Roman" w:cs="Times New Roman"/>
          <w:sz w:val="28"/>
          <w:szCs w:val="28"/>
        </w:rPr>
        <w:t xml:space="preserve">                                      </w:t>
      </w:r>
      <w:r w:rsidRPr="00E9214E">
        <w:rPr>
          <w:rFonts w:ascii="Times New Roman" w:hAnsi="Times New Roman" w:cs="Times New Roman"/>
          <w:b/>
          <w:sz w:val="28"/>
          <w:szCs w:val="28"/>
        </w:rPr>
        <w:t>1.1 Историческая справка.</w:t>
      </w:r>
    </w:p>
    <w:p w:rsidR="00E9214E" w:rsidRPr="00E9214E" w:rsidRDefault="00E9214E" w:rsidP="00E9214E">
      <w:pPr>
        <w:ind w:firstLine="708"/>
        <w:jc w:val="both"/>
        <w:rPr>
          <w:rFonts w:ascii="Times New Roman" w:hAnsi="Times New Roman" w:cs="Times New Roman"/>
          <w:sz w:val="26"/>
          <w:szCs w:val="26"/>
        </w:rPr>
      </w:pPr>
      <w:r w:rsidRPr="00E9214E">
        <w:rPr>
          <w:rFonts w:ascii="Times New Roman" w:hAnsi="Times New Roman" w:cs="Times New Roman"/>
          <w:sz w:val="26"/>
          <w:szCs w:val="26"/>
        </w:rPr>
        <w:t>Отношения Японии с Россией, а затем с СССР всегда были достаточно сложны, и береговые батареи, построенные по всему Тихоокеанскому побережью от Хасана до Чукотки тому свидетельство. Наибольшим количеством береговых батарей обладала главная военно-морская база СССР на Дальнем Востоке Владивосток. Береговые батареи во Владивостоке и вокруг него возводились с конца XIX века по 1914 год. С началом первой мировой войны и переносом усилий Российской империи на Западный фронт возведение береговых батарей во Владивостоке было приостановлено, часть батарей была разоружена, а их материальная часть отправлена на запад. Затем были революция, гражданская война, интервенция, которые не лучшим образом сказались на береговой обороне Владивостока. Японские интервенты уходили последними с Дальнего Востока. Стремясь ускорить вывод японских войск, правительство Советской России пошло на демилитаризацию Владивостока, что и было осуществлено в 1923 г. Однако осложнение международной обстановки на Дальнем Востоке заставляло задумываться о возрождении береговой обороны на Дальнем Востоке. События 1929 г. на КВЖД окончательно убедили советское руководство в необходимости возрождения береговой обороны.</w:t>
      </w:r>
    </w:p>
    <w:p w:rsidR="00E9214E" w:rsidRPr="00E9214E" w:rsidRDefault="00E9214E" w:rsidP="00E9214E">
      <w:pPr>
        <w:jc w:val="both"/>
        <w:rPr>
          <w:rFonts w:ascii="Times New Roman" w:hAnsi="Times New Roman" w:cs="Times New Roman"/>
          <w:sz w:val="26"/>
          <w:szCs w:val="26"/>
        </w:rPr>
      </w:pPr>
      <w:r w:rsidRPr="00E9214E">
        <w:rPr>
          <w:rFonts w:ascii="Times New Roman" w:hAnsi="Times New Roman" w:cs="Times New Roman"/>
          <w:sz w:val="26"/>
          <w:szCs w:val="26"/>
        </w:rPr>
        <w:t xml:space="preserve">                 В мае 1931 г. Революционный Военный Совет СССР принимает решение о строительстве новых береговых батарей на Дальнем Востоке и как бы стремясь подтвердить правильность принятого решения, японские войска в этот же год вторгаются в Маньчжурию.</w:t>
      </w:r>
      <w:r w:rsidRPr="00E9214E">
        <w:rPr>
          <w:rStyle w:val="aa"/>
          <w:rFonts w:ascii="Times New Roman" w:hAnsi="Times New Roman" w:cs="Times New Roman"/>
          <w:sz w:val="26"/>
          <w:szCs w:val="26"/>
        </w:rPr>
        <w:footnoteReference w:id="2"/>
      </w:r>
    </w:p>
    <w:p w:rsidR="00E9214E" w:rsidRPr="00E9214E" w:rsidRDefault="00E9214E" w:rsidP="00E9214E">
      <w:pPr>
        <w:ind w:firstLine="708"/>
        <w:jc w:val="both"/>
        <w:rPr>
          <w:rFonts w:ascii="Times New Roman" w:hAnsi="Times New Roman" w:cs="Times New Roman"/>
          <w:sz w:val="26"/>
          <w:szCs w:val="26"/>
        </w:rPr>
      </w:pPr>
      <w:r w:rsidRPr="00E9214E">
        <w:rPr>
          <w:rFonts w:ascii="Times New Roman" w:hAnsi="Times New Roman" w:cs="Times New Roman"/>
          <w:sz w:val="26"/>
          <w:szCs w:val="26"/>
        </w:rPr>
        <w:t xml:space="preserve">В первую очередь строительство береговых батарей велось в пределах бывшего крепостного района, однако это не давало гарантированной неприступности Владивостоку со стороны моря. Ни для кого не являлось секретом, что в традициях японских вооружённых сил было не атаковать приморские крепости в лоб, а высаживать десант в стороне и захватывать их с суши. Именно таким образом Япония дважды (во время японо-китайской и русско-японской войн) захватывала Порт-Артур, а в 1914 г. германскую военно-морскую базу </w:t>
      </w:r>
      <w:r w:rsidRPr="00E9214E">
        <w:rPr>
          <w:rFonts w:ascii="Times New Roman" w:hAnsi="Times New Roman" w:cs="Times New Roman"/>
          <w:sz w:val="26"/>
          <w:szCs w:val="26"/>
        </w:rPr>
        <w:lastRenderedPageBreak/>
        <w:t>Германии в Китае Циндао. Южнее и севернее Владивостока находилось достаточное количество удобных бухт пригодных для высадки десанта, с последующим выходом на подступы Владивостока. Для исключения возможности обхода главной военно-морской базы с флангов в 1932 г. было принято решение сформировать Приморский укреплённый район в составе Барабашского, Шкотовского, Сучанского укреплённых секторов</w:t>
      </w:r>
    </w:p>
    <w:p w:rsidR="00E9214E" w:rsidRPr="00E9214E" w:rsidRDefault="00E9214E" w:rsidP="006422CE">
      <w:pPr>
        <w:ind w:firstLine="708"/>
        <w:jc w:val="both"/>
        <w:rPr>
          <w:rFonts w:ascii="Times New Roman" w:hAnsi="Times New Roman" w:cs="Times New Roman"/>
          <w:sz w:val="26"/>
          <w:szCs w:val="26"/>
        </w:rPr>
      </w:pPr>
      <w:r w:rsidRPr="00E9214E">
        <w:rPr>
          <w:rFonts w:ascii="Times New Roman" w:hAnsi="Times New Roman" w:cs="Times New Roman"/>
          <w:sz w:val="26"/>
          <w:szCs w:val="26"/>
        </w:rPr>
        <w:t>В 1934 году в Шкотовском секторе береговой обороны строятся береговые батареи № 907 на мысе Майделя, № 940 на мысе Трамбецкого, каждая вооружалась четырьмя 152-мм пушки Канэ. В связи с их строительством укреплённый сектор был преобразован в Шкотовский укреплённый район. В 1936 году возводится береговая батарея № 28 на четыре 100-мм пушки Б-24ПЛ на мысе Красный. Из Сучанского сектора береговой обороны передаётся береговая батарея № 27, расположенная на мысе Подосёнова, имевшая на вооружении четыре 152-мм пушки Канэ. В этот же год началось возведение на острове Аскольд башенной батареи № 26 на две башенные установки МБ-2-180. В 1940 году самосто</w:t>
      </w:r>
      <w:r w:rsidR="006422CE">
        <w:rPr>
          <w:rFonts w:ascii="Times New Roman" w:hAnsi="Times New Roman" w:cs="Times New Roman"/>
          <w:sz w:val="26"/>
          <w:szCs w:val="26"/>
        </w:rPr>
        <w:t xml:space="preserve">ятельные Шкотовский, Сучанский, </w:t>
      </w:r>
      <w:r w:rsidRPr="00E9214E">
        <w:rPr>
          <w:rFonts w:ascii="Times New Roman" w:hAnsi="Times New Roman" w:cs="Times New Roman"/>
          <w:sz w:val="26"/>
          <w:szCs w:val="26"/>
        </w:rPr>
        <w:t>Владивостокский укреплённые районы были преобразованы в Береговую оборону</w:t>
      </w:r>
      <w:r w:rsidR="006422CE">
        <w:rPr>
          <w:rFonts w:ascii="Times New Roman" w:hAnsi="Times New Roman" w:cs="Times New Roman"/>
          <w:sz w:val="26"/>
          <w:szCs w:val="26"/>
        </w:rPr>
        <w:t xml:space="preserve">. </w:t>
      </w:r>
      <w:r w:rsidRPr="00E9214E">
        <w:rPr>
          <w:rFonts w:ascii="Times New Roman" w:hAnsi="Times New Roman" w:cs="Times New Roman"/>
          <w:sz w:val="26"/>
          <w:szCs w:val="26"/>
        </w:rPr>
        <w:t>Начало Великой Отечественной войны не остановило процесс возведения береговых батарей.</w:t>
      </w:r>
    </w:p>
    <w:p w:rsidR="00E9214E" w:rsidRPr="00AE5DA2" w:rsidRDefault="00E9214E" w:rsidP="00AE5DA2">
      <w:pPr>
        <w:jc w:val="center"/>
        <w:rPr>
          <w:rFonts w:ascii="Times New Roman" w:hAnsi="Times New Roman" w:cs="Times New Roman"/>
          <w:b/>
          <w:sz w:val="24"/>
          <w:szCs w:val="24"/>
        </w:rPr>
      </w:pPr>
      <w:r w:rsidRPr="006422CE">
        <w:rPr>
          <w:rFonts w:ascii="Times New Roman" w:hAnsi="Times New Roman" w:cs="Times New Roman"/>
          <w:b/>
          <w:sz w:val="28"/>
          <w:szCs w:val="28"/>
        </w:rPr>
        <w:t xml:space="preserve">1.2 Фортификация в </w:t>
      </w:r>
      <w:proofErr w:type="spellStart"/>
      <w:r w:rsidRPr="006422CE">
        <w:rPr>
          <w:rFonts w:ascii="Times New Roman" w:hAnsi="Times New Roman" w:cs="Times New Roman"/>
          <w:b/>
          <w:sz w:val="28"/>
          <w:szCs w:val="28"/>
        </w:rPr>
        <w:t>Сучанском</w:t>
      </w:r>
      <w:proofErr w:type="spellEnd"/>
      <w:r w:rsidRPr="006422CE">
        <w:rPr>
          <w:rFonts w:ascii="Times New Roman" w:hAnsi="Times New Roman" w:cs="Times New Roman"/>
          <w:b/>
          <w:sz w:val="28"/>
          <w:szCs w:val="28"/>
        </w:rPr>
        <w:t xml:space="preserve">  </w:t>
      </w:r>
      <w:proofErr w:type="spellStart"/>
      <w:r w:rsidRPr="006422CE">
        <w:rPr>
          <w:rFonts w:ascii="Times New Roman" w:hAnsi="Times New Roman" w:cs="Times New Roman"/>
          <w:b/>
          <w:sz w:val="28"/>
          <w:szCs w:val="28"/>
        </w:rPr>
        <w:t>укрепсекторе</w:t>
      </w:r>
      <w:proofErr w:type="spellEnd"/>
      <w:r w:rsidRPr="006422CE">
        <w:rPr>
          <w:rFonts w:ascii="Times New Roman" w:hAnsi="Times New Roman" w:cs="Times New Roman"/>
          <w:b/>
          <w:sz w:val="28"/>
          <w:szCs w:val="28"/>
        </w:rPr>
        <w:t>.</w:t>
      </w:r>
    </w:p>
    <w:p w:rsidR="00E9214E" w:rsidRPr="006422CE" w:rsidRDefault="00E9214E" w:rsidP="006422CE">
      <w:pPr>
        <w:ind w:firstLine="708"/>
        <w:jc w:val="both"/>
        <w:rPr>
          <w:rFonts w:ascii="Times New Roman" w:hAnsi="Times New Roman" w:cs="Times New Roman"/>
          <w:sz w:val="26"/>
          <w:szCs w:val="26"/>
        </w:rPr>
      </w:pPr>
      <w:r w:rsidRPr="006422CE">
        <w:rPr>
          <w:rFonts w:ascii="Times New Roman" w:hAnsi="Times New Roman" w:cs="Times New Roman"/>
          <w:sz w:val="26"/>
          <w:szCs w:val="26"/>
        </w:rPr>
        <w:t>Позиция</w:t>
      </w:r>
      <w:r w:rsidR="006422CE">
        <w:rPr>
          <w:rFonts w:ascii="Times New Roman" w:hAnsi="Times New Roman" w:cs="Times New Roman"/>
          <w:sz w:val="26"/>
          <w:szCs w:val="26"/>
        </w:rPr>
        <w:t xml:space="preserve"> </w:t>
      </w:r>
      <w:r w:rsidRPr="006422CE">
        <w:rPr>
          <w:rFonts w:ascii="Times New Roman" w:hAnsi="Times New Roman" w:cs="Times New Roman"/>
          <w:sz w:val="26"/>
          <w:szCs w:val="26"/>
        </w:rPr>
        <w:t xml:space="preserve">Сучанского укрепленного сектора, располагавшаяся поперек долины р. Сучан </w:t>
      </w:r>
      <w:r w:rsidR="006422CE" w:rsidRPr="006422CE">
        <w:rPr>
          <w:rFonts w:ascii="Times New Roman" w:hAnsi="Times New Roman" w:cs="Times New Roman"/>
          <w:sz w:val="26"/>
          <w:szCs w:val="26"/>
        </w:rPr>
        <w:t xml:space="preserve"> </w:t>
      </w:r>
      <w:r w:rsidRPr="006422CE">
        <w:rPr>
          <w:rFonts w:ascii="Times New Roman" w:hAnsi="Times New Roman" w:cs="Times New Roman"/>
          <w:sz w:val="26"/>
          <w:szCs w:val="26"/>
        </w:rPr>
        <w:t>(</w:t>
      </w:r>
      <w:r w:rsidR="006422CE">
        <w:rPr>
          <w:rFonts w:ascii="Times New Roman" w:hAnsi="Times New Roman" w:cs="Times New Roman"/>
          <w:sz w:val="26"/>
          <w:szCs w:val="26"/>
        </w:rPr>
        <w:t xml:space="preserve">ныне </w:t>
      </w:r>
      <w:r w:rsidR="006422CE" w:rsidRPr="006422CE">
        <w:rPr>
          <w:rFonts w:ascii="Times New Roman" w:hAnsi="Times New Roman" w:cs="Times New Roman"/>
          <w:sz w:val="26"/>
          <w:szCs w:val="26"/>
        </w:rPr>
        <w:t xml:space="preserve"> </w:t>
      </w:r>
      <w:r w:rsidRPr="006422CE">
        <w:rPr>
          <w:rFonts w:ascii="Times New Roman" w:hAnsi="Times New Roman" w:cs="Times New Roman"/>
          <w:sz w:val="26"/>
          <w:szCs w:val="26"/>
        </w:rPr>
        <w:t>Партизанская)</w:t>
      </w:r>
      <w:r w:rsidR="006422CE" w:rsidRPr="006422CE">
        <w:rPr>
          <w:rFonts w:ascii="Times New Roman" w:hAnsi="Times New Roman" w:cs="Times New Roman"/>
          <w:sz w:val="26"/>
          <w:szCs w:val="26"/>
        </w:rPr>
        <w:t xml:space="preserve">, </w:t>
      </w:r>
      <w:r w:rsidRPr="006422CE">
        <w:rPr>
          <w:rFonts w:ascii="Times New Roman" w:hAnsi="Times New Roman" w:cs="Times New Roman"/>
          <w:sz w:val="26"/>
          <w:szCs w:val="26"/>
        </w:rPr>
        <w:t xml:space="preserve"> в районе деревень Екатериновка и Унаши (</w:t>
      </w:r>
      <w:r w:rsidR="006422CE">
        <w:rPr>
          <w:rFonts w:ascii="Times New Roman" w:hAnsi="Times New Roman" w:cs="Times New Roman"/>
          <w:sz w:val="26"/>
          <w:szCs w:val="26"/>
        </w:rPr>
        <w:t>ныне</w:t>
      </w:r>
      <w:r w:rsidR="006422CE" w:rsidRPr="006422CE">
        <w:rPr>
          <w:rFonts w:ascii="Times New Roman" w:hAnsi="Times New Roman" w:cs="Times New Roman"/>
          <w:sz w:val="26"/>
          <w:szCs w:val="26"/>
        </w:rPr>
        <w:t xml:space="preserve"> </w:t>
      </w:r>
      <w:r w:rsidRPr="006422CE">
        <w:rPr>
          <w:rFonts w:ascii="Times New Roman" w:hAnsi="Times New Roman" w:cs="Times New Roman"/>
          <w:sz w:val="26"/>
          <w:szCs w:val="26"/>
        </w:rPr>
        <w:t>Золотая Долина)</w:t>
      </w:r>
      <w:r w:rsidR="006422CE" w:rsidRPr="006422CE">
        <w:rPr>
          <w:rFonts w:ascii="Times New Roman" w:hAnsi="Times New Roman" w:cs="Times New Roman"/>
          <w:sz w:val="26"/>
          <w:szCs w:val="26"/>
        </w:rPr>
        <w:t>,</w:t>
      </w:r>
      <w:r w:rsidRPr="006422CE">
        <w:rPr>
          <w:rFonts w:ascii="Times New Roman" w:hAnsi="Times New Roman" w:cs="Times New Roman"/>
          <w:sz w:val="26"/>
          <w:szCs w:val="26"/>
        </w:rPr>
        <w:t xml:space="preserve"> севернее села Владимиро-Алесксандровское, должна была не допустить наступление неприятеля, высадившегося в заливах Америка и Восток или продвигающегося по Ольгинскому тракту с востока к Сучанским каменноугольным копям и далее, в обход Шкот</w:t>
      </w:r>
      <w:r w:rsidR="006422CE">
        <w:rPr>
          <w:rFonts w:ascii="Times New Roman" w:hAnsi="Times New Roman" w:cs="Times New Roman"/>
          <w:sz w:val="26"/>
          <w:szCs w:val="26"/>
        </w:rPr>
        <w:t>овского сектора, к Владивостоку.</w:t>
      </w:r>
      <w:r w:rsidRPr="006422CE">
        <w:rPr>
          <w:rFonts w:ascii="Times New Roman" w:hAnsi="Times New Roman" w:cs="Times New Roman"/>
          <w:sz w:val="26"/>
          <w:szCs w:val="26"/>
        </w:rPr>
        <w:t xml:space="preserve"> При создании позиции в полном объеме учитывался опыт боев Гражданской войны, когда партизаны организовывали оборону вдали от берега, дабы не допустить уничтожения своих позиций огнем корабельной артиллерии "белых" и интервентов.</w:t>
      </w:r>
    </w:p>
    <w:p w:rsidR="00E9214E" w:rsidRPr="006422CE" w:rsidRDefault="00E9214E" w:rsidP="006422CE">
      <w:pPr>
        <w:ind w:firstLine="708"/>
        <w:jc w:val="both"/>
        <w:rPr>
          <w:rFonts w:ascii="Times New Roman" w:hAnsi="Times New Roman" w:cs="Times New Roman"/>
          <w:sz w:val="26"/>
          <w:szCs w:val="26"/>
        </w:rPr>
      </w:pPr>
      <w:r w:rsidRPr="006422CE">
        <w:rPr>
          <w:rFonts w:ascii="Times New Roman" w:hAnsi="Times New Roman" w:cs="Times New Roman"/>
          <w:sz w:val="26"/>
          <w:szCs w:val="26"/>
        </w:rPr>
        <w:t>Принималось во внимание, что японцы тогда высаживались в зал. Америка и длительное время держали гарнизон в районе Екатериновки и Владимиро-Александровского, а значит, хорошо знали местность. Поэтому чтобы воспрепятствовать возможному движению неприятельского десанта на Сучан (</w:t>
      </w:r>
      <w:r w:rsidR="006422CE">
        <w:rPr>
          <w:rFonts w:ascii="Times New Roman" w:hAnsi="Times New Roman" w:cs="Times New Roman"/>
          <w:sz w:val="26"/>
          <w:szCs w:val="26"/>
        </w:rPr>
        <w:t xml:space="preserve">ныне </w:t>
      </w:r>
      <w:r w:rsidRPr="006422CE">
        <w:rPr>
          <w:rFonts w:ascii="Times New Roman" w:hAnsi="Times New Roman" w:cs="Times New Roman"/>
          <w:sz w:val="26"/>
          <w:szCs w:val="26"/>
        </w:rPr>
        <w:t>Партизанск), пришлось разместить огневые точки таким образом, чтобы закрыть не только основную дорогу вдоль Сучанской долины, но и исключить просачивание противни</w:t>
      </w:r>
      <w:r w:rsidR="006422CE">
        <w:rPr>
          <w:rFonts w:ascii="Times New Roman" w:hAnsi="Times New Roman" w:cs="Times New Roman"/>
          <w:sz w:val="26"/>
          <w:szCs w:val="26"/>
        </w:rPr>
        <w:t>ка по обходным дорогам и тропам</w:t>
      </w:r>
      <w:r w:rsidRPr="006422CE">
        <w:rPr>
          <w:rFonts w:ascii="Times New Roman" w:hAnsi="Times New Roman" w:cs="Times New Roman"/>
          <w:sz w:val="26"/>
          <w:szCs w:val="26"/>
        </w:rPr>
        <w:t xml:space="preserve">. Позиция делилась рекой Сучан на два обширных батальонных района. Оборонительные сооружения к западу от реки относились к 9-му строительному участку УНР-101, а укрепления, </w:t>
      </w:r>
      <w:r w:rsidRPr="006422CE">
        <w:rPr>
          <w:rFonts w:ascii="Times New Roman" w:hAnsi="Times New Roman" w:cs="Times New Roman"/>
          <w:sz w:val="26"/>
          <w:szCs w:val="26"/>
        </w:rPr>
        <w:lastRenderedPageBreak/>
        <w:t>расположенные восточнее реки, к 10-му участку. Впоследствии здесь же был образован еще один ротный оборонительный район, который включили во вновь созда</w:t>
      </w:r>
      <w:r w:rsidR="006422CE">
        <w:rPr>
          <w:rFonts w:ascii="Times New Roman" w:hAnsi="Times New Roman" w:cs="Times New Roman"/>
          <w:sz w:val="26"/>
          <w:szCs w:val="26"/>
        </w:rPr>
        <w:t xml:space="preserve">нный 11-й строительный участок. </w:t>
      </w:r>
      <w:r w:rsidRPr="006422CE">
        <w:rPr>
          <w:rFonts w:ascii="Times New Roman" w:hAnsi="Times New Roman" w:cs="Times New Roman"/>
          <w:sz w:val="26"/>
          <w:szCs w:val="26"/>
        </w:rPr>
        <w:t>Всего на Сучанской позиции построили 47 долговременных фортификационных с</w:t>
      </w:r>
      <w:r w:rsidR="006422CE">
        <w:rPr>
          <w:rFonts w:ascii="Times New Roman" w:hAnsi="Times New Roman" w:cs="Times New Roman"/>
          <w:sz w:val="26"/>
          <w:szCs w:val="26"/>
        </w:rPr>
        <w:t>ооружений, в том числе три ОРПК</w:t>
      </w:r>
      <w:r w:rsidRPr="006422CE">
        <w:rPr>
          <w:rFonts w:ascii="Times New Roman" w:hAnsi="Times New Roman" w:cs="Times New Roman"/>
          <w:sz w:val="26"/>
          <w:szCs w:val="26"/>
        </w:rPr>
        <w:t>.</w:t>
      </w:r>
    </w:p>
    <w:p w:rsidR="00E9214E" w:rsidRPr="006422CE" w:rsidRDefault="00E9214E" w:rsidP="006422CE">
      <w:pPr>
        <w:ind w:firstLine="708"/>
        <w:jc w:val="both"/>
        <w:rPr>
          <w:rFonts w:ascii="Times New Roman" w:hAnsi="Times New Roman" w:cs="Times New Roman"/>
          <w:sz w:val="26"/>
          <w:szCs w:val="26"/>
        </w:rPr>
      </w:pPr>
      <w:r w:rsidRPr="006422CE">
        <w:rPr>
          <w:rFonts w:ascii="Times New Roman" w:hAnsi="Times New Roman" w:cs="Times New Roman"/>
          <w:sz w:val="26"/>
          <w:szCs w:val="26"/>
        </w:rPr>
        <w:t>В конце 1933 г. Сучанский сектор преоб</w:t>
      </w:r>
      <w:r w:rsidR="006422CE">
        <w:rPr>
          <w:rFonts w:ascii="Times New Roman" w:hAnsi="Times New Roman" w:cs="Times New Roman"/>
          <w:sz w:val="26"/>
          <w:szCs w:val="26"/>
        </w:rPr>
        <w:t>разовали в самостоятельный Укре</w:t>
      </w:r>
      <w:r w:rsidRPr="006422CE">
        <w:rPr>
          <w:rFonts w:ascii="Times New Roman" w:hAnsi="Times New Roman" w:cs="Times New Roman"/>
          <w:sz w:val="26"/>
          <w:szCs w:val="26"/>
        </w:rPr>
        <w:t>прайон зал. Америка,  а в марте 1934 г. его переименовал</w:t>
      </w:r>
      <w:r w:rsidR="006422CE">
        <w:rPr>
          <w:rFonts w:ascii="Times New Roman" w:hAnsi="Times New Roman" w:cs="Times New Roman"/>
          <w:sz w:val="26"/>
          <w:szCs w:val="26"/>
        </w:rPr>
        <w:t>и в Сучанский укре</w:t>
      </w:r>
      <w:r w:rsidRPr="006422CE">
        <w:rPr>
          <w:rFonts w:ascii="Times New Roman" w:hAnsi="Times New Roman" w:cs="Times New Roman"/>
          <w:sz w:val="26"/>
          <w:szCs w:val="26"/>
        </w:rPr>
        <w:t>прайон, подчинявшийся непосредственно командованию МСДВ. Комендантом Сучанского укрепрайона и начальником вновь образованного УНР-112 стал известный артиллерист-береговик Г. Т. Григорьев.</w:t>
      </w:r>
      <w:r w:rsidRPr="006422CE">
        <w:rPr>
          <w:rStyle w:val="aa"/>
          <w:rFonts w:ascii="Times New Roman" w:hAnsi="Times New Roman" w:cs="Times New Roman"/>
          <w:sz w:val="26"/>
          <w:szCs w:val="26"/>
        </w:rPr>
        <w:footnoteReference w:id="3"/>
      </w:r>
      <w:r w:rsidRPr="006422CE">
        <w:rPr>
          <w:rFonts w:ascii="Times New Roman" w:hAnsi="Times New Roman" w:cs="Times New Roman"/>
          <w:sz w:val="26"/>
          <w:szCs w:val="26"/>
        </w:rPr>
        <w:t xml:space="preserve"> В марте 1934 г. в состав Сучанского укрепрайона включили 8-й отдельный Сучанский</w:t>
      </w:r>
      <w:r w:rsidR="006422CE">
        <w:rPr>
          <w:rFonts w:ascii="Times New Roman" w:hAnsi="Times New Roman" w:cs="Times New Roman"/>
          <w:sz w:val="26"/>
          <w:szCs w:val="26"/>
        </w:rPr>
        <w:t xml:space="preserve"> стрелковый полк</w:t>
      </w:r>
      <w:r w:rsidRPr="006422CE">
        <w:rPr>
          <w:rFonts w:ascii="Times New Roman" w:hAnsi="Times New Roman" w:cs="Times New Roman"/>
          <w:sz w:val="26"/>
          <w:szCs w:val="26"/>
        </w:rPr>
        <w:t xml:space="preserve">, в 1936 г. </w:t>
      </w:r>
      <w:r w:rsidR="006422CE">
        <w:rPr>
          <w:rFonts w:ascii="Times New Roman" w:hAnsi="Times New Roman" w:cs="Times New Roman"/>
          <w:sz w:val="26"/>
          <w:szCs w:val="26"/>
        </w:rPr>
        <w:t xml:space="preserve">-   </w:t>
      </w:r>
      <w:r w:rsidRPr="006422CE">
        <w:rPr>
          <w:rFonts w:ascii="Times New Roman" w:hAnsi="Times New Roman" w:cs="Times New Roman"/>
          <w:sz w:val="26"/>
          <w:szCs w:val="26"/>
        </w:rPr>
        <w:t>110-й особый стрелковый полк, а в 1939 г. - 232-й горнострелковый полк, что было одним из весьма немногих в мире случаев нахождения в составе флота горно-стрелковых войск. Огневые точки сектора обслуживал 67-й пулеметный батальон.</w:t>
      </w:r>
      <w:r w:rsidRPr="006422CE">
        <w:rPr>
          <w:rStyle w:val="aa"/>
          <w:rFonts w:ascii="Times New Roman" w:hAnsi="Times New Roman" w:cs="Times New Roman"/>
          <w:sz w:val="26"/>
          <w:szCs w:val="26"/>
        </w:rPr>
        <w:footnoteReference w:id="4"/>
      </w:r>
    </w:p>
    <w:p w:rsidR="00E9214E" w:rsidRDefault="00E9214E" w:rsidP="006422CE">
      <w:pPr>
        <w:ind w:firstLine="708"/>
        <w:jc w:val="both"/>
        <w:rPr>
          <w:rFonts w:ascii="Times New Roman" w:hAnsi="Times New Roman" w:cs="Times New Roman"/>
          <w:sz w:val="26"/>
          <w:szCs w:val="26"/>
        </w:rPr>
      </w:pPr>
      <w:r w:rsidRPr="006422CE">
        <w:rPr>
          <w:rFonts w:ascii="Times New Roman" w:hAnsi="Times New Roman" w:cs="Times New Roman"/>
          <w:sz w:val="26"/>
          <w:szCs w:val="26"/>
        </w:rPr>
        <w:t>180-мм батарея Сучанского укрепрайона была построена в 1943—1945 годах.</w:t>
      </w:r>
      <w:r w:rsidRPr="006422CE">
        <w:rPr>
          <w:rStyle w:val="aa"/>
          <w:rFonts w:ascii="Times New Roman" w:hAnsi="Times New Roman" w:cs="Times New Roman"/>
          <w:sz w:val="26"/>
          <w:szCs w:val="26"/>
        </w:rPr>
        <w:footnoteReference w:id="5"/>
      </w:r>
      <w:r w:rsidRPr="006422CE">
        <w:rPr>
          <w:rFonts w:ascii="Times New Roman" w:hAnsi="Times New Roman" w:cs="Times New Roman"/>
          <w:sz w:val="26"/>
          <w:szCs w:val="26"/>
        </w:rPr>
        <w:t xml:space="preserve"> Огневая позиция батареи расположена в глубокой лощине, спускающейся к бухте Тунгус (Ленгавай) и ориентирована фронтом на юг. Не просматривается с моря и является закрытой. На ней располагаются четыре бетонных орудийных блока и блок силовой станции. Все блоки огневой позиции соединены потерной глубокого заложения. От блока силовой станции идёт потерна длиною около 100 метров в сторону КП и заканчивается вертикальной шахтой. От неё до командного поста кабеля связи и ПУС шли уже по траншее. В тылу огневой располагались вспомогательные сооружения: трансформаторная, водяной резервуар (пожарный) и прочее.</w:t>
      </w:r>
    </w:p>
    <w:p w:rsidR="001F342E" w:rsidRPr="006422CE" w:rsidRDefault="001F342E" w:rsidP="006422CE">
      <w:pPr>
        <w:ind w:firstLine="708"/>
        <w:jc w:val="both"/>
        <w:rPr>
          <w:rFonts w:ascii="Times New Roman" w:hAnsi="Times New Roman" w:cs="Times New Roman"/>
          <w:sz w:val="26"/>
          <w:szCs w:val="26"/>
        </w:rPr>
      </w:pPr>
    </w:p>
    <w:p w:rsidR="00051E35" w:rsidRPr="00051E35" w:rsidRDefault="00051E35" w:rsidP="00051E35">
      <w:pPr>
        <w:rPr>
          <w:rFonts w:ascii="Times New Roman" w:hAnsi="Times New Roman" w:cs="Times New Roman"/>
          <w:b/>
          <w:sz w:val="28"/>
          <w:szCs w:val="28"/>
        </w:rPr>
      </w:pPr>
      <w:r w:rsidRPr="00051E35">
        <w:rPr>
          <w:rFonts w:ascii="Times New Roman" w:hAnsi="Times New Roman" w:cs="Times New Roman"/>
          <w:b/>
          <w:sz w:val="28"/>
          <w:szCs w:val="28"/>
        </w:rPr>
        <w:t xml:space="preserve">Глава </w:t>
      </w:r>
      <w:r w:rsidR="00E9214E" w:rsidRPr="00051E35">
        <w:rPr>
          <w:rFonts w:ascii="Times New Roman" w:hAnsi="Times New Roman" w:cs="Times New Roman"/>
          <w:b/>
          <w:sz w:val="28"/>
          <w:szCs w:val="28"/>
        </w:rPr>
        <w:t>2.</w:t>
      </w:r>
      <w:r>
        <w:rPr>
          <w:rFonts w:ascii="Times New Roman" w:hAnsi="Times New Roman" w:cs="Times New Roman"/>
          <w:b/>
          <w:sz w:val="28"/>
          <w:szCs w:val="28"/>
        </w:rPr>
        <w:t xml:space="preserve"> </w:t>
      </w:r>
      <w:r w:rsidR="00E9214E" w:rsidRPr="00051E35">
        <w:rPr>
          <w:rFonts w:ascii="Times New Roman" w:hAnsi="Times New Roman" w:cs="Times New Roman"/>
          <w:b/>
          <w:sz w:val="28"/>
          <w:szCs w:val="28"/>
        </w:rPr>
        <w:t>П</w:t>
      </w:r>
      <w:r w:rsidRPr="00051E35">
        <w:rPr>
          <w:rFonts w:ascii="Times New Roman" w:hAnsi="Times New Roman" w:cs="Times New Roman"/>
          <w:b/>
          <w:sz w:val="28"/>
          <w:szCs w:val="28"/>
        </w:rPr>
        <w:t>амятники береговой охраны и фортификционных сооружений.</w:t>
      </w:r>
      <w:r w:rsidR="00E9214E" w:rsidRPr="00051E35">
        <w:rPr>
          <w:rFonts w:ascii="Times New Roman" w:hAnsi="Times New Roman" w:cs="Times New Roman"/>
          <w:b/>
          <w:sz w:val="28"/>
          <w:szCs w:val="28"/>
        </w:rPr>
        <w:t xml:space="preserve">                                        </w:t>
      </w:r>
    </w:p>
    <w:p w:rsidR="00E9214E" w:rsidRPr="00051E35" w:rsidRDefault="00051E35" w:rsidP="00051E35">
      <w:pPr>
        <w:tabs>
          <w:tab w:val="left" w:pos="3366"/>
          <w:tab w:val="center" w:pos="4677"/>
        </w:tabs>
        <w:rPr>
          <w:rFonts w:ascii="Times New Roman" w:hAnsi="Times New Roman" w:cs="Times New Roman"/>
          <w:b/>
          <w:sz w:val="26"/>
          <w:szCs w:val="26"/>
        </w:rPr>
      </w:pPr>
      <w:r w:rsidRPr="00051E35">
        <w:rPr>
          <w:rFonts w:ascii="Times New Roman" w:hAnsi="Times New Roman" w:cs="Times New Roman"/>
          <w:sz w:val="26"/>
          <w:szCs w:val="26"/>
        </w:rPr>
        <w:tab/>
      </w:r>
      <w:r w:rsidR="00BC7B41">
        <w:rPr>
          <w:rFonts w:ascii="Times New Roman" w:hAnsi="Times New Roman" w:cs="Times New Roman"/>
          <w:b/>
          <w:sz w:val="26"/>
          <w:szCs w:val="26"/>
        </w:rPr>
        <w:tab/>
        <w:t>2.1</w:t>
      </w:r>
      <w:r w:rsidRPr="00051E35">
        <w:rPr>
          <w:rFonts w:ascii="Times New Roman" w:hAnsi="Times New Roman" w:cs="Times New Roman"/>
          <w:b/>
          <w:sz w:val="26"/>
          <w:szCs w:val="26"/>
        </w:rPr>
        <w:t xml:space="preserve"> </w:t>
      </w:r>
      <w:r w:rsidR="00E9214E" w:rsidRPr="00051E35">
        <w:rPr>
          <w:rFonts w:ascii="Times New Roman" w:hAnsi="Times New Roman" w:cs="Times New Roman"/>
          <w:b/>
          <w:sz w:val="26"/>
          <w:szCs w:val="26"/>
        </w:rPr>
        <w:t xml:space="preserve"> Батарея № 905</w:t>
      </w:r>
    </w:p>
    <w:p w:rsidR="00E9214E" w:rsidRPr="00051E35" w:rsidRDefault="00E9214E" w:rsidP="00051E35">
      <w:pPr>
        <w:ind w:firstLine="708"/>
        <w:jc w:val="both"/>
        <w:rPr>
          <w:rFonts w:ascii="Times New Roman" w:hAnsi="Times New Roman" w:cs="Times New Roman"/>
          <w:sz w:val="26"/>
          <w:szCs w:val="26"/>
        </w:rPr>
      </w:pPr>
      <w:r w:rsidRPr="00051E35">
        <w:rPr>
          <w:rFonts w:ascii="Times New Roman" w:hAnsi="Times New Roman" w:cs="Times New Roman"/>
          <w:sz w:val="26"/>
          <w:szCs w:val="26"/>
        </w:rPr>
        <w:t xml:space="preserve">Батарея № 905 расположена на юго-западной окраине города Находки, в километре от берега бухты Тунгус. Комплекс сооружений состоит их двух частей: размещённого на вершине холма командно-дальномерного пункта (КДП) и огневой позиции, расположенной закрыто в глубокой лощине в полутора километрах к северу от КДП. Кроме того, в комплекс входит ряд вспомогательных сооружений – </w:t>
      </w:r>
      <w:r w:rsidRPr="00051E35">
        <w:rPr>
          <w:rFonts w:ascii="Times New Roman" w:hAnsi="Times New Roman" w:cs="Times New Roman"/>
          <w:sz w:val="26"/>
          <w:szCs w:val="26"/>
        </w:rPr>
        <w:lastRenderedPageBreak/>
        <w:t>электрощитовые, резервуар для воды, и пр. (всего нами насчитано около 11 различных объектов, не считая зданий жилого посёлка)</w:t>
      </w:r>
      <w:r w:rsidR="00051E35">
        <w:rPr>
          <w:rFonts w:ascii="Times New Roman" w:hAnsi="Times New Roman" w:cs="Times New Roman"/>
          <w:sz w:val="26"/>
          <w:szCs w:val="26"/>
        </w:rPr>
        <w:t>.</w:t>
      </w:r>
      <w:r w:rsidRPr="00051E35">
        <w:rPr>
          <w:rFonts w:ascii="Times New Roman" w:hAnsi="Times New Roman" w:cs="Times New Roman"/>
          <w:sz w:val="26"/>
          <w:szCs w:val="26"/>
        </w:rPr>
        <w:t xml:space="preserve"> Огневая позиция состоит из пяти заглубленных в землю бетонных массивов – четырёх орудийных блоков и силовой станции. Орудийные блоки представляют собой открытые бетонированные площадки диаметром до 10 метров, прикрытые с фронта бетонным бруствером – защитной стенкой толщиной до 1,5 метров, верхний край которой находится на одном уровне с поверхностью земли. В каждом орудийном дворике была установлена башенно-подобная открытая артиллерийская установка МО-1-180 с орудием Б-1-П калибра 180 мм. В подбашенных отделениях, защищенных железобетонными покрытиями толщиной до 2,5 м, располагались пороховые погреба, помещения для хранения зарядов и снаряжательные элеваторные машины для подачи снарядов и зарядов, фильтро-ввентиляционные установки (ФВУ), гальюны и душевые помещения. Помещение силовой станции двухэтажное. На нижнем этаже был установлен дизель-генератор и два нефтяных отопительных котла, на верхнем имелись ёмкости для топлива и воды. В этом же блоке располагалась механическая мастерская, оборудованная токарным, фрезерным и сверлильным станками.</w:t>
      </w:r>
      <w:r w:rsidRPr="00051E35">
        <w:rPr>
          <w:rStyle w:val="aa"/>
          <w:rFonts w:ascii="Times New Roman" w:hAnsi="Times New Roman" w:cs="Times New Roman"/>
          <w:sz w:val="26"/>
          <w:szCs w:val="26"/>
        </w:rPr>
        <w:footnoteReference w:id="6"/>
      </w:r>
    </w:p>
    <w:p w:rsidR="00E9214E" w:rsidRPr="00051E35" w:rsidRDefault="00051E35" w:rsidP="00051E35">
      <w:pPr>
        <w:jc w:val="center"/>
        <w:rPr>
          <w:rFonts w:ascii="Times New Roman" w:hAnsi="Times New Roman" w:cs="Times New Roman"/>
          <w:b/>
          <w:sz w:val="28"/>
          <w:szCs w:val="28"/>
        </w:rPr>
      </w:pPr>
      <w:r>
        <w:rPr>
          <w:rFonts w:ascii="Times New Roman" w:hAnsi="Times New Roman" w:cs="Times New Roman"/>
          <w:b/>
          <w:sz w:val="28"/>
          <w:szCs w:val="28"/>
        </w:rPr>
        <w:t xml:space="preserve">2.2 </w:t>
      </w:r>
      <w:r w:rsidR="00E9214E" w:rsidRPr="00051E35">
        <w:rPr>
          <w:rFonts w:ascii="Times New Roman" w:hAnsi="Times New Roman" w:cs="Times New Roman"/>
          <w:b/>
          <w:sz w:val="28"/>
          <w:szCs w:val="28"/>
        </w:rPr>
        <w:t>Батарея № 900</w:t>
      </w:r>
    </w:p>
    <w:p w:rsidR="001F342E" w:rsidRPr="00AE5DA2" w:rsidRDefault="00E9214E" w:rsidP="00AE5DA2">
      <w:pPr>
        <w:ind w:firstLine="708"/>
        <w:jc w:val="both"/>
        <w:rPr>
          <w:rFonts w:ascii="Times New Roman" w:hAnsi="Times New Roman" w:cs="Times New Roman"/>
          <w:sz w:val="26"/>
          <w:szCs w:val="26"/>
        </w:rPr>
      </w:pPr>
      <w:r w:rsidRPr="00051E35">
        <w:rPr>
          <w:rFonts w:ascii="Times New Roman" w:hAnsi="Times New Roman" w:cs="Times New Roman"/>
          <w:sz w:val="26"/>
          <w:szCs w:val="26"/>
        </w:rPr>
        <w:t>Расположена на окраине пос. Врангель города Находки, у мыса Каменского. Комплекс сооружений состоит из стоящего на уплощенной вершине холма командного пункта (КП), расположенной на чуть выше него дальномерной площадкой, и огневой позиции, состоящей из четырех орудийных двориков, вытянутых в линию вдоль берега. Орудийные дворики представляют собой открытие бетонированные площадки диаметров около 6 метров, прикрытие бетонным бруствером –</w:t>
      </w:r>
      <w:r w:rsidR="00AE5DA2">
        <w:rPr>
          <w:rFonts w:ascii="Times New Roman" w:hAnsi="Times New Roman" w:cs="Times New Roman"/>
          <w:sz w:val="26"/>
          <w:szCs w:val="26"/>
        </w:rPr>
        <w:t xml:space="preserve"> </w:t>
      </w:r>
      <w:r w:rsidRPr="00051E35">
        <w:rPr>
          <w:rFonts w:ascii="Times New Roman" w:hAnsi="Times New Roman" w:cs="Times New Roman"/>
          <w:sz w:val="26"/>
          <w:szCs w:val="26"/>
        </w:rPr>
        <w:t>защитной стенкой. В орудийных двориках были установлены 152-мм усовершенствованные пушки системы «Канэ». В некоторых двориках сохранились фрагменты металлических тумб, на которые устанавливались орудия. Помещение командного поста в настоящие время закрыто металлической дверью, в нем располагаются подсобные помещения церкви-часовни, построенной на крыше командного поста. Батарея № 900 входила в состав 52-го дивизиона вместе со 152-мм батареей № 906 расположенной на окраине гор. Находки в бухте Попова. Данная батарея была построена в 1932-1933 году, т.е. является первой долговременной батареей Сучанского укрепленного района.</w:t>
      </w:r>
      <w:r w:rsidRPr="00051E35">
        <w:rPr>
          <w:rStyle w:val="aa"/>
          <w:rFonts w:ascii="Times New Roman" w:hAnsi="Times New Roman" w:cs="Times New Roman"/>
          <w:sz w:val="26"/>
          <w:szCs w:val="26"/>
        </w:rPr>
        <w:footnoteReference w:id="7"/>
      </w:r>
    </w:p>
    <w:p w:rsidR="00AE5DA2" w:rsidRDefault="00AE5DA2" w:rsidP="00AE5DA2">
      <w:pPr>
        <w:jc w:val="center"/>
        <w:rPr>
          <w:rFonts w:ascii="Times New Roman" w:hAnsi="Times New Roman" w:cs="Times New Roman"/>
          <w:b/>
          <w:sz w:val="28"/>
          <w:szCs w:val="28"/>
        </w:rPr>
      </w:pPr>
    </w:p>
    <w:p w:rsidR="00AE5DA2" w:rsidRDefault="00AE5DA2" w:rsidP="00AE5DA2">
      <w:pPr>
        <w:jc w:val="both"/>
        <w:rPr>
          <w:rFonts w:ascii="Times New Roman" w:hAnsi="Times New Roman" w:cs="Times New Roman"/>
          <w:b/>
          <w:sz w:val="28"/>
          <w:szCs w:val="28"/>
        </w:rPr>
      </w:pPr>
    </w:p>
    <w:p w:rsidR="00AE5DA2" w:rsidRDefault="00051E35" w:rsidP="00AE5DA2">
      <w:pPr>
        <w:jc w:val="center"/>
        <w:rPr>
          <w:rFonts w:ascii="Times New Roman" w:hAnsi="Times New Roman" w:cs="Times New Roman"/>
          <w:b/>
          <w:sz w:val="28"/>
          <w:szCs w:val="28"/>
        </w:rPr>
      </w:pPr>
      <w:r w:rsidRPr="00051E35">
        <w:rPr>
          <w:rFonts w:ascii="Times New Roman" w:hAnsi="Times New Roman" w:cs="Times New Roman"/>
          <w:b/>
          <w:sz w:val="28"/>
          <w:szCs w:val="28"/>
        </w:rPr>
        <w:lastRenderedPageBreak/>
        <w:t>2.3</w:t>
      </w:r>
      <w:r w:rsidR="00E9214E" w:rsidRPr="00051E35">
        <w:rPr>
          <w:rFonts w:ascii="Times New Roman" w:hAnsi="Times New Roman" w:cs="Times New Roman"/>
          <w:b/>
          <w:sz w:val="28"/>
          <w:szCs w:val="28"/>
        </w:rPr>
        <w:t xml:space="preserve"> Батарея №110</w:t>
      </w:r>
    </w:p>
    <w:p w:rsidR="00E9214E" w:rsidRPr="00AE5DA2" w:rsidRDefault="00E9214E" w:rsidP="00AE5DA2">
      <w:pPr>
        <w:ind w:firstLine="708"/>
        <w:jc w:val="both"/>
        <w:rPr>
          <w:rFonts w:ascii="Times New Roman" w:hAnsi="Times New Roman" w:cs="Times New Roman"/>
          <w:b/>
          <w:sz w:val="28"/>
          <w:szCs w:val="28"/>
        </w:rPr>
      </w:pPr>
      <w:r w:rsidRPr="00051E35">
        <w:rPr>
          <w:rFonts w:ascii="Times New Roman" w:hAnsi="Times New Roman" w:cs="Times New Roman"/>
          <w:sz w:val="26"/>
          <w:szCs w:val="26"/>
        </w:rPr>
        <w:t>Батарея расположена в городе Находка, у пос. Козьмино, на вершине горного гребня, тянущегося от мыса Крылова. Комплекс сооружений батареи состоит из 4 орудийных двориков, командного поста, силовой станции, резервуара для воды и погреба. У командного поста – небольшое сооружение для дизель-генератора. Позиция для батареи выбиралась в ноябре 1939 года, предполагалось построить её как закрытую башенную. Однако, из-за нехватки башенных установок и сжатых сроков строительства эту батарею построили в 1940 году как открытую, вооружив её четырьмя 180-мм артиллерийскими установками МО-1-180. Дворики батареи № 110 построили по усовершенствованному проекту, обеспечив их защиту со всех сторон высокой брустверной стенкой, в которой были размещены различные помещения: погреба, ФВУ, и т.д. Кроме того, каждый дворик этой батареи имел по всему периметру широкий свес из тонкого железобетона, предохраняющий орудийную прислугу от поражения осколками и взрывной волной авиабомб при воздушной бомбардировке, а также от обстрела пулемётным огнём с самолётов. Единственной батареей подобного типа в береговой обороне СССР была батарея № 317 на о. Эзель в Балтийском районе Береговой обороны. Батарея была законсервирована в 1962 году, а затем демонтирована. До недавнего времени в одном из двориков лежали остатки (казённая часть) орудия 1935 года, но в начале 2005 года его распилили и вывезли собиратели металлолома.</w:t>
      </w:r>
      <w:r w:rsidRPr="00051E35">
        <w:rPr>
          <w:rStyle w:val="aa"/>
          <w:rFonts w:ascii="Times New Roman" w:hAnsi="Times New Roman" w:cs="Times New Roman"/>
          <w:sz w:val="26"/>
          <w:szCs w:val="26"/>
        </w:rPr>
        <w:footnoteReference w:id="8"/>
      </w:r>
    </w:p>
    <w:p w:rsidR="00E9214E" w:rsidRPr="00051E35" w:rsidRDefault="00051E35" w:rsidP="00051E35">
      <w:pPr>
        <w:jc w:val="center"/>
        <w:rPr>
          <w:rFonts w:ascii="Times New Roman" w:hAnsi="Times New Roman" w:cs="Times New Roman"/>
          <w:b/>
          <w:sz w:val="28"/>
          <w:szCs w:val="28"/>
        </w:rPr>
      </w:pPr>
      <w:r w:rsidRPr="00051E35">
        <w:rPr>
          <w:rFonts w:ascii="Times New Roman" w:hAnsi="Times New Roman" w:cs="Times New Roman"/>
          <w:b/>
          <w:sz w:val="28"/>
          <w:szCs w:val="28"/>
        </w:rPr>
        <w:t xml:space="preserve">2.4 </w:t>
      </w:r>
      <w:r w:rsidR="00E9214E" w:rsidRPr="00051E35">
        <w:rPr>
          <w:rFonts w:ascii="Times New Roman" w:hAnsi="Times New Roman" w:cs="Times New Roman"/>
          <w:b/>
          <w:sz w:val="28"/>
          <w:szCs w:val="28"/>
        </w:rPr>
        <w:t>Батарея № 906</w:t>
      </w:r>
    </w:p>
    <w:p w:rsidR="00E9214E" w:rsidRPr="00051E35" w:rsidRDefault="00E9214E" w:rsidP="00AE5DA2">
      <w:pPr>
        <w:ind w:firstLine="708"/>
        <w:jc w:val="both"/>
        <w:rPr>
          <w:rFonts w:ascii="Times New Roman" w:hAnsi="Times New Roman" w:cs="Times New Roman"/>
          <w:sz w:val="26"/>
          <w:szCs w:val="26"/>
        </w:rPr>
      </w:pPr>
      <w:r w:rsidRPr="00051E35">
        <w:rPr>
          <w:rFonts w:ascii="Times New Roman" w:hAnsi="Times New Roman" w:cs="Times New Roman"/>
          <w:sz w:val="26"/>
          <w:szCs w:val="26"/>
        </w:rPr>
        <w:t xml:space="preserve">Расположена на юго-западной окраине города Находки, на мысе Попова. Комплекс сооружений состоит из командного пункта (КП) с расположенной около него дальномерной площадкой и резервуаром для воды, и огневой позиции, состоящей из четырёх орудийных двориков, вытянутых в линию вдоль берегового обрыва. Кроме того, в комплекс входят два погреба для боезапаса, постройка, определённая как «гараж» и здание для военнослужащих. Орудийные дворики представляют собой открытые бетонированные площадки диаметром около 8 метров, прикрытые бетонным бруствером – защитной стенкой, верхний край которой находится на одном уровне с поверхностью земли. В орудийных двориках были установлены артиллерийские установки, со 152 – мм усовершенствованными пушками системы «Канэ». Помещение командного поста двухэтажное. На нижнем этаже был установлен дизель-генератор, ёмкости для топлива и воды. На верхнем этаже устроены штабные помещения, из которых имеется люк в железобетонную рубку для артиллерийских наблюдателей. В верхнем этаже КП имелась фильтро-вентиляционная установка, предназначенная для очистки поступающего наружного воздуха от отравляющих и радиоактивных веществ, и так называемый </w:t>
      </w:r>
      <w:r w:rsidRPr="00051E35">
        <w:rPr>
          <w:rFonts w:ascii="Times New Roman" w:hAnsi="Times New Roman" w:cs="Times New Roman"/>
          <w:sz w:val="26"/>
          <w:szCs w:val="26"/>
        </w:rPr>
        <w:lastRenderedPageBreak/>
        <w:t>центральный автомат стрельбы – механическое счётно-решающее устройство для управления огнём батареи.</w:t>
      </w:r>
      <w:r w:rsidRPr="00051E35">
        <w:rPr>
          <w:rStyle w:val="aa"/>
          <w:rFonts w:ascii="Times New Roman" w:hAnsi="Times New Roman" w:cs="Times New Roman"/>
          <w:sz w:val="26"/>
          <w:szCs w:val="26"/>
        </w:rPr>
        <w:footnoteReference w:id="9"/>
      </w:r>
    </w:p>
    <w:p w:rsidR="00E9214E" w:rsidRPr="00051E35" w:rsidRDefault="00051E35" w:rsidP="00051E35">
      <w:pPr>
        <w:jc w:val="center"/>
        <w:rPr>
          <w:rFonts w:ascii="Times New Roman" w:hAnsi="Times New Roman" w:cs="Times New Roman"/>
          <w:b/>
          <w:sz w:val="28"/>
          <w:szCs w:val="28"/>
        </w:rPr>
      </w:pPr>
      <w:r w:rsidRPr="00051E35">
        <w:rPr>
          <w:rFonts w:ascii="Times New Roman" w:hAnsi="Times New Roman" w:cs="Times New Roman"/>
          <w:b/>
          <w:sz w:val="28"/>
          <w:szCs w:val="28"/>
        </w:rPr>
        <w:t xml:space="preserve">2.5 </w:t>
      </w:r>
      <w:r w:rsidR="00E9214E" w:rsidRPr="00051E35">
        <w:rPr>
          <w:rFonts w:ascii="Times New Roman" w:hAnsi="Times New Roman" w:cs="Times New Roman"/>
          <w:b/>
          <w:sz w:val="28"/>
          <w:szCs w:val="28"/>
        </w:rPr>
        <w:t>ДОТ «Тунгус»</w:t>
      </w:r>
    </w:p>
    <w:p w:rsidR="00E9214E" w:rsidRPr="00051E35" w:rsidRDefault="00E9214E" w:rsidP="00051E35">
      <w:pPr>
        <w:ind w:firstLine="708"/>
        <w:jc w:val="both"/>
        <w:rPr>
          <w:rFonts w:ascii="Times New Roman" w:hAnsi="Times New Roman" w:cs="Times New Roman"/>
          <w:sz w:val="26"/>
          <w:szCs w:val="26"/>
        </w:rPr>
      </w:pPr>
      <w:r w:rsidRPr="00051E35">
        <w:rPr>
          <w:rFonts w:ascii="Times New Roman" w:hAnsi="Times New Roman" w:cs="Times New Roman"/>
          <w:sz w:val="26"/>
          <w:szCs w:val="26"/>
        </w:rPr>
        <w:t>Построен в 1936 г. Находится на берегу бухты Тунгус, предназначен для противодействия высадке десанта на побережье. Флангового действия. Закрывает распадок, в котором находится огневая позиция 905-й батареи ДОТ двухамбразурный, один боевой каземат. Класса М-3, толщина лобовой стены около 80 см. Вход в ДОТ сделан с боковой части. Вход в боевой каземат прикрыт сквозником, основной же проём изнутри оборонялся через амбразуру обороны входа. Есть обсадная труда для перископа, но она замурована - внутри видны забитые крест-накрест штыри, ДОТ "Тунгус"поверх них - камни и, возможно, бетон. В стене есть ниша с выходами труб для ФВУ, но они тоже зацементированы и забелены. Позади ДОТа, видимо, раньше был небольшой дворик, выложенный диким камнем, но потом он был разрушен - ДОТ подмыло, он накренился в воду, и сейчас стоит, опираясь на сваи - вбитые в землю двутавровые балки. Рядом с ДОТом имеется довольно просторная постройка для его гарнизона, хорошо сохранившаяся. Представляет собой заглубленный в землю "бункер", разделённый переборками на три части - две больших и одна малая. В сторону моря выходят небольшие окна.</w:t>
      </w:r>
      <w:r w:rsidRPr="00051E35">
        <w:rPr>
          <w:rStyle w:val="aa"/>
          <w:rFonts w:ascii="Times New Roman" w:hAnsi="Times New Roman" w:cs="Times New Roman"/>
          <w:sz w:val="26"/>
          <w:szCs w:val="26"/>
        </w:rPr>
        <w:footnoteReference w:id="10"/>
      </w:r>
    </w:p>
    <w:p w:rsidR="00E9214E" w:rsidRPr="00051E35" w:rsidRDefault="00051E35" w:rsidP="00051E35">
      <w:pPr>
        <w:jc w:val="center"/>
        <w:rPr>
          <w:rFonts w:ascii="Times New Roman" w:hAnsi="Times New Roman" w:cs="Times New Roman"/>
          <w:b/>
          <w:sz w:val="28"/>
          <w:szCs w:val="28"/>
        </w:rPr>
      </w:pPr>
      <w:r w:rsidRPr="00051E35">
        <w:rPr>
          <w:rFonts w:ascii="Times New Roman" w:hAnsi="Times New Roman" w:cs="Times New Roman"/>
          <w:b/>
          <w:sz w:val="28"/>
          <w:szCs w:val="28"/>
        </w:rPr>
        <w:t xml:space="preserve">2.6 </w:t>
      </w:r>
      <w:r w:rsidR="00E9214E" w:rsidRPr="00051E35">
        <w:rPr>
          <w:rFonts w:ascii="Times New Roman" w:hAnsi="Times New Roman" w:cs="Times New Roman"/>
          <w:b/>
          <w:sz w:val="28"/>
          <w:szCs w:val="28"/>
        </w:rPr>
        <w:t xml:space="preserve"> ДОТ «Чигабур»</w:t>
      </w:r>
    </w:p>
    <w:p w:rsidR="00051E35" w:rsidRPr="00051E35" w:rsidRDefault="00E9214E" w:rsidP="00051E35">
      <w:pPr>
        <w:ind w:firstLine="708"/>
        <w:jc w:val="both"/>
        <w:rPr>
          <w:rFonts w:ascii="Times New Roman" w:hAnsi="Times New Roman" w:cs="Times New Roman"/>
          <w:sz w:val="26"/>
          <w:szCs w:val="26"/>
        </w:rPr>
      </w:pPr>
      <w:r w:rsidRPr="00051E35">
        <w:rPr>
          <w:rFonts w:ascii="Times New Roman" w:hAnsi="Times New Roman" w:cs="Times New Roman"/>
          <w:sz w:val="26"/>
          <w:szCs w:val="26"/>
        </w:rPr>
        <w:t>Построен предположительно в 1936 году для противодесантной обороны, и защиты распадка, выходящего к тылу батареи № 906. Организационно входил в Сучанский сектор береговой обороны. Расположен на окраине города Находка, на побережье бух. Попова. Технические характеристики: Двухамбразурный, был вооружен двумя 7,62-мм пулемётами «Максим». Вход оборудован сквозником, имеется амбразура обороны входа. Одноказематный. Для наблюдения применялся выдвижной перископ, для него в покрытие вмурована обсадная труба. Потолок имеет противооткольную одежду из двутавровых балок со вставками из листов</w:t>
      </w:r>
      <w:r w:rsidR="00051E35" w:rsidRPr="00051E35">
        <w:rPr>
          <w:rFonts w:ascii="Times New Roman" w:hAnsi="Times New Roman" w:cs="Times New Roman"/>
          <w:sz w:val="26"/>
          <w:szCs w:val="26"/>
        </w:rPr>
        <w:t xml:space="preserve">        </w:t>
      </w:r>
      <w:r w:rsidRPr="00051E35">
        <w:rPr>
          <w:rFonts w:ascii="Times New Roman" w:hAnsi="Times New Roman" w:cs="Times New Roman"/>
          <w:sz w:val="26"/>
          <w:szCs w:val="26"/>
        </w:rPr>
        <w:t xml:space="preserve"> 6</w:t>
      </w:r>
      <w:r w:rsidR="00051E35" w:rsidRPr="00051E35">
        <w:rPr>
          <w:rFonts w:ascii="Times New Roman" w:hAnsi="Times New Roman" w:cs="Times New Roman"/>
          <w:sz w:val="26"/>
          <w:szCs w:val="26"/>
        </w:rPr>
        <w:t>-</w:t>
      </w:r>
      <w:r w:rsidRPr="00051E35">
        <w:rPr>
          <w:rFonts w:ascii="Times New Roman" w:hAnsi="Times New Roman" w:cs="Times New Roman"/>
          <w:sz w:val="26"/>
          <w:szCs w:val="26"/>
        </w:rPr>
        <w:t>мм котельного железа. Для химической защиты имелась фильтровентиляционная установка. В 50-е годы ДОТ переоборудован, заменен амбразурный узел. К ДОТу пристроено помещение для проживания гарнизона, в настоящее время полуразрушенное.</w:t>
      </w:r>
      <w:r w:rsidRPr="00051E35">
        <w:rPr>
          <w:rStyle w:val="aa"/>
          <w:rFonts w:ascii="Times New Roman" w:hAnsi="Times New Roman" w:cs="Times New Roman"/>
          <w:sz w:val="26"/>
          <w:szCs w:val="26"/>
        </w:rPr>
        <w:footnoteReference w:id="11"/>
      </w:r>
      <w:r w:rsidR="00051E35" w:rsidRPr="00051E35">
        <w:rPr>
          <w:rFonts w:ascii="Times New Roman" w:hAnsi="Times New Roman" w:cs="Times New Roman"/>
          <w:sz w:val="26"/>
          <w:szCs w:val="26"/>
        </w:rPr>
        <w:t xml:space="preserve">   </w:t>
      </w:r>
    </w:p>
    <w:p w:rsidR="001F342E" w:rsidRDefault="001F342E" w:rsidP="00051E35">
      <w:pPr>
        <w:ind w:firstLine="708"/>
        <w:jc w:val="center"/>
        <w:rPr>
          <w:rFonts w:ascii="Times New Roman" w:hAnsi="Times New Roman" w:cs="Times New Roman"/>
          <w:b/>
          <w:sz w:val="28"/>
          <w:szCs w:val="28"/>
        </w:rPr>
      </w:pPr>
    </w:p>
    <w:p w:rsidR="00E9214E" w:rsidRPr="00051E35" w:rsidRDefault="00051E35" w:rsidP="00051E35">
      <w:pPr>
        <w:ind w:firstLine="708"/>
        <w:jc w:val="center"/>
        <w:rPr>
          <w:rFonts w:ascii="Times New Roman" w:hAnsi="Times New Roman" w:cs="Times New Roman"/>
          <w:b/>
          <w:sz w:val="28"/>
          <w:szCs w:val="28"/>
        </w:rPr>
      </w:pPr>
      <w:r w:rsidRPr="00051E35">
        <w:rPr>
          <w:rFonts w:ascii="Times New Roman" w:hAnsi="Times New Roman" w:cs="Times New Roman"/>
          <w:b/>
          <w:sz w:val="28"/>
          <w:szCs w:val="28"/>
        </w:rPr>
        <w:lastRenderedPageBreak/>
        <w:t xml:space="preserve">2.7 </w:t>
      </w:r>
      <w:r w:rsidR="00E9214E" w:rsidRPr="00051E35">
        <w:rPr>
          <w:rFonts w:ascii="Times New Roman" w:hAnsi="Times New Roman" w:cs="Times New Roman"/>
          <w:b/>
          <w:sz w:val="28"/>
          <w:szCs w:val="28"/>
        </w:rPr>
        <w:t>ДОТ «Песчаная»</w:t>
      </w:r>
    </w:p>
    <w:p w:rsidR="00E9214E" w:rsidRPr="00051E35" w:rsidRDefault="00E9214E" w:rsidP="00051E35">
      <w:pPr>
        <w:ind w:firstLine="708"/>
        <w:jc w:val="both"/>
        <w:rPr>
          <w:rFonts w:ascii="Times New Roman" w:hAnsi="Times New Roman" w:cs="Times New Roman"/>
          <w:sz w:val="26"/>
          <w:szCs w:val="26"/>
        </w:rPr>
      </w:pPr>
      <w:r w:rsidRPr="00051E35">
        <w:rPr>
          <w:rFonts w:ascii="Times New Roman" w:hAnsi="Times New Roman" w:cs="Times New Roman"/>
          <w:sz w:val="26"/>
          <w:szCs w:val="26"/>
        </w:rPr>
        <w:t>Построен предположительно в 1936 году для противодесантной защиты побережья залива Америка в районе деревни Американка. В настоящее время находится на территории лесного терминала в р-не ст. Бархатная. Представляет собой четырёхамбразурный пулемётный капонир класса М-1 – объект, практически уникальный для береговой фортификации Дальнего Востока. В Приморье насчитывается не более 3-4 4-амбразурных ДОТов, наиболее близок только один, находящийся на о. Русском. ДОТ был вооружен четырьмя 7,62-мм пулемётами «Максим», имел фильтровентиляционную установку для очистки воздуха, водонапорную колонку, для наблюдения применялся перископ. На трёх амбразурах сохранились броневые заслонки, внутри сохранились межказематные двери. ДОТ «Песчаная» являлся самым «мощным» пулемётным сооружением Сучанского сектора Береговой обороны.</w:t>
      </w:r>
      <w:r w:rsidRPr="00051E35">
        <w:rPr>
          <w:rStyle w:val="aa"/>
          <w:rFonts w:ascii="Times New Roman" w:hAnsi="Times New Roman" w:cs="Times New Roman"/>
          <w:sz w:val="26"/>
          <w:szCs w:val="26"/>
        </w:rPr>
        <w:footnoteReference w:id="12"/>
      </w:r>
      <w:r w:rsidRPr="00051E35">
        <w:rPr>
          <w:rFonts w:ascii="Times New Roman" w:hAnsi="Times New Roman" w:cs="Times New Roman"/>
          <w:sz w:val="26"/>
          <w:szCs w:val="26"/>
        </w:rPr>
        <w:tab/>
      </w:r>
    </w:p>
    <w:p w:rsidR="00E9214E" w:rsidRPr="000508BA" w:rsidRDefault="000508BA" w:rsidP="000508BA">
      <w:pPr>
        <w:jc w:val="center"/>
        <w:rPr>
          <w:rFonts w:ascii="Times New Roman" w:hAnsi="Times New Roman" w:cs="Times New Roman"/>
          <w:b/>
          <w:sz w:val="28"/>
          <w:szCs w:val="28"/>
        </w:rPr>
      </w:pPr>
      <w:r w:rsidRPr="000508BA">
        <w:rPr>
          <w:rFonts w:ascii="Times New Roman" w:hAnsi="Times New Roman" w:cs="Times New Roman"/>
          <w:b/>
          <w:sz w:val="28"/>
          <w:szCs w:val="28"/>
        </w:rPr>
        <w:t>2.8</w:t>
      </w:r>
      <w:r w:rsidR="00E9214E" w:rsidRPr="000508BA">
        <w:rPr>
          <w:rFonts w:ascii="Times New Roman" w:hAnsi="Times New Roman" w:cs="Times New Roman"/>
          <w:b/>
          <w:sz w:val="28"/>
          <w:szCs w:val="28"/>
        </w:rPr>
        <w:t xml:space="preserve"> Орудийный полукапонир на мысе Астафьева</w:t>
      </w:r>
    </w:p>
    <w:p w:rsidR="000508BA" w:rsidRPr="001F342E" w:rsidRDefault="00E9214E" w:rsidP="001F342E">
      <w:pPr>
        <w:ind w:firstLine="708"/>
        <w:jc w:val="both"/>
        <w:rPr>
          <w:rFonts w:ascii="Times New Roman" w:hAnsi="Times New Roman" w:cs="Times New Roman"/>
          <w:sz w:val="26"/>
          <w:szCs w:val="26"/>
        </w:rPr>
      </w:pPr>
      <w:r w:rsidRPr="000508BA">
        <w:rPr>
          <w:rFonts w:ascii="Times New Roman" w:hAnsi="Times New Roman" w:cs="Times New Roman"/>
          <w:sz w:val="26"/>
          <w:szCs w:val="26"/>
        </w:rPr>
        <w:t>Построен предположительно в 1941 году для противодесантной обороны побережья зал. Находка. Краеведам-фортификаторам неизвестен, обнаружен клубом «Археолог» 9 мая 2005 года Расположен в черте города Находка, у побережья зал. Находка, недалеко от оконечности м. Астафьева, у склона сопки. Практически полностью засыпан, открыта лишь одна амбразура и входная дверь Технические характеристики Первоначально был вооружен двумя 3-дюймовыми (76-мм) орудиями образца 1902 года, установленными на специальных казематных лафетах образца 1932 г., имевших полусферическую броневую защитную маску. Для наблюдения применялся выдвижной перископ, для него в покрытие вмурована обсадная труба. Толщина амбразурных стен составляет 1,5 м, а покрытия 1,1 м. Потолок имеет противооткольную одежду из двутавровых балок со вставками из коротких обрезков досок. В 50-е годы перевооружен на 85-мм орудия ЗИФ – 26, была заменена броневая маска. Имеет гильзосборники, люки в которые расположены в углу казематов.</w:t>
      </w:r>
      <w:r w:rsidRPr="000508BA">
        <w:rPr>
          <w:rStyle w:val="aa"/>
          <w:rFonts w:ascii="Times New Roman" w:hAnsi="Times New Roman" w:cs="Times New Roman"/>
          <w:sz w:val="26"/>
          <w:szCs w:val="26"/>
        </w:rPr>
        <w:footnoteReference w:id="13"/>
      </w:r>
    </w:p>
    <w:p w:rsidR="00E9214E" w:rsidRPr="000508BA" w:rsidRDefault="000508BA" w:rsidP="000508BA">
      <w:pPr>
        <w:jc w:val="center"/>
        <w:rPr>
          <w:rFonts w:ascii="Times New Roman" w:hAnsi="Times New Roman" w:cs="Times New Roman"/>
          <w:b/>
          <w:sz w:val="28"/>
          <w:szCs w:val="28"/>
        </w:rPr>
      </w:pPr>
      <w:r>
        <w:rPr>
          <w:rFonts w:ascii="Times New Roman" w:hAnsi="Times New Roman" w:cs="Times New Roman"/>
          <w:b/>
          <w:sz w:val="28"/>
          <w:szCs w:val="28"/>
        </w:rPr>
        <w:t xml:space="preserve">2.9 </w:t>
      </w:r>
      <w:r w:rsidR="00E9214E" w:rsidRPr="000508BA">
        <w:rPr>
          <w:rFonts w:ascii="Times New Roman" w:hAnsi="Times New Roman" w:cs="Times New Roman"/>
          <w:b/>
          <w:sz w:val="28"/>
          <w:szCs w:val="28"/>
        </w:rPr>
        <w:t>Орудийный полукапонир «Сестра»</w:t>
      </w:r>
    </w:p>
    <w:p w:rsidR="00E9214E" w:rsidRPr="000508BA" w:rsidRDefault="00E9214E" w:rsidP="000508BA">
      <w:pPr>
        <w:ind w:firstLine="708"/>
        <w:jc w:val="both"/>
        <w:rPr>
          <w:rFonts w:ascii="Times New Roman" w:hAnsi="Times New Roman" w:cs="Times New Roman"/>
          <w:sz w:val="26"/>
          <w:szCs w:val="26"/>
        </w:rPr>
      </w:pPr>
      <w:r w:rsidRPr="000508BA">
        <w:rPr>
          <w:rFonts w:ascii="Times New Roman" w:hAnsi="Times New Roman" w:cs="Times New Roman"/>
          <w:sz w:val="26"/>
          <w:szCs w:val="26"/>
        </w:rPr>
        <w:t xml:space="preserve">Расположен в черте города Находка, у подножия соп. Сестра, в устьевой части р. Партизанской (Сучан). Построен в 1934 году для противодесантной обороны побережья зал. Находка (Америка). Технические характеристики: был вооружен двумя 3-дюймовыми (76-мм) орудиями образца 1902 года, установленными на специальных казематных лафетах образца 1932 г., имевших полусферическую броневую защитную маску. Кроме того, в случае необходимости </w:t>
      </w:r>
      <w:r w:rsidRPr="000508BA">
        <w:rPr>
          <w:rFonts w:ascii="Times New Roman" w:hAnsi="Times New Roman" w:cs="Times New Roman"/>
          <w:sz w:val="26"/>
          <w:szCs w:val="26"/>
        </w:rPr>
        <w:lastRenderedPageBreak/>
        <w:t>амбразуры можно было закрыть броневыми заслонками, которые во время стрельбы откидывалась наружу и лежали на специальных упорах. Поднять заслонки можно было с помощью двух тросов, пропущенных через блоки, расположенные по обе стороны амбразур, несколько выше них. Для наблюдения применялся выдвижной перископ, для него в покрытие вмурована обсадная труба. Толщина амбразурных стен составляет 1,5 м, а покрытия 1,1 м. Потолок имеет противооткольную одежду из двутавровых балок с вставками из 6-мм котельного железа, внутренние поверхности напольных стен боевых казематов - одежду из гофрированного железа. В 50-е годы перевооружен на 85-мм орудия, заменены броневые маски.</w:t>
      </w:r>
      <w:r w:rsidRPr="000508BA">
        <w:rPr>
          <w:rStyle w:val="aa"/>
          <w:rFonts w:ascii="Times New Roman" w:hAnsi="Times New Roman" w:cs="Times New Roman"/>
          <w:sz w:val="26"/>
          <w:szCs w:val="26"/>
        </w:rPr>
        <w:footnoteReference w:id="14"/>
      </w:r>
    </w:p>
    <w:p w:rsidR="00E9214E" w:rsidRPr="000508BA" w:rsidRDefault="000508BA" w:rsidP="000508BA">
      <w:pPr>
        <w:jc w:val="center"/>
        <w:rPr>
          <w:rFonts w:ascii="Times New Roman" w:hAnsi="Times New Roman" w:cs="Times New Roman"/>
          <w:b/>
          <w:sz w:val="28"/>
          <w:szCs w:val="28"/>
        </w:rPr>
      </w:pPr>
      <w:r>
        <w:rPr>
          <w:rFonts w:ascii="Times New Roman" w:hAnsi="Times New Roman" w:cs="Times New Roman"/>
          <w:b/>
          <w:sz w:val="28"/>
          <w:szCs w:val="28"/>
        </w:rPr>
        <w:t xml:space="preserve">2.10 </w:t>
      </w:r>
      <w:r w:rsidR="00E9214E" w:rsidRPr="000508BA">
        <w:rPr>
          <w:rFonts w:ascii="Times New Roman" w:hAnsi="Times New Roman" w:cs="Times New Roman"/>
          <w:b/>
          <w:sz w:val="28"/>
          <w:szCs w:val="28"/>
        </w:rPr>
        <w:t>Орудийный полукапонир «Находка»</w:t>
      </w:r>
    </w:p>
    <w:p w:rsidR="00E9214E" w:rsidRPr="000508BA" w:rsidRDefault="00E9214E" w:rsidP="000508BA">
      <w:pPr>
        <w:ind w:firstLine="708"/>
        <w:jc w:val="both"/>
        <w:rPr>
          <w:rFonts w:ascii="Times New Roman" w:hAnsi="Times New Roman" w:cs="Times New Roman"/>
          <w:sz w:val="26"/>
          <w:szCs w:val="26"/>
        </w:rPr>
      </w:pPr>
      <w:r w:rsidRPr="000508BA">
        <w:rPr>
          <w:rFonts w:ascii="Times New Roman" w:hAnsi="Times New Roman" w:cs="Times New Roman"/>
          <w:sz w:val="26"/>
          <w:szCs w:val="26"/>
        </w:rPr>
        <w:t>Расположен в черте города Находка, у побережья оз. Солёное, ниже здания быв. гостиницы «Находка». Построен в 1934 году для противодесантной обороны побережья зал. Америка. Технические характеристики: был вооружен двумя 3-дюймовыми (76-мм) орудиями образца 1902 года, установленными на специальных казематных лафетах образца 1932 г., имевших полусферическую броневую защитную маску. Кроме того, в случае необходимости амбразуры можно было закрыть броневыми заслонками, которые во время стрельбы откидывалась наружу и лежали на специальных упорах. Поднять заслонки можно было с помощью двух тросов, пропущенных через блоки, расположенные по обе стороны амбразур, несколько выше них. Для наблюдения применялся выдвижной перископ, для него в покрытие вмурована обсадная труба. Толщина амбразурных стен составляет 1,5 м, а покрытия 1,1 м. Потолок имеет противооткольную одежду из двутавровых балок с вставками из 6-мм котельного железа, внутренние поверхности напольных стен боевых казематов - одежду из гофрированного железа. На 85-мм орудия не перевооружался, в отличие от всех остальных ОрПК Сучанского укреп. Района, т.е сохранил первоначальное оборудование (броневую маску), установленное в 1934 году.</w:t>
      </w:r>
    </w:p>
    <w:p w:rsidR="00E9214E" w:rsidRPr="001F342E" w:rsidRDefault="000508BA" w:rsidP="001F342E">
      <w:pPr>
        <w:jc w:val="center"/>
        <w:rPr>
          <w:rFonts w:ascii="Times New Roman" w:hAnsi="Times New Roman" w:cs="Times New Roman"/>
          <w:sz w:val="28"/>
          <w:szCs w:val="28"/>
        </w:rPr>
      </w:pPr>
      <w:r w:rsidRPr="000508BA">
        <w:rPr>
          <w:rFonts w:ascii="Times New Roman" w:hAnsi="Times New Roman" w:cs="Times New Roman"/>
          <w:b/>
          <w:sz w:val="28"/>
          <w:szCs w:val="26"/>
        </w:rPr>
        <w:t>2</w:t>
      </w:r>
      <w:r w:rsidR="00E9214E" w:rsidRPr="000508BA">
        <w:rPr>
          <w:rFonts w:ascii="Times New Roman" w:hAnsi="Times New Roman" w:cs="Times New Roman"/>
          <w:b/>
          <w:sz w:val="28"/>
          <w:szCs w:val="26"/>
        </w:rPr>
        <w:t>.</w:t>
      </w:r>
      <w:r w:rsidRPr="000508BA">
        <w:rPr>
          <w:rFonts w:ascii="Times New Roman" w:hAnsi="Times New Roman" w:cs="Times New Roman"/>
          <w:b/>
          <w:sz w:val="28"/>
          <w:szCs w:val="26"/>
        </w:rPr>
        <w:t>11</w:t>
      </w:r>
      <w:r w:rsidR="00E9214E" w:rsidRPr="000508BA">
        <w:rPr>
          <w:rFonts w:ascii="Times New Roman" w:hAnsi="Times New Roman" w:cs="Times New Roman"/>
          <w:b/>
          <w:sz w:val="28"/>
          <w:szCs w:val="26"/>
        </w:rPr>
        <w:t xml:space="preserve"> Орудийный полукапонир</w:t>
      </w:r>
    </w:p>
    <w:p w:rsidR="00E9214E" w:rsidRPr="000508BA" w:rsidRDefault="00E9214E" w:rsidP="000508BA">
      <w:pPr>
        <w:ind w:firstLine="708"/>
        <w:jc w:val="both"/>
        <w:rPr>
          <w:rFonts w:ascii="Times New Roman" w:hAnsi="Times New Roman" w:cs="Times New Roman"/>
          <w:sz w:val="26"/>
          <w:szCs w:val="26"/>
        </w:rPr>
      </w:pPr>
      <w:r w:rsidRPr="000508BA">
        <w:rPr>
          <w:rFonts w:ascii="Times New Roman" w:hAnsi="Times New Roman" w:cs="Times New Roman"/>
          <w:sz w:val="26"/>
          <w:szCs w:val="26"/>
        </w:rPr>
        <w:t xml:space="preserve">Построен предположительно в 1941 году для противодействия высадке десанта в бух. Козьмино. Краеведам-фортификаторам был неизвестен, обнаружен клубом "Археолог" в феврале 2005 года по информации краеведа из пос. Врангель Владимира Давыдова. Расположен на восточном побережье бух. Козьмино, недалеко от оконечности м. Крылова. Технические характеристики: первоначально представлял из себя полукапонир типа "козырёк" и был вооружен двумя 3-дюймовыми (76-мм) орудиями образца 1902 года, установленными на специальных </w:t>
      </w:r>
      <w:r w:rsidRPr="000508BA">
        <w:rPr>
          <w:rFonts w:ascii="Times New Roman" w:hAnsi="Times New Roman" w:cs="Times New Roman"/>
          <w:sz w:val="26"/>
          <w:szCs w:val="26"/>
        </w:rPr>
        <w:lastRenderedPageBreak/>
        <w:t>казематных лафетах образца 1932 г., имевших полусферическую броневую защитную маску. Для наблюдения применялся выдвижной перископ, для него в покрытие вмурована обсадная труба. Толщина амбразурных стен составляет 1,5 м, а покрытия 1,1 м. Потолок имеет противооткольную одежду из двутавровых балок со вставками из коротких обрезков досок. В 50-е годы ОРПК перевооружен на более современные 85-мм орудия ЗИФ - 26, была заменена броневая маска и пристроена задняя стена. В казематах есть гильзосборники, люки в которые расположены в углу казематов. В настоящее время помещения гильзосборников затоплены. От выхода из полукапонира идёт сильно заросший ход сообщения. Возможно, он вел к построенному где-то рядом погребу для боезапаса.</w:t>
      </w:r>
      <w:r w:rsidRPr="000508BA">
        <w:rPr>
          <w:rStyle w:val="aa"/>
          <w:rFonts w:ascii="Times New Roman" w:hAnsi="Times New Roman" w:cs="Times New Roman"/>
          <w:sz w:val="26"/>
          <w:szCs w:val="26"/>
        </w:rPr>
        <w:footnoteReference w:id="15"/>
      </w:r>
    </w:p>
    <w:p w:rsidR="00E9214E" w:rsidRPr="000508BA" w:rsidRDefault="000508BA" w:rsidP="000508BA">
      <w:pPr>
        <w:jc w:val="center"/>
        <w:rPr>
          <w:rFonts w:ascii="Times New Roman" w:hAnsi="Times New Roman" w:cs="Times New Roman"/>
          <w:b/>
          <w:sz w:val="28"/>
          <w:szCs w:val="28"/>
        </w:rPr>
      </w:pPr>
      <w:r w:rsidRPr="000508BA">
        <w:rPr>
          <w:rFonts w:ascii="Times New Roman" w:hAnsi="Times New Roman" w:cs="Times New Roman"/>
          <w:b/>
          <w:sz w:val="28"/>
          <w:szCs w:val="28"/>
        </w:rPr>
        <w:t xml:space="preserve">2.12 </w:t>
      </w:r>
      <w:r w:rsidR="00E9214E" w:rsidRPr="000508BA">
        <w:rPr>
          <w:rFonts w:ascii="Times New Roman" w:hAnsi="Times New Roman" w:cs="Times New Roman"/>
          <w:b/>
          <w:sz w:val="28"/>
          <w:szCs w:val="28"/>
        </w:rPr>
        <w:t>Орудийный полукапонир "Гранитный".</w:t>
      </w:r>
    </w:p>
    <w:p w:rsidR="00E9214E" w:rsidRPr="005C20A0" w:rsidRDefault="00E9214E" w:rsidP="000508BA">
      <w:pPr>
        <w:ind w:firstLine="708"/>
        <w:jc w:val="both"/>
        <w:rPr>
          <w:rFonts w:ascii="Times New Roman" w:hAnsi="Times New Roman" w:cs="Times New Roman"/>
          <w:sz w:val="28"/>
          <w:szCs w:val="28"/>
        </w:rPr>
      </w:pPr>
      <w:r w:rsidRPr="000508BA">
        <w:rPr>
          <w:rFonts w:ascii="Times New Roman" w:hAnsi="Times New Roman" w:cs="Times New Roman"/>
          <w:sz w:val="26"/>
          <w:szCs w:val="26"/>
        </w:rPr>
        <w:t xml:space="preserve">Построен в 1941 году для противодействия высадке десанта в бух.Шепалова. Расположен на оконечности м. Гранитный. Имеет две орудийные амбразуры Технические характеристики: первоначально представлял из себя полукапонир типа "козырёк" и был вооружен двумя 3-дюймовыми (76-мм) орудиями образца 1902 года, установленными на специальных казематных лафетах образца 1932 г., имевших полусферическую броневую защитную маску. В 50-е годы ОРПК перевооружен на более современные 85-мм орудия ЗИФ - 26, была заменена броневая маска и пристроена задняя стена и сквозник. Для наблюдения применялся выдвижной перископ, для него в покрытие вмурована обсадная труба. Толщина амбразурных стен составляет 1,5 м, а покрытия 1,1 м. Потолок имеет противооткольную одежду из двутавровых балок со вставками из коротких обрезков досок. В казематах есть гильзосборники, люки в которые расположены в углу казематов. В настоящее время всё внутреннее металлическое оборудование спилено </w:t>
      </w:r>
      <w:r w:rsidRPr="005C20A0">
        <w:rPr>
          <w:rFonts w:ascii="Times New Roman" w:hAnsi="Times New Roman" w:cs="Times New Roman"/>
          <w:sz w:val="28"/>
          <w:szCs w:val="28"/>
        </w:rPr>
        <w:t>незаконными сборщиками металла, доступ к объекту ограничивается хозяевами расположенной рядом базы отдыха.</w:t>
      </w:r>
      <w:r w:rsidRPr="005C20A0">
        <w:rPr>
          <w:rStyle w:val="aa"/>
          <w:rFonts w:ascii="Times New Roman" w:hAnsi="Times New Roman" w:cs="Times New Roman"/>
          <w:sz w:val="28"/>
          <w:szCs w:val="28"/>
        </w:rPr>
        <w:footnoteReference w:id="16"/>
      </w:r>
    </w:p>
    <w:p w:rsidR="00AF14C1" w:rsidRPr="000508BA" w:rsidRDefault="000508BA" w:rsidP="00E9214E">
      <w:pPr>
        <w:jc w:val="both"/>
        <w:rPr>
          <w:rFonts w:ascii="Times New Roman" w:hAnsi="Times New Roman" w:cs="Times New Roman"/>
          <w:sz w:val="26"/>
          <w:szCs w:val="26"/>
        </w:rPr>
      </w:pPr>
      <w:r>
        <w:rPr>
          <w:rFonts w:ascii="Times New Roman" w:hAnsi="Times New Roman" w:cs="Times New Roman"/>
          <w:sz w:val="26"/>
          <w:szCs w:val="26"/>
        </w:rPr>
        <w:t xml:space="preserve"> </w:t>
      </w:r>
      <w:r w:rsidR="00E9214E" w:rsidRPr="000508BA">
        <w:rPr>
          <w:rFonts w:ascii="Times New Roman" w:hAnsi="Times New Roman" w:cs="Times New Roman"/>
          <w:sz w:val="26"/>
          <w:szCs w:val="26"/>
        </w:rPr>
        <w:t>Таким образом,  за 1929-1938 гг. на  территории современного Находкинского городского округа были возведено 13 УР, в составе которых было 3 196 оборонительных сооружений, в т.ч. – 409 для капонирной артиллерии. Протяженность этих УР составляла от 50 до 150 км по фронту, а промежутки между ними – от 25 до 250 км. Несколько УР располагалось на территории  посёлка Врангель.</w:t>
      </w:r>
    </w:p>
    <w:p w:rsidR="00AE1B0E" w:rsidRDefault="00AE1B0E" w:rsidP="00AE1B0E">
      <w:pPr>
        <w:spacing w:line="360" w:lineRule="auto"/>
        <w:rPr>
          <w:rFonts w:ascii="Times New Roman" w:hAnsi="Times New Roman" w:cs="Times New Roman"/>
          <w:b/>
          <w:sz w:val="28"/>
          <w:szCs w:val="28"/>
        </w:rPr>
      </w:pPr>
    </w:p>
    <w:p w:rsidR="00AE1B0E" w:rsidRDefault="00AE1B0E" w:rsidP="00AE1B0E">
      <w:pPr>
        <w:spacing w:line="360" w:lineRule="auto"/>
        <w:rPr>
          <w:rFonts w:ascii="Times New Roman" w:hAnsi="Times New Roman" w:cs="Times New Roman"/>
          <w:b/>
          <w:sz w:val="28"/>
          <w:szCs w:val="28"/>
        </w:rPr>
      </w:pPr>
      <w:r w:rsidRPr="00AE6D65">
        <w:rPr>
          <w:rFonts w:ascii="Times New Roman" w:hAnsi="Times New Roman" w:cs="Times New Roman"/>
          <w:b/>
          <w:sz w:val="28"/>
          <w:szCs w:val="28"/>
        </w:rPr>
        <w:lastRenderedPageBreak/>
        <w:t>Глава 3. Восстановление памятников</w:t>
      </w:r>
      <w:r>
        <w:rPr>
          <w:rFonts w:ascii="Times New Roman" w:hAnsi="Times New Roman" w:cs="Times New Roman"/>
          <w:b/>
          <w:sz w:val="28"/>
          <w:szCs w:val="28"/>
        </w:rPr>
        <w:t xml:space="preserve"> береговой охраны и </w:t>
      </w:r>
      <w:r w:rsidR="007D59E5">
        <w:rPr>
          <w:rFonts w:ascii="Times New Roman" w:hAnsi="Times New Roman" w:cs="Times New Roman"/>
          <w:b/>
          <w:sz w:val="28"/>
          <w:szCs w:val="28"/>
        </w:rPr>
        <w:t xml:space="preserve">фортификационных сооружений. </w:t>
      </w:r>
      <w:r w:rsidRPr="00AE6D65">
        <w:rPr>
          <w:rFonts w:ascii="Times New Roman" w:hAnsi="Times New Roman" w:cs="Times New Roman"/>
          <w:b/>
          <w:sz w:val="28"/>
          <w:szCs w:val="28"/>
        </w:rPr>
        <w:t xml:space="preserve">   </w:t>
      </w:r>
    </w:p>
    <w:p w:rsidR="00AE1B0E" w:rsidRPr="0065763B" w:rsidRDefault="00AE1B0E" w:rsidP="00AE1B0E">
      <w:pPr>
        <w:spacing w:line="360" w:lineRule="auto"/>
        <w:rPr>
          <w:rFonts w:ascii="Times New Roman" w:hAnsi="Times New Roman" w:cs="Times New Roman"/>
          <w:b/>
          <w:sz w:val="26"/>
          <w:szCs w:val="26"/>
        </w:rPr>
      </w:pPr>
      <w:r w:rsidRPr="00672134">
        <w:rPr>
          <w:rFonts w:ascii="Times New Roman" w:hAnsi="Times New Roman" w:cs="Times New Roman"/>
          <w:b/>
          <w:sz w:val="26"/>
          <w:szCs w:val="26"/>
        </w:rPr>
        <w:t>Расположение:</w:t>
      </w:r>
      <w:r w:rsidR="007D59E5">
        <w:rPr>
          <w:rFonts w:ascii="Times New Roman" w:hAnsi="Times New Roman" w:cs="Times New Roman"/>
          <w:b/>
          <w:sz w:val="26"/>
          <w:szCs w:val="26"/>
        </w:rPr>
        <w:t xml:space="preserve"> </w:t>
      </w:r>
      <w:r w:rsidR="007D59E5">
        <w:rPr>
          <w:rFonts w:ascii="Times New Roman" w:hAnsi="Times New Roman" w:cs="Times New Roman"/>
          <w:sz w:val="26"/>
          <w:szCs w:val="26"/>
        </w:rPr>
        <w:t>Батарея №900 расположена</w:t>
      </w:r>
      <w:r w:rsidR="007D59E5" w:rsidRPr="00051E35">
        <w:rPr>
          <w:rFonts w:ascii="Times New Roman" w:hAnsi="Times New Roman" w:cs="Times New Roman"/>
          <w:sz w:val="26"/>
          <w:szCs w:val="26"/>
        </w:rPr>
        <w:t xml:space="preserve"> на окраине п</w:t>
      </w:r>
      <w:r w:rsidR="007D59E5">
        <w:rPr>
          <w:rFonts w:ascii="Times New Roman" w:hAnsi="Times New Roman" w:cs="Times New Roman"/>
          <w:sz w:val="26"/>
          <w:szCs w:val="26"/>
        </w:rPr>
        <w:t>.</w:t>
      </w:r>
      <w:r w:rsidR="007D59E5" w:rsidRPr="00051E35">
        <w:rPr>
          <w:rFonts w:ascii="Times New Roman" w:hAnsi="Times New Roman" w:cs="Times New Roman"/>
          <w:sz w:val="26"/>
          <w:szCs w:val="26"/>
        </w:rPr>
        <w:t xml:space="preserve"> Врангель го</w:t>
      </w:r>
      <w:r w:rsidR="007D59E5">
        <w:rPr>
          <w:rFonts w:ascii="Times New Roman" w:hAnsi="Times New Roman" w:cs="Times New Roman"/>
          <w:sz w:val="26"/>
          <w:szCs w:val="26"/>
        </w:rPr>
        <w:t xml:space="preserve">рода Находки, у мыса Каменского. Первый ДОТ расположен на территории пляжа «Прикумск», недалеко от маяка порта Восточного. Второй ДОТ расположен на территории пляжа «Коровий». </w:t>
      </w:r>
      <w:r>
        <w:rPr>
          <w:rFonts w:ascii="Times New Roman" w:hAnsi="Times New Roman" w:cs="Times New Roman"/>
          <w:b/>
          <w:sz w:val="26"/>
          <w:szCs w:val="26"/>
        </w:rPr>
        <w:t xml:space="preserve">                                                                                                       </w:t>
      </w:r>
      <w:r w:rsidRPr="00672134">
        <w:rPr>
          <w:rFonts w:ascii="Times New Roman" w:hAnsi="Times New Roman" w:cs="Times New Roman"/>
          <w:b/>
          <w:sz w:val="26"/>
          <w:szCs w:val="26"/>
        </w:rPr>
        <w:t>Описание местности:</w:t>
      </w:r>
      <w:r w:rsidR="007D59E5">
        <w:rPr>
          <w:rFonts w:ascii="Times New Roman" w:hAnsi="Times New Roman" w:cs="Times New Roman"/>
          <w:b/>
          <w:sz w:val="26"/>
          <w:szCs w:val="26"/>
        </w:rPr>
        <w:t xml:space="preserve"> </w:t>
      </w:r>
      <w:r w:rsidR="0065763B">
        <w:rPr>
          <w:rFonts w:ascii="Times New Roman" w:hAnsi="Times New Roman" w:cs="Times New Roman"/>
          <w:sz w:val="26"/>
          <w:szCs w:val="26"/>
        </w:rPr>
        <w:t>М</w:t>
      </w:r>
      <w:r w:rsidR="007D59E5" w:rsidRPr="007D59E5">
        <w:rPr>
          <w:rFonts w:ascii="Times New Roman" w:hAnsi="Times New Roman" w:cs="Times New Roman"/>
          <w:sz w:val="26"/>
          <w:szCs w:val="26"/>
        </w:rPr>
        <w:t>орское побережь</w:t>
      </w:r>
      <w:r w:rsidR="007D59E5">
        <w:rPr>
          <w:rFonts w:ascii="Times New Roman" w:hAnsi="Times New Roman" w:cs="Times New Roman"/>
          <w:sz w:val="26"/>
          <w:szCs w:val="26"/>
        </w:rPr>
        <w:t>е</w:t>
      </w:r>
      <w:r w:rsidR="0065763B">
        <w:rPr>
          <w:rFonts w:ascii="Times New Roman" w:hAnsi="Times New Roman" w:cs="Times New Roman"/>
          <w:sz w:val="26"/>
          <w:szCs w:val="26"/>
        </w:rPr>
        <w:t xml:space="preserve">, скалистая, обрывистая местность.  </w:t>
      </w:r>
      <w:r w:rsidR="007D59E5" w:rsidRPr="007D59E5">
        <w:rPr>
          <w:rFonts w:ascii="Times New Roman" w:hAnsi="Times New Roman" w:cs="Times New Roman"/>
          <w:sz w:val="26"/>
          <w:szCs w:val="26"/>
        </w:rPr>
        <w:t xml:space="preserve"> </w:t>
      </w:r>
      <w:r w:rsidRPr="007D59E5">
        <w:rPr>
          <w:rFonts w:ascii="Times New Roman" w:hAnsi="Times New Roman" w:cs="Times New Roman"/>
          <w:sz w:val="26"/>
          <w:szCs w:val="26"/>
        </w:rPr>
        <w:t xml:space="preserve"> </w:t>
      </w:r>
      <w:r w:rsidRPr="007D59E5">
        <w:rPr>
          <w:rFonts w:ascii="Times New Roman" w:hAnsi="Times New Roman" w:cs="Times New Roman"/>
          <w:b/>
          <w:sz w:val="26"/>
          <w:szCs w:val="26"/>
        </w:rPr>
        <w:t xml:space="preserve">                                                                                                    </w:t>
      </w:r>
      <w:r w:rsidRPr="00672134">
        <w:rPr>
          <w:rFonts w:ascii="Times New Roman" w:hAnsi="Times New Roman" w:cs="Times New Roman"/>
          <w:b/>
          <w:sz w:val="26"/>
          <w:szCs w:val="26"/>
        </w:rPr>
        <w:t>Состояние до расчистки:</w:t>
      </w:r>
      <w:r w:rsidRPr="00672134">
        <w:rPr>
          <w:color w:val="101010"/>
          <w:sz w:val="26"/>
          <w:szCs w:val="26"/>
          <w:shd w:val="clear" w:color="auto" w:fill="FFFFFF"/>
        </w:rPr>
        <w:t xml:space="preserve"> </w:t>
      </w:r>
      <w:r w:rsidRPr="00672134">
        <w:rPr>
          <w:rFonts w:ascii="Times New Roman" w:hAnsi="Times New Roman" w:cs="Times New Roman"/>
          <w:color w:val="101010"/>
          <w:sz w:val="26"/>
          <w:szCs w:val="26"/>
          <w:shd w:val="clear" w:color="auto" w:fill="FFFFFF"/>
        </w:rPr>
        <w:t>сплошная засыпка современным бытовым мусором, грунтом.</w:t>
      </w:r>
      <w:r>
        <w:rPr>
          <w:rFonts w:ascii="Times New Roman" w:hAnsi="Times New Roman" w:cs="Times New Roman"/>
          <w:color w:val="101010"/>
          <w:sz w:val="26"/>
          <w:szCs w:val="26"/>
          <w:shd w:val="clear" w:color="auto" w:fill="FFFFFF"/>
        </w:rPr>
        <w:t xml:space="preserve"> Сооружение заросло кустарником.</w:t>
      </w:r>
      <w:r w:rsidRPr="00672134">
        <w:rPr>
          <w:rFonts w:ascii="Times New Roman" w:hAnsi="Times New Roman" w:cs="Times New Roman"/>
          <w:color w:val="101010"/>
          <w:sz w:val="26"/>
          <w:szCs w:val="26"/>
          <w:shd w:val="clear" w:color="auto" w:fill="FFFFFF"/>
        </w:rPr>
        <w:t xml:space="preserve"> </w:t>
      </w:r>
      <w:r w:rsidRPr="00672134">
        <w:rPr>
          <w:rFonts w:ascii="Times New Roman" w:hAnsi="Times New Roman" w:cs="Times New Roman"/>
          <w:b/>
          <w:sz w:val="26"/>
          <w:szCs w:val="26"/>
        </w:rPr>
        <w:t xml:space="preserve">                                                                                                                                                               Необходимые для восстановления работы:</w:t>
      </w:r>
      <w:r>
        <w:rPr>
          <w:rFonts w:ascii="Times New Roman" w:hAnsi="Times New Roman" w:cs="Times New Roman"/>
          <w:b/>
          <w:sz w:val="26"/>
          <w:szCs w:val="26"/>
        </w:rPr>
        <w:t xml:space="preserve"> </w:t>
      </w:r>
      <w:r>
        <w:rPr>
          <w:rFonts w:ascii="Times New Roman" w:hAnsi="Times New Roman" w:cs="Times New Roman"/>
          <w:sz w:val="26"/>
          <w:szCs w:val="26"/>
        </w:rPr>
        <w:t>Благоустройство</w:t>
      </w:r>
      <w:r w:rsidR="0065763B">
        <w:rPr>
          <w:rFonts w:ascii="Times New Roman" w:hAnsi="Times New Roman" w:cs="Times New Roman"/>
          <w:sz w:val="26"/>
          <w:szCs w:val="26"/>
        </w:rPr>
        <w:t xml:space="preserve"> </w:t>
      </w:r>
      <w:r>
        <w:rPr>
          <w:rFonts w:ascii="Times New Roman" w:hAnsi="Times New Roman" w:cs="Times New Roman"/>
          <w:sz w:val="26"/>
          <w:szCs w:val="26"/>
        </w:rPr>
        <w:t>прилежащей к оборонительному сооружению тер</w:t>
      </w:r>
      <w:r w:rsidR="0065763B">
        <w:rPr>
          <w:rFonts w:ascii="Times New Roman" w:hAnsi="Times New Roman" w:cs="Times New Roman"/>
          <w:sz w:val="26"/>
          <w:szCs w:val="26"/>
        </w:rPr>
        <w:t>р</w:t>
      </w:r>
      <w:r>
        <w:rPr>
          <w:rFonts w:ascii="Times New Roman" w:hAnsi="Times New Roman" w:cs="Times New Roman"/>
          <w:sz w:val="26"/>
          <w:szCs w:val="26"/>
        </w:rPr>
        <w:t xml:space="preserve">итории (расчистка территории от ТБО, кустарников. Выимка грунта). Восстановление окраски. Установка аннотционных табличек.     </w:t>
      </w:r>
    </w:p>
    <w:p w:rsidR="00AE1B0E" w:rsidRPr="001B2BB1" w:rsidRDefault="00AE1B0E" w:rsidP="00AE1B0E">
      <w:pPr>
        <w:spacing w:line="360" w:lineRule="auto"/>
        <w:jc w:val="center"/>
        <w:rPr>
          <w:rFonts w:ascii="Times New Roman" w:hAnsi="Times New Roman" w:cs="Times New Roman"/>
          <w:b/>
          <w:sz w:val="28"/>
          <w:szCs w:val="28"/>
        </w:rPr>
      </w:pPr>
      <w:r>
        <w:rPr>
          <w:rFonts w:ascii="Times New Roman" w:hAnsi="Times New Roman" w:cs="Times New Roman"/>
          <w:b/>
          <w:sz w:val="28"/>
          <w:szCs w:val="28"/>
        </w:rPr>
        <w:t>Смета затрат на инструменты и строй материалы</w:t>
      </w:r>
    </w:p>
    <w:tbl>
      <w:tblPr>
        <w:tblStyle w:val="ab"/>
        <w:tblW w:w="8504" w:type="dxa"/>
        <w:tblInd w:w="108" w:type="dxa"/>
        <w:tblLook w:val="04A0" w:firstRow="1" w:lastRow="0" w:firstColumn="1" w:lastColumn="0" w:noHBand="0" w:noVBand="1"/>
      </w:tblPr>
      <w:tblGrid>
        <w:gridCol w:w="2674"/>
        <w:gridCol w:w="2038"/>
        <w:gridCol w:w="1783"/>
        <w:gridCol w:w="2009"/>
      </w:tblGrid>
      <w:tr w:rsidR="00AE1B0E" w:rsidTr="0065763B">
        <w:trPr>
          <w:trHeight w:val="725"/>
        </w:trPr>
        <w:tc>
          <w:tcPr>
            <w:tcW w:w="2674" w:type="dxa"/>
          </w:tcPr>
          <w:p w:rsidR="00AE1B0E" w:rsidRPr="001B2BB1" w:rsidRDefault="00AE1B0E" w:rsidP="00082F10">
            <w:pPr>
              <w:rPr>
                <w:rFonts w:ascii="Times New Roman" w:hAnsi="Times New Roman" w:cs="Times New Roman"/>
                <w:b/>
                <w:sz w:val="28"/>
                <w:szCs w:val="26"/>
              </w:rPr>
            </w:pPr>
            <w:r w:rsidRPr="001B2BB1">
              <w:rPr>
                <w:rFonts w:ascii="Times New Roman" w:hAnsi="Times New Roman" w:cs="Times New Roman"/>
                <w:b/>
                <w:sz w:val="28"/>
                <w:szCs w:val="26"/>
              </w:rPr>
              <w:t xml:space="preserve">Название материала, инструмента </w:t>
            </w:r>
          </w:p>
        </w:tc>
        <w:tc>
          <w:tcPr>
            <w:tcW w:w="2038" w:type="dxa"/>
          </w:tcPr>
          <w:p w:rsidR="00AE1B0E" w:rsidRPr="001B2BB1" w:rsidRDefault="00AE1B0E" w:rsidP="00082F10">
            <w:pPr>
              <w:spacing w:line="360" w:lineRule="auto"/>
              <w:rPr>
                <w:rFonts w:ascii="Times New Roman" w:hAnsi="Times New Roman" w:cs="Times New Roman"/>
                <w:b/>
                <w:sz w:val="28"/>
                <w:szCs w:val="26"/>
              </w:rPr>
            </w:pPr>
            <w:r w:rsidRPr="001B2BB1">
              <w:rPr>
                <w:rFonts w:ascii="Times New Roman" w:hAnsi="Times New Roman" w:cs="Times New Roman"/>
                <w:b/>
                <w:sz w:val="28"/>
                <w:szCs w:val="26"/>
              </w:rPr>
              <w:t xml:space="preserve">Количество </w:t>
            </w:r>
          </w:p>
        </w:tc>
        <w:tc>
          <w:tcPr>
            <w:tcW w:w="1783" w:type="dxa"/>
          </w:tcPr>
          <w:p w:rsidR="00AE1B0E" w:rsidRPr="001B2BB1" w:rsidRDefault="00AE1B0E" w:rsidP="00082F10">
            <w:pPr>
              <w:spacing w:line="360" w:lineRule="auto"/>
              <w:rPr>
                <w:rFonts w:ascii="Times New Roman" w:hAnsi="Times New Roman" w:cs="Times New Roman"/>
                <w:b/>
                <w:sz w:val="28"/>
                <w:szCs w:val="26"/>
              </w:rPr>
            </w:pPr>
            <w:r w:rsidRPr="001B2BB1">
              <w:rPr>
                <w:rFonts w:ascii="Times New Roman" w:hAnsi="Times New Roman" w:cs="Times New Roman"/>
                <w:b/>
                <w:sz w:val="28"/>
                <w:szCs w:val="26"/>
              </w:rPr>
              <w:t>Цена, руб.</w:t>
            </w:r>
          </w:p>
        </w:tc>
        <w:tc>
          <w:tcPr>
            <w:tcW w:w="2008" w:type="dxa"/>
          </w:tcPr>
          <w:p w:rsidR="00AE1B0E" w:rsidRPr="001B2BB1" w:rsidRDefault="00AE1B0E" w:rsidP="00082F10">
            <w:pPr>
              <w:spacing w:line="360" w:lineRule="auto"/>
              <w:rPr>
                <w:rFonts w:ascii="Times New Roman" w:hAnsi="Times New Roman" w:cs="Times New Roman"/>
                <w:b/>
                <w:sz w:val="28"/>
                <w:szCs w:val="26"/>
              </w:rPr>
            </w:pPr>
            <w:r w:rsidRPr="001B2BB1">
              <w:rPr>
                <w:rFonts w:ascii="Times New Roman" w:hAnsi="Times New Roman" w:cs="Times New Roman"/>
                <w:b/>
                <w:sz w:val="28"/>
                <w:szCs w:val="26"/>
              </w:rPr>
              <w:t xml:space="preserve">Итого, руб. </w:t>
            </w:r>
          </w:p>
        </w:tc>
      </w:tr>
      <w:tr w:rsidR="00AE1B0E" w:rsidTr="0065763B">
        <w:trPr>
          <w:trHeight w:val="343"/>
        </w:trPr>
        <w:tc>
          <w:tcPr>
            <w:tcW w:w="2674" w:type="dxa"/>
          </w:tcPr>
          <w:p w:rsidR="00AE1B0E" w:rsidRPr="005D2D2A" w:rsidRDefault="00AE1B0E" w:rsidP="00082F10">
            <w:pPr>
              <w:rPr>
                <w:rFonts w:ascii="Times New Roman" w:hAnsi="Times New Roman" w:cs="Times New Roman"/>
                <w:sz w:val="26"/>
                <w:szCs w:val="26"/>
              </w:rPr>
            </w:pPr>
            <w:r w:rsidRPr="005D2D2A">
              <w:rPr>
                <w:rFonts w:ascii="Times New Roman" w:hAnsi="Times New Roman" w:cs="Times New Roman"/>
                <w:sz w:val="26"/>
                <w:szCs w:val="26"/>
              </w:rPr>
              <w:t>Тачка садовая</w:t>
            </w:r>
          </w:p>
        </w:tc>
        <w:tc>
          <w:tcPr>
            <w:tcW w:w="2038" w:type="dxa"/>
          </w:tcPr>
          <w:p w:rsidR="00AE1B0E" w:rsidRPr="005D2D2A" w:rsidRDefault="00AE1B0E" w:rsidP="00082F10">
            <w:pPr>
              <w:rPr>
                <w:rFonts w:ascii="Times New Roman" w:hAnsi="Times New Roman" w:cs="Times New Roman"/>
                <w:sz w:val="26"/>
                <w:szCs w:val="26"/>
              </w:rPr>
            </w:pPr>
            <w:r>
              <w:rPr>
                <w:rFonts w:ascii="Times New Roman" w:hAnsi="Times New Roman" w:cs="Times New Roman"/>
                <w:sz w:val="26"/>
                <w:szCs w:val="26"/>
              </w:rPr>
              <w:t>1</w:t>
            </w:r>
          </w:p>
        </w:tc>
        <w:tc>
          <w:tcPr>
            <w:tcW w:w="1783" w:type="dxa"/>
          </w:tcPr>
          <w:p w:rsidR="00AE1B0E" w:rsidRPr="005D2D2A" w:rsidRDefault="00AE1B0E" w:rsidP="00082F10">
            <w:pPr>
              <w:rPr>
                <w:rFonts w:ascii="Times New Roman" w:hAnsi="Times New Roman" w:cs="Times New Roman"/>
                <w:sz w:val="26"/>
                <w:szCs w:val="26"/>
              </w:rPr>
            </w:pPr>
            <w:r w:rsidRPr="005D2D2A">
              <w:rPr>
                <w:rFonts w:ascii="Times New Roman" w:hAnsi="Times New Roman" w:cs="Times New Roman"/>
                <w:sz w:val="26"/>
                <w:szCs w:val="26"/>
              </w:rPr>
              <w:t>1200</w:t>
            </w:r>
          </w:p>
        </w:tc>
        <w:tc>
          <w:tcPr>
            <w:tcW w:w="2008" w:type="dxa"/>
          </w:tcPr>
          <w:p w:rsidR="00AE1B0E" w:rsidRPr="005D2D2A" w:rsidRDefault="00AE1B0E" w:rsidP="00082F10">
            <w:pPr>
              <w:rPr>
                <w:rFonts w:ascii="Times New Roman" w:hAnsi="Times New Roman" w:cs="Times New Roman"/>
                <w:sz w:val="26"/>
                <w:szCs w:val="26"/>
              </w:rPr>
            </w:pPr>
            <w:r>
              <w:rPr>
                <w:rFonts w:ascii="Times New Roman" w:hAnsi="Times New Roman" w:cs="Times New Roman"/>
                <w:sz w:val="26"/>
                <w:szCs w:val="26"/>
              </w:rPr>
              <w:t>1 200</w:t>
            </w:r>
          </w:p>
        </w:tc>
      </w:tr>
      <w:tr w:rsidR="00AE1B0E" w:rsidTr="0065763B">
        <w:trPr>
          <w:trHeight w:val="343"/>
        </w:trPr>
        <w:tc>
          <w:tcPr>
            <w:tcW w:w="2674" w:type="dxa"/>
          </w:tcPr>
          <w:p w:rsidR="00AE1B0E" w:rsidRPr="005D2D2A" w:rsidRDefault="00AE1B0E" w:rsidP="00082F10">
            <w:pPr>
              <w:rPr>
                <w:rFonts w:ascii="Times New Roman" w:hAnsi="Times New Roman" w:cs="Times New Roman"/>
                <w:sz w:val="26"/>
                <w:szCs w:val="26"/>
              </w:rPr>
            </w:pPr>
            <w:r w:rsidRPr="005D2D2A">
              <w:rPr>
                <w:rFonts w:ascii="Times New Roman" w:hAnsi="Times New Roman" w:cs="Times New Roman"/>
                <w:sz w:val="26"/>
                <w:szCs w:val="26"/>
              </w:rPr>
              <w:t>Лопата</w:t>
            </w:r>
            <w:r>
              <w:rPr>
                <w:rFonts w:ascii="Times New Roman" w:hAnsi="Times New Roman" w:cs="Times New Roman"/>
                <w:sz w:val="26"/>
                <w:szCs w:val="26"/>
              </w:rPr>
              <w:t xml:space="preserve"> </w:t>
            </w:r>
          </w:p>
        </w:tc>
        <w:tc>
          <w:tcPr>
            <w:tcW w:w="2038" w:type="dxa"/>
          </w:tcPr>
          <w:p w:rsidR="00AE1B0E" w:rsidRPr="005D2D2A" w:rsidRDefault="00AE1B0E" w:rsidP="00082F10">
            <w:pPr>
              <w:rPr>
                <w:rFonts w:ascii="Times New Roman" w:hAnsi="Times New Roman" w:cs="Times New Roman"/>
                <w:sz w:val="26"/>
                <w:szCs w:val="26"/>
              </w:rPr>
            </w:pPr>
            <w:r w:rsidRPr="005D2D2A">
              <w:rPr>
                <w:rFonts w:ascii="Times New Roman" w:hAnsi="Times New Roman" w:cs="Times New Roman"/>
                <w:sz w:val="26"/>
                <w:szCs w:val="26"/>
              </w:rPr>
              <w:t>3</w:t>
            </w:r>
          </w:p>
        </w:tc>
        <w:tc>
          <w:tcPr>
            <w:tcW w:w="1783" w:type="dxa"/>
          </w:tcPr>
          <w:p w:rsidR="00AE1B0E" w:rsidRPr="005D2D2A" w:rsidRDefault="00AE1B0E" w:rsidP="00082F10">
            <w:pPr>
              <w:rPr>
                <w:rFonts w:ascii="Times New Roman" w:hAnsi="Times New Roman" w:cs="Times New Roman"/>
                <w:sz w:val="26"/>
                <w:szCs w:val="26"/>
              </w:rPr>
            </w:pPr>
            <w:r>
              <w:rPr>
                <w:rFonts w:ascii="Times New Roman" w:hAnsi="Times New Roman" w:cs="Times New Roman"/>
                <w:sz w:val="26"/>
                <w:szCs w:val="26"/>
              </w:rPr>
              <w:t>90</w:t>
            </w:r>
          </w:p>
        </w:tc>
        <w:tc>
          <w:tcPr>
            <w:tcW w:w="2008" w:type="dxa"/>
          </w:tcPr>
          <w:p w:rsidR="00AE1B0E" w:rsidRPr="005D2D2A" w:rsidRDefault="00AE1B0E" w:rsidP="00082F10">
            <w:pPr>
              <w:rPr>
                <w:rFonts w:ascii="Times New Roman" w:hAnsi="Times New Roman" w:cs="Times New Roman"/>
                <w:sz w:val="26"/>
                <w:szCs w:val="26"/>
              </w:rPr>
            </w:pPr>
            <w:r>
              <w:rPr>
                <w:rFonts w:ascii="Times New Roman" w:hAnsi="Times New Roman" w:cs="Times New Roman"/>
                <w:sz w:val="26"/>
                <w:szCs w:val="26"/>
              </w:rPr>
              <w:t>270</w:t>
            </w:r>
          </w:p>
        </w:tc>
      </w:tr>
      <w:tr w:rsidR="00AE1B0E" w:rsidTr="0065763B">
        <w:trPr>
          <w:trHeight w:val="685"/>
        </w:trPr>
        <w:tc>
          <w:tcPr>
            <w:tcW w:w="2674" w:type="dxa"/>
          </w:tcPr>
          <w:p w:rsidR="00AE1B0E" w:rsidRPr="005D2D2A" w:rsidRDefault="00AE1B0E" w:rsidP="00082F10">
            <w:pPr>
              <w:rPr>
                <w:rFonts w:ascii="Times New Roman" w:hAnsi="Times New Roman" w:cs="Times New Roman"/>
                <w:sz w:val="26"/>
                <w:szCs w:val="26"/>
              </w:rPr>
            </w:pPr>
            <w:r>
              <w:rPr>
                <w:rFonts w:ascii="Times New Roman" w:hAnsi="Times New Roman" w:cs="Times New Roman"/>
                <w:sz w:val="26"/>
                <w:szCs w:val="26"/>
              </w:rPr>
              <w:t>Мешок</w:t>
            </w:r>
            <w:r w:rsidRPr="005D2D2A">
              <w:rPr>
                <w:rFonts w:ascii="Times New Roman" w:hAnsi="Times New Roman" w:cs="Times New Roman"/>
                <w:sz w:val="26"/>
                <w:szCs w:val="26"/>
              </w:rPr>
              <w:t xml:space="preserve"> для мусора (240л/10шт)</w:t>
            </w:r>
          </w:p>
        </w:tc>
        <w:tc>
          <w:tcPr>
            <w:tcW w:w="2038" w:type="dxa"/>
          </w:tcPr>
          <w:p w:rsidR="00AE1B0E" w:rsidRPr="005D2D2A" w:rsidRDefault="00AE1B0E" w:rsidP="00082F10">
            <w:pPr>
              <w:rPr>
                <w:rFonts w:ascii="Times New Roman" w:hAnsi="Times New Roman" w:cs="Times New Roman"/>
                <w:sz w:val="26"/>
                <w:szCs w:val="26"/>
              </w:rPr>
            </w:pPr>
            <w:r>
              <w:rPr>
                <w:rFonts w:ascii="Times New Roman" w:hAnsi="Times New Roman" w:cs="Times New Roman"/>
                <w:sz w:val="26"/>
                <w:szCs w:val="26"/>
              </w:rPr>
              <w:t>2</w:t>
            </w:r>
          </w:p>
        </w:tc>
        <w:tc>
          <w:tcPr>
            <w:tcW w:w="1783" w:type="dxa"/>
          </w:tcPr>
          <w:p w:rsidR="00AE1B0E" w:rsidRPr="005D2D2A" w:rsidRDefault="00AE1B0E" w:rsidP="00082F10">
            <w:pPr>
              <w:rPr>
                <w:rFonts w:ascii="Times New Roman" w:hAnsi="Times New Roman" w:cs="Times New Roman"/>
                <w:sz w:val="26"/>
                <w:szCs w:val="26"/>
              </w:rPr>
            </w:pPr>
            <w:r>
              <w:rPr>
                <w:rFonts w:ascii="Times New Roman" w:hAnsi="Times New Roman" w:cs="Times New Roman"/>
                <w:sz w:val="26"/>
                <w:szCs w:val="26"/>
              </w:rPr>
              <w:t>297</w:t>
            </w:r>
          </w:p>
        </w:tc>
        <w:tc>
          <w:tcPr>
            <w:tcW w:w="2008" w:type="dxa"/>
          </w:tcPr>
          <w:p w:rsidR="00AE1B0E" w:rsidRPr="005D2D2A" w:rsidRDefault="00AE1B0E" w:rsidP="00082F10">
            <w:pPr>
              <w:rPr>
                <w:rFonts w:ascii="Times New Roman" w:hAnsi="Times New Roman" w:cs="Times New Roman"/>
                <w:sz w:val="26"/>
                <w:szCs w:val="26"/>
              </w:rPr>
            </w:pPr>
            <w:r>
              <w:rPr>
                <w:rFonts w:ascii="Times New Roman" w:hAnsi="Times New Roman" w:cs="Times New Roman"/>
                <w:sz w:val="26"/>
                <w:szCs w:val="26"/>
              </w:rPr>
              <w:t xml:space="preserve">594 </w:t>
            </w:r>
          </w:p>
        </w:tc>
      </w:tr>
      <w:tr w:rsidR="00AE1B0E" w:rsidTr="0065763B">
        <w:trPr>
          <w:trHeight w:val="343"/>
        </w:trPr>
        <w:tc>
          <w:tcPr>
            <w:tcW w:w="2674" w:type="dxa"/>
          </w:tcPr>
          <w:p w:rsidR="00AE1B0E" w:rsidRPr="005D2D2A" w:rsidRDefault="00AE1B0E" w:rsidP="00082F10">
            <w:pPr>
              <w:rPr>
                <w:rFonts w:ascii="Times New Roman" w:hAnsi="Times New Roman" w:cs="Times New Roman"/>
                <w:sz w:val="26"/>
                <w:szCs w:val="26"/>
              </w:rPr>
            </w:pPr>
            <w:r>
              <w:rPr>
                <w:rFonts w:ascii="Times New Roman" w:hAnsi="Times New Roman" w:cs="Times New Roman"/>
                <w:sz w:val="26"/>
                <w:szCs w:val="26"/>
              </w:rPr>
              <w:t>Краска (фасадная)/5кг</w:t>
            </w:r>
          </w:p>
        </w:tc>
        <w:tc>
          <w:tcPr>
            <w:tcW w:w="2038" w:type="dxa"/>
          </w:tcPr>
          <w:p w:rsidR="00AE1B0E" w:rsidRPr="005D2D2A" w:rsidRDefault="00AE1B0E" w:rsidP="00082F10">
            <w:pPr>
              <w:rPr>
                <w:rFonts w:ascii="Times New Roman" w:hAnsi="Times New Roman" w:cs="Times New Roman"/>
                <w:sz w:val="26"/>
                <w:szCs w:val="26"/>
              </w:rPr>
            </w:pPr>
            <w:r>
              <w:rPr>
                <w:rFonts w:ascii="Times New Roman" w:hAnsi="Times New Roman" w:cs="Times New Roman"/>
                <w:sz w:val="26"/>
                <w:szCs w:val="26"/>
              </w:rPr>
              <w:t>6</w:t>
            </w:r>
          </w:p>
        </w:tc>
        <w:tc>
          <w:tcPr>
            <w:tcW w:w="1783" w:type="dxa"/>
          </w:tcPr>
          <w:p w:rsidR="00AE1B0E" w:rsidRPr="005D2D2A" w:rsidRDefault="00AE1B0E" w:rsidP="00082F10">
            <w:pPr>
              <w:rPr>
                <w:rFonts w:ascii="Times New Roman" w:hAnsi="Times New Roman" w:cs="Times New Roman"/>
                <w:sz w:val="26"/>
                <w:szCs w:val="26"/>
              </w:rPr>
            </w:pPr>
            <w:r>
              <w:rPr>
                <w:rFonts w:ascii="Times New Roman" w:hAnsi="Times New Roman" w:cs="Times New Roman"/>
                <w:sz w:val="26"/>
                <w:szCs w:val="26"/>
              </w:rPr>
              <w:t>995</w:t>
            </w:r>
          </w:p>
        </w:tc>
        <w:tc>
          <w:tcPr>
            <w:tcW w:w="2008" w:type="dxa"/>
          </w:tcPr>
          <w:p w:rsidR="00AE1B0E" w:rsidRPr="005D2D2A" w:rsidRDefault="00AE1B0E" w:rsidP="00082F10">
            <w:pPr>
              <w:rPr>
                <w:rFonts w:ascii="Times New Roman" w:hAnsi="Times New Roman" w:cs="Times New Roman"/>
                <w:sz w:val="26"/>
                <w:szCs w:val="26"/>
              </w:rPr>
            </w:pPr>
            <w:r>
              <w:rPr>
                <w:rFonts w:ascii="Times New Roman" w:hAnsi="Times New Roman" w:cs="Times New Roman"/>
                <w:sz w:val="26"/>
                <w:szCs w:val="26"/>
              </w:rPr>
              <w:t>5 970</w:t>
            </w:r>
          </w:p>
        </w:tc>
      </w:tr>
      <w:tr w:rsidR="00AE1B0E" w:rsidTr="0065763B">
        <w:trPr>
          <w:trHeight w:val="343"/>
        </w:trPr>
        <w:tc>
          <w:tcPr>
            <w:tcW w:w="2674" w:type="dxa"/>
          </w:tcPr>
          <w:p w:rsidR="00AE1B0E" w:rsidRPr="005D2D2A" w:rsidRDefault="00AE1B0E" w:rsidP="00082F10">
            <w:pPr>
              <w:rPr>
                <w:rFonts w:ascii="Times New Roman" w:hAnsi="Times New Roman" w:cs="Times New Roman"/>
                <w:sz w:val="26"/>
                <w:szCs w:val="26"/>
              </w:rPr>
            </w:pPr>
            <w:r>
              <w:rPr>
                <w:rFonts w:ascii="Times New Roman" w:hAnsi="Times New Roman" w:cs="Times New Roman"/>
                <w:sz w:val="26"/>
                <w:szCs w:val="26"/>
              </w:rPr>
              <w:t>Кисти</w:t>
            </w:r>
          </w:p>
        </w:tc>
        <w:tc>
          <w:tcPr>
            <w:tcW w:w="2038" w:type="dxa"/>
          </w:tcPr>
          <w:p w:rsidR="00AE1B0E" w:rsidRPr="005D2D2A" w:rsidRDefault="00AE1B0E" w:rsidP="00082F10">
            <w:pPr>
              <w:rPr>
                <w:rFonts w:ascii="Times New Roman" w:hAnsi="Times New Roman" w:cs="Times New Roman"/>
                <w:sz w:val="26"/>
                <w:szCs w:val="26"/>
              </w:rPr>
            </w:pPr>
            <w:r>
              <w:rPr>
                <w:rFonts w:ascii="Times New Roman" w:hAnsi="Times New Roman" w:cs="Times New Roman"/>
                <w:sz w:val="26"/>
                <w:szCs w:val="26"/>
              </w:rPr>
              <w:t>9</w:t>
            </w:r>
          </w:p>
        </w:tc>
        <w:tc>
          <w:tcPr>
            <w:tcW w:w="1783" w:type="dxa"/>
          </w:tcPr>
          <w:p w:rsidR="00AE1B0E" w:rsidRPr="005D2D2A" w:rsidRDefault="00AE1B0E" w:rsidP="00082F10">
            <w:pPr>
              <w:rPr>
                <w:rFonts w:ascii="Times New Roman" w:hAnsi="Times New Roman" w:cs="Times New Roman"/>
                <w:sz w:val="26"/>
                <w:szCs w:val="26"/>
              </w:rPr>
            </w:pPr>
            <w:r>
              <w:rPr>
                <w:rFonts w:ascii="Times New Roman" w:hAnsi="Times New Roman" w:cs="Times New Roman"/>
                <w:sz w:val="26"/>
                <w:szCs w:val="26"/>
              </w:rPr>
              <w:t>115</w:t>
            </w:r>
          </w:p>
        </w:tc>
        <w:tc>
          <w:tcPr>
            <w:tcW w:w="2008" w:type="dxa"/>
          </w:tcPr>
          <w:p w:rsidR="00AE1B0E" w:rsidRPr="005D2D2A" w:rsidRDefault="00AE1B0E" w:rsidP="00082F10">
            <w:pPr>
              <w:rPr>
                <w:rFonts w:ascii="Times New Roman" w:hAnsi="Times New Roman" w:cs="Times New Roman"/>
                <w:sz w:val="26"/>
                <w:szCs w:val="26"/>
              </w:rPr>
            </w:pPr>
            <w:r>
              <w:rPr>
                <w:rFonts w:ascii="Times New Roman" w:hAnsi="Times New Roman" w:cs="Times New Roman"/>
                <w:sz w:val="26"/>
                <w:szCs w:val="26"/>
              </w:rPr>
              <w:t>1 035</w:t>
            </w:r>
          </w:p>
        </w:tc>
      </w:tr>
      <w:tr w:rsidR="00AE1B0E" w:rsidTr="0065763B">
        <w:trPr>
          <w:trHeight w:val="343"/>
        </w:trPr>
        <w:tc>
          <w:tcPr>
            <w:tcW w:w="2674" w:type="dxa"/>
          </w:tcPr>
          <w:p w:rsidR="00AE1B0E" w:rsidRPr="005D2D2A" w:rsidRDefault="00AE1B0E" w:rsidP="00082F10">
            <w:pPr>
              <w:rPr>
                <w:rFonts w:ascii="Times New Roman" w:hAnsi="Times New Roman" w:cs="Times New Roman"/>
                <w:sz w:val="26"/>
                <w:szCs w:val="26"/>
              </w:rPr>
            </w:pPr>
            <w:r>
              <w:rPr>
                <w:rFonts w:ascii="Times New Roman" w:hAnsi="Times New Roman" w:cs="Times New Roman"/>
                <w:sz w:val="26"/>
                <w:szCs w:val="26"/>
              </w:rPr>
              <w:t xml:space="preserve">Шпатели </w:t>
            </w:r>
          </w:p>
        </w:tc>
        <w:tc>
          <w:tcPr>
            <w:tcW w:w="2038" w:type="dxa"/>
          </w:tcPr>
          <w:p w:rsidR="00AE1B0E" w:rsidRPr="005D2D2A" w:rsidRDefault="00AE1B0E" w:rsidP="00082F10">
            <w:pPr>
              <w:rPr>
                <w:rFonts w:ascii="Times New Roman" w:hAnsi="Times New Roman" w:cs="Times New Roman"/>
                <w:sz w:val="26"/>
                <w:szCs w:val="26"/>
              </w:rPr>
            </w:pPr>
            <w:r>
              <w:rPr>
                <w:rFonts w:ascii="Times New Roman" w:hAnsi="Times New Roman" w:cs="Times New Roman"/>
                <w:sz w:val="26"/>
                <w:szCs w:val="26"/>
              </w:rPr>
              <w:t>2</w:t>
            </w:r>
          </w:p>
        </w:tc>
        <w:tc>
          <w:tcPr>
            <w:tcW w:w="1783" w:type="dxa"/>
          </w:tcPr>
          <w:p w:rsidR="00AE1B0E" w:rsidRPr="005D2D2A" w:rsidRDefault="00AE1B0E" w:rsidP="00082F10">
            <w:pPr>
              <w:rPr>
                <w:rFonts w:ascii="Times New Roman" w:hAnsi="Times New Roman" w:cs="Times New Roman"/>
                <w:sz w:val="26"/>
                <w:szCs w:val="26"/>
              </w:rPr>
            </w:pPr>
            <w:r>
              <w:rPr>
                <w:rFonts w:ascii="Times New Roman" w:hAnsi="Times New Roman" w:cs="Times New Roman"/>
                <w:sz w:val="26"/>
                <w:szCs w:val="26"/>
              </w:rPr>
              <w:t>90</w:t>
            </w:r>
          </w:p>
        </w:tc>
        <w:tc>
          <w:tcPr>
            <w:tcW w:w="2008" w:type="dxa"/>
          </w:tcPr>
          <w:p w:rsidR="00AE1B0E" w:rsidRPr="005D2D2A" w:rsidRDefault="00AE1B0E" w:rsidP="00082F10">
            <w:pPr>
              <w:rPr>
                <w:rFonts w:ascii="Times New Roman" w:hAnsi="Times New Roman" w:cs="Times New Roman"/>
                <w:sz w:val="26"/>
                <w:szCs w:val="26"/>
              </w:rPr>
            </w:pPr>
            <w:r>
              <w:rPr>
                <w:rFonts w:ascii="Times New Roman" w:hAnsi="Times New Roman" w:cs="Times New Roman"/>
                <w:sz w:val="26"/>
                <w:szCs w:val="26"/>
              </w:rPr>
              <w:t>180</w:t>
            </w:r>
          </w:p>
        </w:tc>
      </w:tr>
      <w:tr w:rsidR="00AE1B0E" w:rsidTr="0065763B">
        <w:trPr>
          <w:trHeight w:val="343"/>
        </w:trPr>
        <w:tc>
          <w:tcPr>
            <w:tcW w:w="2674" w:type="dxa"/>
          </w:tcPr>
          <w:p w:rsidR="00AE1B0E" w:rsidRPr="005D2D2A" w:rsidRDefault="00AE1B0E" w:rsidP="00082F10">
            <w:pPr>
              <w:rPr>
                <w:rFonts w:ascii="Times New Roman" w:hAnsi="Times New Roman" w:cs="Times New Roman"/>
                <w:sz w:val="26"/>
                <w:szCs w:val="26"/>
              </w:rPr>
            </w:pPr>
            <w:r>
              <w:rPr>
                <w:rFonts w:ascii="Times New Roman" w:hAnsi="Times New Roman" w:cs="Times New Roman"/>
                <w:sz w:val="26"/>
                <w:szCs w:val="26"/>
              </w:rPr>
              <w:t xml:space="preserve">Перчатки </w:t>
            </w:r>
          </w:p>
        </w:tc>
        <w:tc>
          <w:tcPr>
            <w:tcW w:w="2038" w:type="dxa"/>
          </w:tcPr>
          <w:p w:rsidR="00AE1B0E" w:rsidRPr="005D2D2A" w:rsidRDefault="00AE1B0E" w:rsidP="00082F10">
            <w:pPr>
              <w:rPr>
                <w:rFonts w:ascii="Times New Roman" w:hAnsi="Times New Roman" w:cs="Times New Roman"/>
                <w:sz w:val="26"/>
                <w:szCs w:val="26"/>
              </w:rPr>
            </w:pPr>
            <w:r>
              <w:rPr>
                <w:rFonts w:ascii="Times New Roman" w:hAnsi="Times New Roman" w:cs="Times New Roman"/>
                <w:sz w:val="26"/>
                <w:szCs w:val="26"/>
              </w:rPr>
              <w:t>30</w:t>
            </w:r>
          </w:p>
        </w:tc>
        <w:tc>
          <w:tcPr>
            <w:tcW w:w="1783" w:type="dxa"/>
          </w:tcPr>
          <w:p w:rsidR="00AE1B0E" w:rsidRPr="005D2D2A" w:rsidRDefault="00AE1B0E" w:rsidP="00082F10">
            <w:pPr>
              <w:rPr>
                <w:rFonts w:ascii="Times New Roman" w:hAnsi="Times New Roman" w:cs="Times New Roman"/>
                <w:sz w:val="26"/>
                <w:szCs w:val="26"/>
              </w:rPr>
            </w:pPr>
            <w:r>
              <w:rPr>
                <w:rFonts w:ascii="Times New Roman" w:hAnsi="Times New Roman" w:cs="Times New Roman"/>
                <w:sz w:val="26"/>
                <w:szCs w:val="26"/>
              </w:rPr>
              <w:t xml:space="preserve">15 </w:t>
            </w:r>
          </w:p>
        </w:tc>
        <w:tc>
          <w:tcPr>
            <w:tcW w:w="2008" w:type="dxa"/>
          </w:tcPr>
          <w:p w:rsidR="00AE1B0E" w:rsidRPr="005D2D2A" w:rsidRDefault="00AE1B0E" w:rsidP="00082F10">
            <w:pPr>
              <w:rPr>
                <w:rFonts w:ascii="Times New Roman" w:hAnsi="Times New Roman" w:cs="Times New Roman"/>
                <w:sz w:val="26"/>
                <w:szCs w:val="26"/>
              </w:rPr>
            </w:pPr>
            <w:r>
              <w:rPr>
                <w:rFonts w:ascii="Times New Roman" w:hAnsi="Times New Roman" w:cs="Times New Roman"/>
                <w:sz w:val="26"/>
                <w:szCs w:val="26"/>
              </w:rPr>
              <w:t>450</w:t>
            </w:r>
          </w:p>
        </w:tc>
      </w:tr>
      <w:tr w:rsidR="00AE1B0E" w:rsidTr="0065763B">
        <w:trPr>
          <w:trHeight w:val="324"/>
        </w:trPr>
        <w:tc>
          <w:tcPr>
            <w:tcW w:w="2674" w:type="dxa"/>
          </w:tcPr>
          <w:p w:rsidR="00AE1B0E" w:rsidRPr="005D2D2A" w:rsidRDefault="00AE1B0E" w:rsidP="00082F10">
            <w:pPr>
              <w:rPr>
                <w:rFonts w:ascii="Times New Roman" w:hAnsi="Times New Roman" w:cs="Times New Roman"/>
                <w:sz w:val="26"/>
                <w:szCs w:val="26"/>
              </w:rPr>
            </w:pPr>
            <w:r>
              <w:rPr>
                <w:rFonts w:ascii="Times New Roman" w:hAnsi="Times New Roman" w:cs="Times New Roman"/>
                <w:sz w:val="26"/>
                <w:szCs w:val="26"/>
              </w:rPr>
              <w:t xml:space="preserve">Аннотационная доска </w:t>
            </w:r>
          </w:p>
        </w:tc>
        <w:tc>
          <w:tcPr>
            <w:tcW w:w="2038" w:type="dxa"/>
          </w:tcPr>
          <w:p w:rsidR="00AE1B0E" w:rsidRPr="005D2D2A" w:rsidRDefault="00AE1B0E" w:rsidP="00082F10">
            <w:pPr>
              <w:rPr>
                <w:rFonts w:ascii="Times New Roman" w:hAnsi="Times New Roman" w:cs="Times New Roman"/>
                <w:sz w:val="26"/>
                <w:szCs w:val="26"/>
              </w:rPr>
            </w:pPr>
            <w:r>
              <w:rPr>
                <w:rFonts w:ascii="Times New Roman" w:hAnsi="Times New Roman" w:cs="Times New Roman"/>
                <w:sz w:val="26"/>
                <w:szCs w:val="26"/>
              </w:rPr>
              <w:t>3</w:t>
            </w:r>
          </w:p>
        </w:tc>
        <w:tc>
          <w:tcPr>
            <w:tcW w:w="1783" w:type="dxa"/>
          </w:tcPr>
          <w:p w:rsidR="00AE1B0E" w:rsidRPr="005D2D2A" w:rsidRDefault="00AE1B0E" w:rsidP="00082F10">
            <w:pPr>
              <w:rPr>
                <w:rFonts w:ascii="Times New Roman" w:hAnsi="Times New Roman" w:cs="Times New Roman"/>
                <w:sz w:val="26"/>
                <w:szCs w:val="26"/>
              </w:rPr>
            </w:pPr>
            <w:r>
              <w:rPr>
                <w:rFonts w:ascii="Times New Roman" w:hAnsi="Times New Roman" w:cs="Times New Roman"/>
                <w:sz w:val="26"/>
                <w:szCs w:val="26"/>
              </w:rPr>
              <w:t>2000</w:t>
            </w:r>
          </w:p>
        </w:tc>
        <w:tc>
          <w:tcPr>
            <w:tcW w:w="2008" w:type="dxa"/>
          </w:tcPr>
          <w:p w:rsidR="00AE1B0E" w:rsidRPr="005D2D2A" w:rsidRDefault="00AE1B0E" w:rsidP="00082F10">
            <w:pPr>
              <w:rPr>
                <w:rFonts w:ascii="Times New Roman" w:hAnsi="Times New Roman" w:cs="Times New Roman"/>
                <w:sz w:val="26"/>
                <w:szCs w:val="26"/>
              </w:rPr>
            </w:pPr>
            <w:r>
              <w:rPr>
                <w:rFonts w:ascii="Times New Roman" w:hAnsi="Times New Roman" w:cs="Times New Roman"/>
                <w:sz w:val="26"/>
                <w:szCs w:val="26"/>
              </w:rPr>
              <w:t>6 000</w:t>
            </w:r>
          </w:p>
        </w:tc>
      </w:tr>
      <w:tr w:rsidR="00AE1B0E" w:rsidTr="0065763B">
        <w:trPr>
          <w:trHeight w:val="666"/>
        </w:trPr>
        <w:tc>
          <w:tcPr>
            <w:tcW w:w="2674" w:type="dxa"/>
          </w:tcPr>
          <w:p w:rsidR="00AE1B0E" w:rsidRPr="005D2D2A" w:rsidRDefault="00AE1B0E" w:rsidP="00082F10">
            <w:pPr>
              <w:rPr>
                <w:rFonts w:ascii="Times New Roman" w:hAnsi="Times New Roman" w:cs="Times New Roman"/>
                <w:sz w:val="26"/>
                <w:szCs w:val="26"/>
              </w:rPr>
            </w:pPr>
            <w:r>
              <w:rPr>
                <w:rFonts w:ascii="Times New Roman" w:hAnsi="Times New Roman" w:cs="Times New Roman"/>
                <w:sz w:val="26"/>
                <w:szCs w:val="26"/>
              </w:rPr>
              <w:t xml:space="preserve">Аренда автотранспорта для вывоза мусора  </w:t>
            </w:r>
          </w:p>
        </w:tc>
        <w:tc>
          <w:tcPr>
            <w:tcW w:w="2038" w:type="dxa"/>
          </w:tcPr>
          <w:p w:rsidR="00AE1B0E" w:rsidRPr="005D2D2A" w:rsidRDefault="00AE1B0E" w:rsidP="00082F10">
            <w:pPr>
              <w:rPr>
                <w:rFonts w:ascii="Times New Roman" w:hAnsi="Times New Roman" w:cs="Times New Roman"/>
                <w:sz w:val="26"/>
                <w:szCs w:val="26"/>
              </w:rPr>
            </w:pPr>
            <w:r>
              <w:rPr>
                <w:rFonts w:ascii="Times New Roman" w:hAnsi="Times New Roman" w:cs="Times New Roman"/>
                <w:sz w:val="26"/>
                <w:szCs w:val="26"/>
              </w:rPr>
              <w:t>6</w:t>
            </w:r>
          </w:p>
        </w:tc>
        <w:tc>
          <w:tcPr>
            <w:tcW w:w="1783" w:type="dxa"/>
          </w:tcPr>
          <w:p w:rsidR="00AE1B0E" w:rsidRPr="005D2D2A" w:rsidRDefault="00AE1B0E" w:rsidP="00082F10">
            <w:pPr>
              <w:rPr>
                <w:rFonts w:ascii="Times New Roman" w:hAnsi="Times New Roman" w:cs="Times New Roman"/>
                <w:sz w:val="26"/>
                <w:szCs w:val="26"/>
              </w:rPr>
            </w:pPr>
            <w:r>
              <w:rPr>
                <w:rFonts w:ascii="Times New Roman" w:hAnsi="Times New Roman" w:cs="Times New Roman"/>
                <w:sz w:val="26"/>
                <w:szCs w:val="26"/>
              </w:rPr>
              <w:t>1000</w:t>
            </w:r>
          </w:p>
        </w:tc>
        <w:tc>
          <w:tcPr>
            <w:tcW w:w="2008" w:type="dxa"/>
          </w:tcPr>
          <w:p w:rsidR="00AE1B0E" w:rsidRPr="005D2D2A" w:rsidRDefault="00AE1B0E" w:rsidP="00082F10">
            <w:pPr>
              <w:rPr>
                <w:rFonts w:ascii="Times New Roman" w:hAnsi="Times New Roman" w:cs="Times New Roman"/>
                <w:sz w:val="26"/>
                <w:szCs w:val="26"/>
              </w:rPr>
            </w:pPr>
            <w:r>
              <w:rPr>
                <w:rFonts w:ascii="Times New Roman" w:hAnsi="Times New Roman" w:cs="Times New Roman"/>
                <w:sz w:val="26"/>
                <w:szCs w:val="26"/>
              </w:rPr>
              <w:t>6 000</w:t>
            </w:r>
          </w:p>
        </w:tc>
      </w:tr>
      <w:tr w:rsidR="00AE1B0E" w:rsidTr="0065763B">
        <w:trPr>
          <w:trHeight w:val="343"/>
        </w:trPr>
        <w:tc>
          <w:tcPr>
            <w:tcW w:w="2674" w:type="dxa"/>
          </w:tcPr>
          <w:p w:rsidR="00AE1B0E" w:rsidRPr="005D2D2A" w:rsidRDefault="00AE1B0E" w:rsidP="00082F10">
            <w:pPr>
              <w:rPr>
                <w:rFonts w:ascii="Times New Roman" w:hAnsi="Times New Roman" w:cs="Times New Roman"/>
                <w:sz w:val="26"/>
                <w:szCs w:val="26"/>
              </w:rPr>
            </w:pPr>
            <w:r>
              <w:rPr>
                <w:rFonts w:ascii="Times New Roman" w:hAnsi="Times New Roman" w:cs="Times New Roman"/>
                <w:sz w:val="26"/>
                <w:szCs w:val="26"/>
              </w:rPr>
              <w:t>Дюбель</w:t>
            </w:r>
          </w:p>
        </w:tc>
        <w:tc>
          <w:tcPr>
            <w:tcW w:w="2038" w:type="dxa"/>
          </w:tcPr>
          <w:p w:rsidR="00AE1B0E" w:rsidRPr="005D2D2A" w:rsidRDefault="00AE1B0E" w:rsidP="00082F10">
            <w:pPr>
              <w:rPr>
                <w:rFonts w:ascii="Times New Roman" w:hAnsi="Times New Roman" w:cs="Times New Roman"/>
                <w:sz w:val="26"/>
                <w:szCs w:val="26"/>
              </w:rPr>
            </w:pPr>
            <w:r>
              <w:rPr>
                <w:rFonts w:ascii="Times New Roman" w:hAnsi="Times New Roman" w:cs="Times New Roman"/>
                <w:sz w:val="26"/>
                <w:szCs w:val="26"/>
              </w:rPr>
              <w:t>12</w:t>
            </w:r>
          </w:p>
        </w:tc>
        <w:tc>
          <w:tcPr>
            <w:tcW w:w="1783" w:type="dxa"/>
          </w:tcPr>
          <w:p w:rsidR="00AE1B0E" w:rsidRPr="005D2D2A" w:rsidRDefault="00AE1B0E" w:rsidP="00082F10">
            <w:pPr>
              <w:rPr>
                <w:rFonts w:ascii="Times New Roman" w:hAnsi="Times New Roman" w:cs="Times New Roman"/>
                <w:sz w:val="26"/>
                <w:szCs w:val="26"/>
              </w:rPr>
            </w:pPr>
            <w:r>
              <w:rPr>
                <w:rFonts w:ascii="Times New Roman" w:hAnsi="Times New Roman" w:cs="Times New Roman"/>
                <w:sz w:val="26"/>
                <w:szCs w:val="26"/>
              </w:rPr>
              <w:t>1</w:t>
            </w:r>
          </w:p>
        </w:tc>
        <w:tc>
          <w:tcPr>
            <w:tcW w:w="2008" w:type="dxa"/>
          </w:tcPr>
          <w:p w:rsidR="00AE1B0E" w:rsidRPr="005D2D2A" w:rsidRDefault="00AE1B0E" w:rsidP="00082F10">
            <w:pPr>
              <w:rPr>
                <w:rFonts w:ascii="Times New Roman" w:hAnsi="Times New Roman" w:cs="Times New Roman"/>
                <w:sz w:val="26"/>
                <w:szCs w:val="26"/>
              </w:rPr>
            </w:pPr>
            <w:r>
              <w:rPr>
                <w:rFonts w:ascii="Times New Roman" w:hAnsi="Times New Roman" w:cs="Times New Roman"/>
                <w:sz w:val="26"/>
                <w:szCs w:val="26"/>
              </w:rPr>
              <w:t>12</w:t>
            </w:r>
          </w:p>
        </w:tc>
      </w:tr>
      <w:tr w:rsidR="00AE1B0E" w:rsidTr="0065763B">
        <w:trPr>
          <w:trHeight w:val="343"/>
        </w:trPr>
        <w:tc>
          <w:tcPr>
            <w:tcW w:w="2674" w:type="dxa"/>
          </w:tcPr>
          <w:p w:rsidR="00AE1B0E" w:rsidRPr="005D2D2A" w:rsidRDefault="00AE1B0E" w:rsidP="00082F10">
            <w:pPr>
              <w:rPr>
                <w:rFonts w:ascii="Times New Roman" w:hAnsi="Times New Roman" w:cs="Times New Roman"/>
                <w:sz w:val="26"/>
                <w:szCs w:val="26"/>
              </w:rPr>
            </w:pPr>
            <w:r>
              <w:rPr>
                <w:rFonts w:ascii="Times New Roman" w:hAnsi="Times New Roman" w:cs="Times New Roman"/>
                <w:sz w:val="26"/>
                <w:szCs w:val="26"/>
              </w:rPr>
              <w:t xml:space="preserve">Молоток </w:t>
            </w:r>
          </w:p>
        </w:tc>
        <w:tc>
          <w:tcPr>
            <w:tcW w:w="2038" w:type="dxa"/>
          </w:tcPr>
          <w:p w:rsidR="00AE1B0E" w:rsidRPr="005D2D2A" w:rsidRDefault="00AE1B0E" w:rsidP="00082F10">
            <w:pPr>
              <w:rPr>
                <w:rFonts w:ascii="Times New Roman" w:hAnsi="Times New Roman" w:cs="Times New Roman"/>
                <w:sz w:val="26"/>
                <w:szCs w:val="26"/>
              </w:rPr>
            </w:pPr>
            <w:r>
              <w:rPr>
                <w:rFonts w:ascii="Times New Roman" w:hAnsi="Times New Roman" w:cs="Times New Roman"/>
                <w:sz w:val="26"/>
                <w:szCs w:val="26"/>
              </w:rPr>
              <w:t xml:space="preserve">1 </w:t>
            </w:r>
          </w:p>
        </w:tc>
        <w:tc>
          <w:tcPr>
            <w:tcW w:w="1783" w:type="dxa"/>
          </w:tcPr>
          <w:p w:rsidR="00AE1B0E" w:rsidRPr="005D2D2A" w:rsidRDefault="00AE1B0E" w:rsidP="00082F10">
            <w:pPr>
              <w:rPr>
                <w:rFonts w:ascii="Times New Roman" w:hAnsi="Times New Roman" w:cs="Times New Roman"/>
                <w:sz w:val="26"/>
                <w:szCs w:val="26"/>
              </w:rPr>
            </w:pPr>
            <w:r>
              <w:rPr>
                <w:rFonts w:ascii="Times New Roman" w:hAnsi="Times New Roman" w:cs="Times New Roman"/>
                <w:sz w:val="26"/>
                <w:szCs w:val="26"/>
              </w:rPr>
              <w:t>500</w:t>
            </w:r>
          </w:p>
        </w:tc>
        <w:tc>
          <w:tcPr>
            <w:tcW w:w="2008" w:type="dxa"/>
          </w:tcPr>
          <w:p w:rsidR="00AE1B0E" w:rsidRPr="005D2D2A" w:rsidRDefault="00AE1B0E" w:rsidP="00082F10">
            <w:pPr>
              <w:rPr>
                <w:rFonts w:ascii="Times New Roman" w:hAnsi="Times New Roman" w:cs="Times New Roman"/>
                <w:sz w:val="26"/>
                <w:szCs w:val="26"/>
              </w:rPr>
            </w:pPr>
            <w:r>
              <w:rPr>
                <w:rFonts w:ascii="Times New Roman" w:hAnsi="Times New Roman" w:cs="Times New Roman"/>
                <w:sz w:val="26"/>
                <w:szCs w:val="26"/>
              </w:rPr>
              <w:t>500</w:t>
            </w:r>
          </w:p>
        </w:tc>
      </w:tr>
      <w:tr w:rsidR="00AE1B0E" w:rsidTr="0065763B">
        <w:trPr>
          <w:trHeight w:val="361"/>
        </w:trPr>
        <w:tc>
          <w:tcPr>
            <w:tcW w:w="8504" w:type="dxa"/>
            <w:gridSpan w:val="4"/>
          </w:tcPr>
          <w:p w:rsidR="00AE1B0E" w:rsidRPr="00D433A3" w:rsidRDefault="00AE1B0E" w:rsidP="00082F10">
            <w:pPr>
              <w:rPr>
                <w:rFonts w:ascii="Times New Roman" w:hAnsi="Times New Roman" w:cs="Times New Roman"/>
                <w:b/>
                <w:sz w:val="28"/>
                <w:szCs w:val="28"/>
              </w:rPr>
            </w:pPr>
            <w:r>
              <w:rPr>
                <w:rFonts w:ascii="Times New Roman" w:hAnsi="Times New Roman" w:cs="Times New Roman"/>
                <w:b/>
                <w:sz w:val="28"/>
                <w:szCs w:val="28"/>
              </w:rPr>
              <w:t xml:space="preserve">Всего: </w:t>
            </w:r>
            <w:r w:rsidRPr="003E06FF">
              <w:rPr>
                <w:rFonts w:ascii="Times New Roman" w:hAnsi="Times New Roman" w:cs="Times New Roman"/>
                <w:b/>
                <w:sz w:val="28"/>
                <w:szCs w:val="26"/>
              </w:rPr>
              <w:t>23</w:t>
            </w:r>
            <w:r>
              <w:rPr>
                <w:rFonts w:ascii="Times New Roman" w:hAnsi="Times New Roman" w:cs="Times New Roman"/>
                <w:b/>
                <w:sz w:val="28"/>
                <w:szCs w:val="26"/>
              </w:rPr>
              <w:t> 5</w:t>
            </w:r>
            <w:r w:rsidRPr="003E06FF">
              <w:rPr>
                <w:rFonts w:ascii="Times New Roman" w:hAnsi="Times New Roman" w:cs="Times New Roman"/>
                <w:b/>
                <w:sz w:val="28"/>
                <w:szCs w:val="26"/>
              </w:rPr>
              <w:t>00</w:t>
            </w:r>
            <w:r>
              <w:rPr>
                <w:rFonts w:ascii="Times New Roman" w:hAnsi="Times New Roman" w:cs="Times New Roman"/>
                <w:b/>
                <w:sz w:val="28"/>
                <w:szCs w:val="26"/>
              </w:rPr>
              <w:t xml:space="preserve"> руб. </w:t>
            </w:r>
            <w:r w:rsidRPr="003E06FF">
              <w:rPr>
                <w:rFonts w:ascii="Times New Roman" w:hAnsi="Times New Roman" w:cs="Times New Roman"/>
                <w:b/>
                <w:sz w:val="28"/>
                <w:szCs w:val="26"/>
              </w:rPr>
              <w:t xml:space="preserve"> </w:t>
            </w:r>
          </w:p>
        </w:tc>
      </w:tr>
    </w:tbl>
    <w:p w:rsidR="0065763B" w:rsidRDefault="00AE1B0E" w:rsidP="0065763B">
      <w:pPr>
        <w:rPr>
          <w:rFonts w:ascii="Times New Roman" w:hAnsi="Times New Roman" w:cs="Times New Roman"/>
          <w:sz w:val="26"/>
          <w:szCs w:val="26"/>
        </w:rPr>
      </w:pPr>
      <w:r w:rsidRPr="00C40601">
        <w:rPr>
          <w:rFonts w:ascii="Times New Roman" w:hAnsi="Times New Roman" w:cs="Times New Roman"/>
          <w:sz w:val="26"/>
          <w:szCs w:val="26"/>
        </w:rPr>
        <w:t>Стоимость материалов и инструментов взята по данным проведения к</w:t>
      </w:r>
      <w:r>
        <w:rPr>
          <w:rFonts w:ascii="Times New Roman" w:hAnsi="Times New Roman" w:cs="Times New Roman"/>
          <w:sz w:val="26"/>
          <w:szCs w:val="26"/>
        </w:rPr>
        <w:t>о</w:t>
      </w:r>
      <w:r w:rsidRPr="00C40601">
        <w:rPr>
          <w:rFonts w:ascii="Times New Roman" w:hAnsi="Times New Roman" w:cs="Times New Roman"/>
          <w:sz w:val="26"/>
          <w:szCs w:val="26"/>
        </w:rPr>
        <w:t>нъю</w:t>
      </w:r>
      <w:r>
        <w:rPr>
          <w:rFonts w:ascii="Times New Roman" w:hAnsi="Times New Roman" w:cs="Times New Roman"/>
          <w:sz w:val="26"/>
          <w:szCs w:val="26"/>
        </w:rPr>
        <w:t>н</w:t>
      </w:r>
      <w:r w:rsidRPr="00C40601">
        <w:rPr>
          <w:rFonts w:ascii="Times New Roman" w:hAnsi="Times New Roman" w:cs="Times New Roman"/>
          <w:sz w:val="26"/>
          <w:szCs w:val="26"/>
        </w:rPr>
        <w:t>ктурного обзора рынка</w:t>
      </w:r>
      <w:r>
        <w:rPr>
          <w:rFonts w:ascii="Times New Roman" w:hAnsi="Times New Roman" w:cs="Times New Roman"/>
          <w:sz w:val="26"/>
          <w:szCs w:val="26"/>
        </w:rPr>
        <w:t xml:space="preserve">. </w:t>
      </w:r>
      <w:r w:rsidRPr="000B0132">
        <w:rPr>
          <w:rFonts w:ascii="Times New Roman" w:hAnsi="Times New Roman" w:cs="Times New Roman"/>
          <w:sz w:val="26"/>
          <w:szCs w:val="26"/>
        </w:rPr>
        <w:t xml:space="preserve">                                                                                                                </w:t>
      </w:r>
      <w:r>
        <w:rPr>
          <w:rFonts w:ascii="Times New Roman" w:hAnsi="Times New Roman" w:cs="Times New Roman"/>
          <w:sz w:val="26"/>
          <w:szCs w:val="26"/>
        </w:rPr>
        <w:t xml:space="preserve">                              </w:t>
      </w:r>
    </w:p>
    <w:p w:rsidR="00AE1B0E" w:rsidRPr="00A82DEE" w:rsidRDefault="00AE1B0E" w:rsidP="0065763B">
      <w:pPr>
        <w:jc w:val="center"/>
        <w:rPr>
          <w:rFonts w:ascii="Times New Roman" w:hAnsi="Times New Roman" w:cs="Times New Roman"/>
          <w:sz w:val="26"/>
          <w:szCs w:val="26"/>
        </w:rPr>
      </w:pPr>
      <w:r>
        <w:rPr>
          <w:rFonts w:ascii="Times New Roman" w:hAnsi="Times New Roman" w:cs="Times New Roman"/>
          <w:b/>
          <w:sz w:val="28"/>
          <w:szCs w:val="28"/>
        </w:rPr>
        <w:lastRenderedPageBreak/>
        <w:t>Производственный план</w:t>
      </w:r>
    </w:p>
    <w:tbl>
      <w:tblPr>
        <w:tblStyle w:val="ab"/>
        <w:tblW w:w="9550" w:type="dxa"/>
        <w:tblLayout w:type="fixed"/>
        <w:tblLook w:val="04A0" w:firstRow="1" w:lastRow="0" w:firstColumn="1" w:lastColumn="0" w:noHBand="0" w:noVBand="1"/>
      </w:tblPr>
      <w:tblGrid>
        <w:gridCol w:w="1806"/>
        <w:gridCol w:w="1981"/>
        <w:gridCol w:w="2121"/>
        <w:gridCol w:w="2262"/>
        <w:gridCol w:w="1380"/>
      </w:tblGrid>
      <w:tr w:rsidR="00AE1B0E" w:rsidTr="0065763B">
        <w:trPr>
          <w:trHeight w:val="409"/>
        </w:trPr>
        <w:tc>
          <w:tcPr>
            <w:tcW w:w="1806" w:type="dxa"/>
          </w:tcPr>
          <w:p w:rsidR="00AE1B0E" w:rsidRDefault="00AE1B0E" w:rsidP="00082F10">
            <w:pPr>
              <w:jc w:val="center"/>
              <w:rPr>
                <w:rFonts w:ascii="Times New Roman" w:hAnsi="Times New Roman" w:cs="Times New Roman"/>
                <w:b/>
                <w:sz w:val="28"/>
                <w:szCs w:val="28"/>
              </w:rPr>
            </w:pPr>
            <w:r>
              <w:rPr>
                <w:rFonts w:ascii="Times New Roman" w:hAnsi="Times New Roman" w:cs="Times New Roman"/>
                <w:b/>
                <w:sz w:val="28"/>
                <w:szCs w:val="28"/>
              </w:rPr>
              <w:t>Место работы</w:t>
            </w:r>
          </w:p>
        </w:tc>
        <w:tc>
          <w:tcPr>
            <w:tcW w:w="1981" w:type="dxa"/>
          </w:tcPr>
          <w:p w:rsidR="00AE1B0E" w:rsidRDefault="00AE1B0E" w:rsidP="00082F10">
            <w:pPr>
              <w:jc w:val="center"/>
              <w:rPr>
                <w:rFonts w:ascii="Times New Roman" w:hAnsi="Times New Roman" w:cs="Times New Roman"/>
                <w:b/>
                <w:sz w:val="28"/>
                <w:szCs w:val="28"/>
              </w:rPr>
            </w:pPr>
            <w:r>
              <w:rPr>
                <w:rFonts w:ascii="Times New Roman" w:hAnsi="Times New Roman" w:cs="Times New Roman"/>
                <w:b/>
                <w:sz w:val="28"/>
                <w:szCs w:val="28"/>
              </w:rPr>
              <w:t xml:space="preserve">Время работы </w:t>
            </w:r>
          </w:p>
        </w:tc>
        <w:tc>
          <w:tcPr>
            <w:tcW w:w="2121" w:type="dxa"/>
          </w:tcPr>
          <w:p w:rsidR="00AE1B0E" w:rsidRDefault="00AE1B0E" w:rsidP="00082F10">
            <w:pPr>
              <w:jc w:val="center"/>
              <w:rPr>
                <w:rFonts w:ascii="Times New Roman" w:hAnsi="Times New Roman" w:cs="Times New Roman"/>
                <w:b/>
                <w:sz w:val="28"/>
                <w:szCs w:val="28"/>
              </w:rPr>
            </w:pPr>
            <w:r>
              <w:rPr>
                <w:rFonts w:ascii="Times New Roman" w:hAnsi="Times New Roman" w:cs="Times New Roman"/>
                <w:b/>
                <w:sz w:val="28"/>
                <w:szCs w:val="28"/>
              </w:rPr>
              <w:t>Вид работы</w:t>
            </w:r>
          </w:p>
        </w:tc>
        <w:tc>
          <w:tcPr>
            <w:tcW w:w="2262" w:type="dxa"/>
          </w:tcPr>
          <w:p w:rsidR="00AE1B0E" w:rsidRDefault="00AE1B0E" w:rsidP="00082F10">
            <w:pPr>
              <w:jc w:val="center"/>
              <w:rPr>
                <w:rFonts w:ascii="Times New Roman" w:hAnsi="Times New Roman" w:cs="Times New Roman"/>
                <w:b/>
                <w:sz w:val="28"/>
                <w:szCs w:val="28"/>
              </w:rPr>
            </w:pPr>
            <w:r>
              <w:rPr>
                <w:rFonts w:ascii="Times New Roman" w:hAnsi="Times New Roman" w:cs="Times New Roman"/>
                <w:b/>
                <w:sz w:val="28"/>
                <w:szCs w:val="28"/>
              </w:rPr>
              <w:t xml:space="preserve">Материалы, инструменты </w:t>
            </w:r>
          </w:p>
        </w:tc>
        <w:tc>
          <w:tcPr>
            <w:tcW w:w="1380" w:type="dxa"/>
          </w:tcPr>
          <w:p w:rsidR="00AE1B0E" w:rsidRDefault="00AE1B0E" w:rsidP="00082F10">
            <w:pPr>
              <w:jc w:val="center"/>
              <w:rPr>
                <w:rFonts w:ascii="Times New Roman" w:hAnsi="Times New Roman" w:cs="Times New Roman"/>
                <w:b/>
                <w:sz w:val="28"/>
                <w:szCs w:val="28"/>
              </w:rPr>
            </w:pPr>
            <w:r>
              <w:rPr>
                <w:rFonts w:ascii="Times New Roman" w:hAnsi="Times New Roman" w:cs="Times New Roman"/>
                <w:b/>
                <w:sz w:val="28"/>
                <w:szCs w:val="28"/>
              </w:rPr>
              <w:t xml:space="preserve">Кол-во человек </w:t>
            </w:r>
          </w:p>
        </w:tc>
      </w:tr>
      <w:tr w:rsidR="00AE1B0E" w:rsidTr="0065763B">
        <w:trPr>
          <w:trHeight w:val="940"/>
        </w:trPr>
        <w:tc>
          <w:tcPr>
            <w:tcW w:w="1806" w:type="dxa"/>
            <w:vMerge w:val="restart"/>
          </w:tcPr>
          <w:p w:rsidR="00AE1B0E" w:rsidRPr="00D433A3" w:rsidRDefault="000E3C80" w:rsidP="00082F10">
            <w:pPr>
              <w:jc w:val="center"/>
              <w:rPr>
                <w:rFonts w:ascii="Times New Roman" w:hAnsi="Times New Roman" w:cs="Times New Roman"/>
                <w:sz w:val="26"/>
                <w:szCs w:val="26"/>
              </w:rPr>
            </w:pPr>
            <w:r>
              <w:rPr>
                <w:rFonts w:ascii="Times New Roman" w:hAnsi="Times New Roman" w:cs="Times New Roman"/>
                <w:sz w:val="26"/>
                <w:szCs w:val="26"/>
              </w:rPr>
              <w:t>Батарея №900</w:t>
            </w:r>
          </w:p>
        </w:tc>
        <w:tc>
          <w:tcPr>
            <w:tcW w:w="1981" w:type="dxa"/>
            <w:vMerge w:val="restart"/>
          </w:tcPr>
          <w:p w:rsidR="00AE1B0E" w:rsidRPr="00D433A3" w:rsidRDefault="000E3C80" w:rsidP="00082F10">
            <w:pPr>
              <w:jc w:val="center"/>
              <w:rPr>
                <w:rFonts w:ascii="Times New Roman" w:hAnsi="Times New Roman" w:cs="Times New Roman"/>
                <w:sz w:val="26"/>
                <w:szCs w:val="26"/>
              </w:rPr>
            </w:pPr>
            <w:r>
              <w:rPr>
                <w:rFonts w:ascii="Times New Roman" w:hAnsi="Times New Roman" w:cs="Times New Roman"/>
                <w:sz w:val="26"/>
                <w:szCs w:val="26"/>
              </w:rPr>
              <w:t>14-15 апреля 2018г.</w:t>
            </w:r>
          </w:p>
        </w:tc>
        <w:tc>
          <w:tcPr>
            <w:tcW w:w="2121" w:type="dxa"/>
          </w:tcPr>
          <w:p w:rsidR="00AE1B0E" w:rsidRPr="00D433A3" w:rsidRDefault="00AE1B0E" w:rsidP="00082F10">
            <w:pPr>
              <w:jc w:val="center"/>
              <w:rPr>
                <w:rFonts w:ascii="Times New Roman" w:hAnsi="Times New Roman" w:cs="Times New Roman"/>
                <w:sz w:val="26"/>
                <w:szCs w:val="26"/>
              </w:rPr>
            </w:pPr>
            <w:r w:rsidRPr="00D433A3">
              <w:rPr>
                <w:rFonts w:ascii="Times New Roman" w:hAnsi="Times New Roman" w:cs="Times New Roman"/>
                <w:sz w:val="26"/>
                <w:szCs w:val="26"/>
              </w:rPr>
              <w:t xml:space="preserve">Расчистка территории от ТБО, кустарников, грунта  </w:t>
            </w:r>
          </w:p>
        </w:tc>
        <w:tc>
          <w:tcPr>
            <w:tcW w:w="2262" w:type="dxa"/>
          </w:tcPr>
          <w:p w:rsidR="00AE1B0E" w:rsidRPr="00D433A3" w:rsidRDefault="00AE1B0E" w:rsidP="00082F10">
            <w:pPr>
              <w:jc w:val="center"/>
              <w:rPr>
                <w:rFonts w:ascii="Times New Roman" w:hAnsi="Times New Roman" w:cs="Times New Roman"/>
                <w:sz w:val="26"/>
                <w:szCs w:val="26"/>
              </w:rPr>
            </w:pPr>
            <w:r w:rsidRPr="00D433A3">
              <w:rPr>
                <w:rFonts w:ascii="Times New Roman" w:hAnsi="Times New Roman" w:cs="Times New Roman"/>
                <w:sz w:val="26"/>
                <w:szCs w:val="26"/>
              </w:rPr>
              <w:t>Садовая та</w:t>
            </w:r>
            <w:r>
              <w:rPr>
                <w:rFonts w:ascii="Times New Roman" w:hAnsi="Times New Roman" w:cs="Times New Roman"/>
                <w:sz w:val="26"/>
                <w:szCs w:val="26"/>
              </w:rPr>
              <w:t xml:space="preserve">чка, лопаты, мешки, шпатели, перчатки, автотранспорт </w:t>
            </w:r>
          </w:p>
        </w:tc>
        <w:tc>
          <w:tcPr>
            <w:tcW w:w="1380" w:type="dxa"/>
          </w:tcPr>
          <w:p w:rsidR="00AE1B0E" w:rsidRPr="00D433A3" w:rsidRDefault="00AE1B0E" w:rsidP="00082F10">
            <w:pPr>
              <w:jc w:val="center"/>
              <w:rPr>
                <w:rFonts w:ascii="Times New Roman" w:hAnsi="Times New Roman" w:cs="Times New Roman"/>
                <w:sz w:val="26"/>
                <w:szCs w:val="26"/>
              </w:rPr>
            </w:pPr>
            <w:r w:rsidRPr="00D433A3">
              <w:rPr>
                <w:rFonts w:ascii="Times New Roman" w:hAnsi="Times New Roman" w:cs="Times New Roman"/>
                <w:sz w:val="26"/>
                <w:szCs w:val="26"/>
              </w:rPr>
              <w:t>5</w:t>
            </w:r>
          </w:p>
        </w:tc>
      </w:tr>
      <w:tr w:rsidR="00AE1B0E" w:rsidTr="0065763B">
        <w:trPr>
          <w:trHeight w:val="351"/>
        </w:trPr>
        <w:tc>
          <w:tcPr>
            <w:tcW w:w="1806" w:type="dxa"/>
            <w:vMerge/>
          </w:tcPr>
          <w:p w:rsidR="00AE1B0E" w:rsidRPr="00D433A3" w:rsidRDefault="00AE1B0E" w:rsidP="00082F10">
            <w:pPr>
              <w:jc w:val="center"/>
              <w:rPr>
                <w:rFonts w:ascii="Times New Roman" w:hAnsi="Times New Roman" w:cs="Times New Roman"/>
                <w:sz w:val="26"/>
                <w:szCs w:val="26"/>
              </w:rPr>
            </w:pPr>
          </w:p>
        </w:tc>
        <w:tc>
          <w:tcPr>
            <w:tcW w:w="1981" w:type="dxa"/>
            <w:vMerge/>
          </w:tcPr>
          <w:p w:rsidR="00AE1B0E" w:rsidRPr="00D433A3" w:rsidRDefault="00AE1B0E" w:rsidP="00082F10">
            <w:pPr>
              <w:jc w:val="center"/>
              <w:rPr>
                <w:rFonts w:ascii="Times New Roman" w:hAnsi="Times New Roman" w:cs="Times New Roman"/>
                <w:sz w:val="26"/>
                <w:szCs w:val="26"/>
              </w:rPr>
            </w:pPr>
          </w:p>
        </w:tc>
        <w:tc>
          <w:tcPr>
            <w:tcW w:w="2121" w:type="dxa"/>
          </w:tcPr>
          <w:p w:rsidR="00AE1B0E" w:rsidRPr="00D433A3" w:rsidRDefault="00AE1B0E" w:rsidP="00082F10">
            <w:pPr>
              <w:jc w:val="center"/>
              <w:rPr>
                <w:rFonts w:ascii="Times New Roman" w:hAnsi="Times New Roman" w:cs="Times New Roman"/>
                <w:sz w:val="26"/>
                <w:szCs w:val="26"/>
              </w:rPr>
            </w:pPr>
            <w:r>
              <w:rPr>
                <w:rFonts w:ascii="Times New Roman" w:hAnsi="Times New Roman" w:cs="Times New Roman"/>
                <w:sz w:val="26"/>
                <w:szCs w:val="26"/>
              </w:rPr>
              <w:t>Покраска</w:t>
            </w:r>
          </w:p>
        </w:tc>
        <w:tc>
          <w:tcPr>
            <w:tcW w:w="2262" w:type="dxa"/>
          </w:tcPr>
          <w:p w:rsidR="00AE1B0E" w:rsidRPr="00D433A3" w:rsidRDefault="00AE1B0E" w:rsidP="00082F10">
            <w:pPr>
              <w:jc w:val="center"/>
              <w:rPr>
                <w:rFonts w:ascii="Times New Roman" w:hAnsi="Times New Roman" w:cs="Times New Roman"/>
                <w:sz w:val="26"/>
                <w:szCs w:val="26"/>
              </w:rPr>
            </w:pPr>
            <w:r>
              <w:rPr>
                <w:rFonts w:ascii="Times New Roman" w:hAnsi="Times New Roman" w:cs="Times New Roman"/>
                <w:sz w:val="26"/>
                <w:szCs w:val="26"/>
              </w:rPr>
              <w:t>Кисти, краска, перчатки.</w:t>
            </w:r>
          </w:p>
        </w:tc>
        <w:tc>
          <w:tcPr>
            <w:tcW w:w="1380" w:type="dxa"/>
          </w:tcPr>
          <w:p w:rsidR="00AE1B0E" w:rsidRPr="00D433A3" w:rsidRDefault="00AE1B0E" w:rsidP="00082F10">
            <w:pPr>
              <w:jc w:val="center"/>
              <w:rPr>
                <w:rFonts w:ascii="Times New Roman" w:hAnsi="Times New Roman" w:cs="Times New Roman"/>
                <w:sz w:val="26"/>
                <w:szCs w:val="26"/>
              </w:rPr>
            </w:pPr>
            <w:r>
              <w:rPr>
                <w:rFonts w:ascii="Times New Roman" w:hAnsi="Times New Roman" w:cs="Times New Roman"/>
                <w:sz w:val="26"/>
                <w:szCs w:val="26"/>
              </w:rPr>
              <w:t>3</w:t>
            </w:r>
          </w:p>
        </w:tc>
      </w:tr>
      <w:tr w:rsidR="00AE1B0E" w:rsidTr="0065763B">
        <w:trPr>
          <w:trHeight w:val="91"/>
        </w:trPr>
        <w:tc>
          <w:tcPr>
            <w:tcW w:w="1806" w:type="dxa"/>
            <w:vMerge/>
          </w:tcPr>
          <w:p w:rsidR="00AE1B0E" w:rsidRPr="00D433A3" w:rsidRDefault="00AE1B0E" w:rsidP="00082F10">
            <w:pPr>
              <w:jc w:val="center"/>
              <w:rPr>
                <w:rFonts w:ascii="Times New Roman" w:hAnsi="Times New Roman" w:cs="Times New Roman"/>
                <w:sz w:val="26"/>
                <w:szCs w:val="26"/>
              </w:rPr>
            </w:pPr>
          </w:p>
        </w:tc>
        <w:tc>
          <w:tcPr>
            <w:tcW w:w="1981" w:type="dxa"/>
            <w:vMerge/>
          </w:tcPr>
          <w:p w:rsidR="00AE1B0E" w:rsidRPr="00D433A3" w:rsidRDefault="00AE1B0E" w:rsidP="00082F10">
            <w:pPr>
              <w:jc w:val="center"/>
              <w:rPr>
                <w:rFonts w:ascii="Times New Roman" w:hAnsi="Times New Roman" w:cs="Times New Roman"/>
                <w:sz w:val="26"/>
                <w:szCs w:val="26"/>
              </w:rPr>
            </w:pPr>
          </w:p>
        </w:tc>
        <w:tc>
          <w:tcPr>
            <w:tcW w:w="2121" w:type="dxa"/>
          </w:tcPr>
          <w:p w:rsidR="00AE1B0E" w:rsidRPr="00D433A3" w:rsidRDefault="00AE1B0E" w:rsidP="00082F10">
            <w:pPr>
              <w:jc w:val="center"/>
              <w:rPr>
                <w:rFonts w:ascii="Times New Roman" w:hAnsi="Times New Roman" w:cs="Times New Roman"/>
                <w:sz w:val="26"/>
                <w:szCs w:val="26"/>
              </w:rPr>
            </w:pPr>
            <w:r>
              <w:rPr>
                <w:rFonts w:ascii="Times New Roman" w:hAnsi="Times New Roman" w:cs="Times New Roman"/>
                <w:sz w:val="26"/>
                <w:szCs w:val="26"/>
              </w:rPr>
              <w:t>Установка аннотационной доски</w:t>
            </w:r>
          </w:p>
        </w:tc>
        <w:tc>
          <w:tcPr>
            <w:tcW w:w="2262" w:type="dxa"/>
          </w:tcPr>
          <w:p w:rsidR="00AE1B0E" w:rsidRPr="00D433A3" w:rsidRDefault="00AE1B0E" w:rsidP="00082F10">
            <w:pPr>
              <w:jc w:val="center"/>
              <w:rPr>
                <w:rFonts w:ascii="Times New Roman" w:hAnsi="Times New Roman" w:cs="Times New Roman"/>
                <w:sz w:val="26"/>
                <w:szCs w:val="26"/>
              </w:rPr>
            </w:pPr>
            <w:r>
              <w:rPr>
                <w:rFonts w:ascii="Times New Roman" w:hAnsi="Times New Roman" w:cs="Times New Roman"/>
                <w:sz w:val="26"/>
                <w:szCs w:val="26"/>
              </w:rPr>
              <w:t xml:space="preserve">Дюбели, молоток </w:t>
            </w:r>
          </w:p>
        </w:tc>
        <w:tc>
          <w:tcPr>
            <w:tcW w:w="1380" w:type="dxa"/>
          </w:tcPr>
          <w:p w:rsidR="00AE1B0E" w:rsidRPr="00D433A3" w:rsidRDefault="00AE1B0E" w:rsidP="00082F10">
            <w:pPr>
              <w:jc w:val="center"/>
              <w:rPr>
                <w:rFonts w:ascii="Times New Roman" w:hAnsi="Times New Roman" w:cs="Times New Roman"/>
                <w:sz w:val="26"/>
                <w:szCs w:val="26"/>
              </w:rPr>
            </w:pPr>
            <w:r>
              <w:rPr>
                <w:rFonts w:ascii="Times New Roman" w:hAnsi="Times New Roman" w:cs="Times New Roman"/>
                <w:sz w:val="26"/>
                <w:szCs w:val="26"/>
              </w:rPr>
              <w:t>2</w:t>
            </w:r>
          </w:p>
        </w:tc>
      </w:tr>
      <w:tr w:rsidR="000E3C80" w:rsidTr="0065763B">
        <w:trPr>
          <w:trHeight w:val="940"/>
        </w:trPr>
        <w:tc>
          <w:tcPr>
            <w:tcW w:w="1806" w:type="dxa"/>
            <w:vMerge w:val="restart"/>
          </w:tcPr>
          <w:p w:rsidR="000E3C80" w:rsidRPr="00D433A3" w:rsidRDefault="00A82DEE" w:rsidP="00082F10">
            <w:pPr>
              <w:jc w:val="center"/>
              <w:rPr>
                <w:rFonts w:ascii="Times New Roman" w:hAnsi="Times New Roman" w:cs="Times New Roman"/>
                <w:sz w:val="26"/>
                <w:szCs w:val="26"/>
              </w:rPr>
            </w:pPr>
            <w:r>
              <w:rPr>
                <w:rFonts w:ascii="Times New Roman" w:hAnsi="Times New Roman" w:cs="Times New Roman"/>
                <w:sz w:val="26"/>
                <w:szCs w:val="26"/>
              </w:rPr>
              <w:t>ДОТ             (Маяк порта Восточного)</w:t>
            </w:r>
          </w:p>
        </w:tc>
        <w:tc>
          <w:tcPr>
            <w:tcW w:w="1981" w:type="dxa"/>
            <w:vMerge w:val="restart"/>
          </w:tcPr>
          <w:p w:rsidR="000E3C80" w:rsidRPr="00D433A3" w:rsidRDefault="000E3C80" w:rsidP="00082F10">
            <w:pPr>
              <w:jc w:val="center"/>
              <w:rPr>
                <w:rFonts w:ascii="Times New Roman" w:hAnsi="Times New Roman" w:cs="Times New Roman"/>
                <w:sz w:val="26"/>
                <w:szCs w:val="26"/>
              </w:rPr>
            </w:pPr>
            <w:r>
              <w:rPr>
                <w:rFonts w:ascii="Times New Roman" w:hAnsi="Times New Roman" w:cs="Times New Roman"/>
                <w:sz w:val="26"/>
                <w:szCs w:val="26"/>
              </w:rPr>
              <w:t>21-22 апреля 2018г.</w:t>
            </w:r>
          </w:p>
        </w:tc>
        <w:tc>
          <w:tcPr>
            <w:tcW w:w="2121" w:type="dxa"/>
          </w:tcPr>
          <w:p w:rsidR="000E3C80" w:rsidRPr="00D433A3" w:rsidRDefault="000E3C80" w:rsidP="00082F10">
            <w:pPr>
              <w:jc w:val="center"/>
              <w:rPr>
                <w:rFonts w:ascii="Times New Roman" w:hAnsi="Times New Roman" w:cs="Times New Roman"/>
                <w:sz w:val="26"/>
                <w:szCs w:val="26"/>
              </w:rPr>
            </w:pPr>
            <w:r w:rsidRPr="000E3C80">
              <w:rPr>
                <w:rFonts w:ascii="Times New Roman" w:hAnsi="Times New Roman" w:cs="Times New Roman"/>
                <w:sz w:val="26"/>
                <w:szCs w:val="26"/>
              </w:rPr>
              <w:t xml:space="preserve">Расчистка территории от ТБО, кустарников, грунта  </w:t>
            </w:r>
          </w:p>
        </w:tc>
        <w:tc>
          <w:tcPr>
            <w:tcW w:w="2262" w:type="dxa"/>
          </w:tcPr>
          <w:p w:rsidR="000E3C80" w:rsidRPr="00D433A3" w:rsidRDefault="000E3C80" w:rsidP="00082F10">
            <w:pPr>
              <w:jc w:val="center"/>
              <w:rPr>
                <w:rFonts w:ascii="Times New Roman" w:hAnsi="Times New Roman" w:cs="Times New Roman"/>
                <w:sz w:val="26"/>
                <w:szCs w:val="26"/>
              </w:rPr>
            </w:pPr>
            <w:r w:rsidRPr="000E3C80">
              <w:rPr>
                <w:rFonts w:ascii="Times New Roman" w:hAnsi="Times New Roman" w:cs="Times New Roman"/>
                <w:sz w:val="26"/>
                <w:szCs w:val="26"/>
              </w:rPr>
              <w:t>Садовая тачка, лопаты, мешки, шпатели, перчатки, автотранспорт</w:t>
            </w:r>
          </w:p>
        </w:tc>
        <w:tc>
          <w:tcPr>
            <w:tcW w:w="1380" w:type="dxa"/>
          </w:tcPr>
          <w:p w:rsidR="000E3C80" w:rsidRPr="00D433A3" w:rsidRDefault="000E3C80" w:rsidP="00082F10">
            <w:pPr>
              <w:jc w:val="center"/>
              <w:rPr>
                <w:rFonts w:ascii="Times New Roman" w:hAnsi="Times New Roman" w:cs="Times New Roman"/>
                <w:sz w:val="26"/>
                <w:szCs w:val="26"/>
              </w:rPr>
            </w:pPr>
            <w:r>
              <w:rPr>
                <w:rFonts w:ascii="Times New Roman" w:hAnsi="Times New Roman" w:cs="Times New Roman"/>
                <w:sz w:val="26"/>
                <w:szCs w:val="26"/>
              </w:rPr>
              <w:t>5</w:t>
            </w:r>
          </w:p>
        </w:tc>
      </w:tr>
      <w:tr w:rsidR="000E3C80" w:rsidTr="0065763B">
        <w:trPr>
          <w:trHeight w:val="91"/>
        </w:trPr>
        <w:tc>
          <w:tcPr>
            <w:tcW w:w="1806" w:type="dxa"/>
            <w:vMerge/>
          </w:tcPr>
          <w:p w:rsidR="000E3C80" w:rsidRPr="00D433A3" w:rsidRDefault="000E3C80" w:rsidP="00082F10">
            <w:pPr>
              <w:jc w:val="center"/>
              <w:rPr>
                <w:rFonts w:ascii="Times New Roman" w:hAnsi="Times New Roman" w:cs="Times New Roman"/>
                <w:sz w:val="26"/>
                <w:szCs w:val="26"/>
              </w:rPr>
            </w:pPr>
          </w:p>
        </w:tc>
        <w:tc>
          <w:tcPr>
            <w:tcW w:w="1981" w:type="dxa"/>
            <w:vMerge/>
          </w:tcPr>
          <w:p w:rsidR="000E3C80" w:rsidRPr="00D433A3" w:rsidRDefault="000E3C80" w:rsidP="00082F10">
            <w:pPr>
              <w:jc w:val="center"/>
              <w:rPr>
                <w:rFonts w:ascii="Times New Roman" w:hAnsi="Times New Roman" w:cs="Times New Roman"/>
                <w:sz w:val="26"/>
                <w:szCs w:val="26"/>
              </w:rPr>
            </w:pPr>
          </w:p>
        </w:tc>
        <w:tc>
          <w:tcPr>
            <w:tcW w:w="2121" w:type="dxa"/>
          </w:tcPr>
          <w:p w:rsidR="000E3C80" w:rsidRPr="00D433A3" w:rsidRDefault="000E3C80" w:rsidP="00082F10">
            <w:pPr>
              <w:jc w:val="center"/>
              <w:rPr>
                <w:rFonts w:ascii="Times New Roman" w:hAnsi="Times New Roman" w:cs="Times New Roman"/>
                <w:sz w:val="26"/>
                <w:szCs w:val="26"/>
              </w:rPr>
            </w:pPr>
            <w:r w:rsidRPr="000E3C80">
              <w:rPr>
                <w:rFonts w:ascii="Times New Roman" w:hAnsi="Times New Roman" w:cs="Times New Roman"/>
                <w:sz w:val="26"/>
                <w:szCs w:val="26"/>
              </w:rPr>
              <w:t>Покраска</w:t>
            </w:r>
          </w:p>
        </w:tc>
        <w:tc>
          <w:tcPr>
            <w:tcW w:w="2262" w:type="dxa"/>
          </w:tcPr>
          <w:p w:rsidR="000E3C80" w:rsidRPr="00D433A3" w:rsidRDefault="000E3C80" w:rsidP="00082F10">
            <w:pPr>
              <w:jc w:val="center"/>
              <w:rPr>
                <w:rFonts w:ascii="Times New Roman" w:hAnsi="Times New Roman" w:cs="Times New Roman"/>
                <w:sz w:val="26"/>
                <w:szCs w:val="26"/>
              </w:rPr>
            </w:pPr>
            <w:r w:rsidRPr="000E3C80">
              <w:rPr>
                <w:rFonts w:ascii="Times New Roman" w:hAnsi="Times New Roman" w:cs="Times New Roman"/>
                <w:sz w:val="26"/>
                <w:szCs w:val="26"/>
              </w:rPr>
              <w:t>Кисти, краска, перчатки.</w:t>
            </w:r>
          </w:p>
        </w:tc>
        <w:tc>
          <w:tcPr>
            <w:tcW w:w="1380" w:type="dxa"/>
          </w:tcPr>
          <w:p w:rsidR="000E3C80" w:rsidRPr="00D433A3" w:rsidRDefault="000E3C80" w:rsidP="00082F10">
            <w:pPr>
              <w:jc w:val="center"/>
              <w:rPr>
                <w:rFonts w:ascii="Times New Roman" w:hAnsi="Times New Roman" w:cs="Times New Roman"/>
                <w:sz w:val="26"/>
                <w:szCs w:val="26"/>
              </w:rPr>
            </w:pPr>
            <w:r>
              <w:rPr>
                <w:rFonts w:ascii="Times New Roman" w:hAnsi="Times New Roman" w:cs="Times New Roman"/>
                <w:sz w:val="26"/>
                <w:szCs w:val="26"/>
              </w:rPr>
              <w:t>3</w:t>
            </w:r>
          </w:p>
        </w:tc>
      </w:tr>
      <w:tr w:rsidR="000E3C80" w:rsidTr="0065763B">
        <w:trPr>
          <w:trHeight w:val="91"/>
        </w:trPr>
        <w:tc>
          <w:tcPr>
            <w:tcW w:w="1806" w:type="dxa"/>
            <w:vMerge/>
          </w:tcPr>
          <w:p w:rsidR="000E3C80" w:rsidRPr="00D433A3" w:rsidRDefault="000E3C80" w:rsidP="00082F10">
            <w:pPr>
              <w:jc w:val="center"/>
              <w:rPr>
                <w:rFonts w:ascii="Times New Roman" w:hAnsi="Times New Roman" w:cs="Times New Roman"/>
                <w:sz w:val="26"/>
                <w:szCs w:val="26"/>
              </w:rPr>
            </w:pPr>
          </w:p>
        </w:tc>
        <w:tc>
          <w:tcPr>
            <w:tcW w:w="1981" w:type="dxa"/>
            <w:vMerge/>
          </w:tcPr>
          <w:p w:rsidR="000E3C80" w:rsidRPr="00D433A3" w:rsidRDefault="000E3C80" w:rsidP="00082F10">
            <w:pPr>
              <w:jc w:val="center"/>
              <w:rPr>
                <w:rFonts w:ascii="Times New Roman" w:hAnsi="Times New Roman" w:cs="Times New Roman"/>
                <w:sz w:val="26"/>
                <w:szCs w:val="26"/>
              </w:rPr>
            </w:pPr>
          </w:p>
        </w:tc>
        <w:tc>
          <w:tcPr>
            <w:tcW w:w="2121" w:type="dxa"/>
          </w:tcPr>
          <w:p w:rsidR="000E3C80" w:rsidRPr="00D433A3" w:rsidRDefault="000E3C80" w:rsidP="000E3C80">
            <w:pPr>
              <w:jc w:val="center"/>
              <w:rPr>
                <w:rFonts w:ascii="Times New Roman" w:hAnsi="Times New Roman" w:cs="Times New Roman"/>
                <w:sz w:val="26"/>
                <w:szCs w:val="26"/>
              </w:rPr>
            </w:pPr>
            <w:r w:rsidRPr="000E3C80">
              <w:rPr>
                <w:rFonts w:ascii="Times New Roman" w:hAnsi="Times New Roman" w:cs="Times New Roman"/>
                <w:sz w:val="26"/>
                <w:szCs w:val="26"/>
              </w:rPr>
              <w:t>Установка аннотационной доски</w:t>
            </w:r>
          </w:p>
        </w:tc>
        <w:tc>
          <w:tcPr>
            <w:tcW w:w="2262" w:type="dxa"/>
          </w:tcPr>
          <w:p w:rsidR="000E3C80" w:rsidRPr="00D433A3" w:rsidRDefault="000E3C80" w:rsidP="00082F10">
            <w:pPr>
              <w:jc w:val="center"/>
              <w:rPr>
                <w:rFonts w:ascii="Times New Roman" w:hAnsi="Times New Roman" w:cs="Times New Roman"/>
                <w:sz w:val="26"/>
                <w:szCs w:val="26"/>
              </w:rPr>
            </w:pPr>
            <w:r w:rsidRPr="000E3C80">
              <w:rPr>
                <w:rFonts w:ascii="Times New Roman" w:hAnsi="Times New Roman" w:cs="Times New Roman"/>
                <w:sz w:val="26"/>
                <w:szCs w:val="26"/>
              </w:rPr>
              <w:t>Дюбели, молоток</w:t>
            </w:r>
          </w:p>
        </w:tc>
        <w:tc>
          <w:tcPr>
            <w:tcW w:w="1380" w:type="dxa"/>
          </w:tcPr>
          <w:p w:rsidR="000E3C80" w:rsidRPr="00D433A3" w:rsidRDefault="000E3C80" w:rsidP="00082F10">
            <w:pPr>
              <w:jc w:val="center"/>
              <w:rPr>
                <w:rFonts w:ascii="Times New Roman" w:hAnsi="Times New Roman" w:cs="Times New Roman"/>
                <w:sz w:val="26"/>
                <w:szCs w:val="26"/>
              </w:rPr>
            </w:pPr>
            <w:r>
              <w:rPr>
                <w:rFonts w:ascii="Times New Roman" w:hAnsi="Times New Roman" w:cs="Times New Roman"/>
                <w:sz w:val="26"/>
                <w:szCs w:val="26"/>
              </w:rPr>
              <w:t>2</w:t>
            </w:r>
          </w:p>
        </w:tc>
      </w:tr>
      <w:tr w:rsidR="000E3C80" w:rsidTr="0065763B">
        <w:trPr>
          <w:trHeight w:val="940"/>
        </w:trPr>
        <w:tc>
          <w:tcPr>
            <w:tcW w:w="1806" w:type="dxa"/>
            <w:vMerge w:val="restart"/>
          </w:tcPr>
          <w:p w:rsidR="000E3C80" w:rsidRPr="00D433A3" w:rsidRDefault="00A82DEE" w:rsidP="00082F10">
            <w:pPr>
              <w:jc w:val="center"/>
              <w:rPr>
                <w:rFonts w:ascii="Times New Roman" w:hAnsi="Times New Roman" w:cs="Times New Roman"/>
                <w:sz w:val="26"/>
                <w:szCs w:val="26"/>
              </w:rPr>
            </w:pPr>
            <w:r>
              <w:rPr>
                <w:rFonts w:ascii="Times New Roman" w:hAnsi="Times New Roman" w:cs="Times New Roman"/>
                <w:sz w:val="26"/>
                <w:szCs w:val="26"/>
              </w:rPr>
              <w:t>ДОТ            (пляж «Коровий»)</w:t>
            </w:r>
          </w:p>
        </w:tc>
        <w:tc>
          <w:tcPr>
            <w:tcW w:w="1981" w:type="dxa"/>
            <w:vMerge w:val="restart"/>
          </w:tcPr>
          <w:p w:rsidR="000E3C80" w:rsidRPr="00D433A3" w:rsidRDefault="000E3C80" w:rsidP="00082F10">
            <w:pPr>
              <w:jc w:val="center"/>
              <w:rPr>
                <w:rFonts w:ascii="Times New Roman" w:hAnsi="Times New Roman" w:cs="Times New Roman"/>
                <w:sz w:val="26"/>
                <w:szCs w:val="26"/>
              </w:rPr>
            </w:pPr>
            <w:r>
              <w:rPr>
                <w:rFonts w:ascii="Times New Roman" w:hAnsi="Times New Roman" w:cs="Times New Roman"/>
                <w:sz w:val="26"/>
                <w:szCs w:val="26"/>
              </w:rPr>
              <w:t>28-29 апреля 2018г.</w:t>
            </w:r>
          </w:p>
        </w:tc>
        <w:tc>
          <w:tcPr>
            <w:tcW w:w="2121" w:type="dxa"/>
          </w:tcPr>
          <w:p w:rsidR="000E3C80" w:rsidRPr="00D433A3" w:rsidRDefault="000E3C80" w:rsidP="00082F10">
            <w:pPr>
              <w:jc w:val="center"/>
              <w:rPr>
                <w:rFonts w:ascii="Times New Roman" w:hAnsi="Times New Roman" w:cs="Times New Roman"/>
                <w:sz w:val="26"/>
                <w:szCs w:val="26"/>
              </w:rPr>
            </w:pPr>
            <w:r w:rsidRPr="000E3C80">
              <w:rPr>
                <w:rFonts w:ascii="Times New Roman" w:hAnsi="Times New Roman" w:cs="Times New Roman"/>
                <w:sz w:val="26"/>
                <w:szCs w:val="26"/>
              </w:rPr>
              <w:t xml:space="preserve">Расчистка территории от ТБО, кустарников, грунта  </w:t>
            </w:r>
          </w:p>
        </w:tc>
        <w:tc>
          <w:tcPr>
            <w:tcW w:w="2262" w:type="dxa"/>
          </w:tcPr>
          <w:p w:rsidR="000E3C80" w:rsidRPr="00D433A3" w:rsidRDefault="000E3C80" w:rsidP="00082F10">
            <w:pPr>
              <w:jc w:val="center"/>
              <w:rPr>
                <w:rFonts w:ascii="Times New Roman" w:hAnsi="Times New Roman" w:cs="Times New Roman"/>
                <w:sz w:val="26"/>
                <w:szCs w:val="26"/>
              </w:rPr>
            </w:pPr>
            <w:r w:rsidRPr="000E3C80">
              <w:rPr>
                <w:rFonts w:ascii="Times New Roman" w:hAnsi="Times New Roman" w:cs="Times New Roman"/>
                <w:sz w:val="26"/>
                <w:szCs w:val="26"/>
              </w:rPr>
              <w:t>Садовая тачка, лопаты, мешки, шпатели, перчатки, автотранспорт</w:t>
            </w:r>
          </w:p>
        </w:tc>
        <w:tc>
          <w:tcPr>
            <w:tcW w:w="1380" w:type="dxa"/>
          </w:tcPr>
          <w:p w:rsidR="000E3C80" w:rsidRPr="00D433A3" w:rsidRDefault="000E3C80" w:rsidP="00082F10">
            <w:pPr>
              <w:jc w:val="center"/>
              <w:rPr>
                <w:rFonts w:ascii="Times New Roman" w:hAnsi="Times New Roman" w:cs="Times New Roman"/>
                <w:sz w:val="26"/>
                <w:szCs w:val="26"/>
              </w:rPr>
            </w:pPr>
            <w:r>
              <w:rPr>
                <w:rFonts w:ascii="Times New Roman" w:hAnsi="Times New Roman" w:cs="Times New Roman"/>
                <w:sz w:val="26"/>
                <w:szCs w:val="26"/>
              </w:rPr>
              <w:t>5</w:t>
            </w:r>
          </w:p>
        </w:tc>
      </w:tr>
      <w:tr w:rsidR="000E3C80" w:rsidTr="0065763B">
        <w:trPr>
          <w:trHeight w:val="91"/>
        </w:trPr>
        <w:tc>
          <w:tcPr>
            <w:tcW w:w="1806" w:type="dxa"/>
            <w:vMerge/>
          </w:tcPr>
          <w:p w:rsidR="000E3C80" w:rsidRPr="00D433A3" w:rsidRDefault="000E3C80" w:rsidP="00082F10">
            <w:pPr>
              <w:jc w:val="center"/>
              <w:rPr>
                <w:rFonts w:ascii="Times New Roman" w:hAnsi="Times New Roman" w:cs="Times New Roman"/>
                <w:sz w:val="26"/>
                <w:szCs w:val="26"/>
              </w:rPr>
            </w:pPr>
          </w:p>
        </w:tc>
        <w:tc>
          <w:tcPr>
            <w:tcW w:w="1981" w:type="dxa"/>
            <w:vMerge/>
          </w:tcPr>
          <w:p w:rsidR="000E3C80" w:rsidRPr="00D433A3" w:rsidRDefault="000E3C80" w:rsidP="00082F10">
            <w:pPr>
              <w:jc w:val="center"/>
              <w:rPr>
                <w:rFonts w:ascii="Times New Roman" w:hAnsi="Times New Roman" w:cs="Times New Roman"/>
                <w:sz w:val="26"/>
                <w:szCs w:val="26"/>
              </w:rPr>
            </w:pPr>
          </w:p>
        </w:tc>
        <w:tc>
          <w:tcPr>
            <w:tcW w:w="2121" w:type="dxa"/>
          </w:tcPr>
          <w:p w:rsidR="000E3C80" w:rsidRPr="00D433A3" w:rsidRDefault="000E3C80" w:rsidP="00082F10">
            <w:pPr>
              <w:jc w:val="center"/>
              <w:rPr>
                <w:rFonts w:ascii="Times New Roman" w:hAnsi="Times New Roman" w:cs="Times New Roman"/>
                <w:sz w:val="26"/>
                <w:szCs w:val="26"/>
              </w:rPr>
            </w:pPr>
            <w:r w:rsidRPr="000E3C80">
              <w:rPr>
                <w:rFonts w:ascii="Times New Roman" w:hAnsi="Times New Roman" w:cs="Times New Roman"/>
                <w:sz w:val="26"/>
                <w:szCs w:val="26"/>
              </w:rPr>
              <w:t>Покраска</w:t>
            </w:r>
          </w:p>
        </w:tc>
        <w:tc>
          <w:tcPr>
            <w:tcW w:w="2262" w:type="dxa"/>
          </w:tcPr>
          <w:p w:rsidR="000E3C80" w:rsidRPr="00D433A3" w:rsidRDefault="000E3C80" w:rsidP="00082F10">
            <w:pPr>
              <w:jc w:val="center"/>
              <w:rPr>
                <w:rFonts w:ascii="Times New Roman" w:hAnsi="Times New Roman" w:cs="Times New Roman"/>
                <w:sz w:val="26"/>
                <w:szCs w:val="26"/>
              </w:rPr>
            </w:pPr>
            <w:r w:rsidRPr="000E3C80">
              <w:rPr>
                <w:rFonts w:ascii="Times New Roman" w:hAnsi="Times New Roman" w:cs="Times New Roman"/>
                <w:sz w:val="26"/>
                <w:szCs w:val="26"/>
              </w:rPr>
              <w:t>Кисти, краска, перчатки.</w:t>
            </w:r>
          </w:p>
        </w:tc>
        <w:tc>
          <w:tcPr>
            <w:tcW w:w="1380" w:type="dxa"/>
          </w:tcPr>
          <w:p w:rsidR="000E3C80" w:rsidRPr="00D433A3" w:rsidRDefault="000E3C80" w:rsidP="00082F10">
            <w:pPr>
              <w:jc w:val="center"/>
              <w:rPr>
                <w:rFonts w:ascii="Times New Roman" w:hAnsi="Times New Roman" w:cs="Times New Roman"/>
                <w:sz w:val="26"/>
                <w:szCs w:val="26"/>
              </w:rPr>
            </w:pPr>
            <w:r>
              <w:rPr>
                <w:rFonts w:ascii="Times New Roman" w:hAnsi="Times New Roman" w:cs="Times New Roman"/>
                <w:sz w:val="26"/>
                <w:szCs w:val="26"/>
              </w:rPr>
              <w:t>3</w:t>
            </w:r>
          </w:p>
        </w:tc>
      </w:tr>
      <w:tr w:rsidR="000E3C80" w:rsidTr="0065763B">
        <w:trPr>
          <w:trHeight w:val="91"/>
        </w:trPr>
        <w:tc>
          <w:tcPr>
            <w:tcW w:w="1806" w:type="dxa"/>
            <w:vMerge/>
          </w:tcPr>
          <w:p w:rsidR="000E3C80" w:rsidRDefault="000E3C80" w:rsidP="00E9214E">
            <w:pPr>
              <w:jc w:val="both"/>
              <w:rPr>
                <w:rFonts w:ascii="Times New Roman" w:hAnsi="Times New Roman" w:cs="Times New Roman"/>
                <w:sz w:val="24"/>
                <w:szCs w:val="24"/>
              </w:rPr>
            </w:pPr>
          </w:p>
        </w:tc>
        <w:tc>
          <w:tcPr>
            <w:tcW w:w="1981" w:type="dxa"/>
            <w:vMerge/>
          </w:tcPr>
          <w:p w:rsidR="000E3C80" w:rsidRDefault="000E3C80" w:rsidP="00E9214E">
            <w:pPr>
              <w:jc w:val="both"/>
              <w:rPr>
                <w:rFonts w:ascii="Times New Roman" w:hAnsi="Times New Roman" w:cs="Times New Roman"/>
                <w:sz w:val="24"/>
                <w:szCs w:val="24"/>
              </w:rPr>
            </w:pPr>
          </w:p>
        </w:tc>
        <w:tc>
          <w:tcPr>
            <w:tcW w:w="2121" w:type="dxa"/>
          </w:tcPr>
          <w:p w:rsidR="000E3C80" w:rsidRDefault="000E3C80" w:rsidP="000E3C80">
            <w:pPr>
              <w:jc w:val="center"/>
              <w:rPr>
                <w:rFonts w:ascii="Times New Roman" w:hAnsi="Times New Roman" w:cs="Times New Roman"/>
                <w:sz w:val="24"/>
                <w:szCs w:val="24"/>
              </w:rPr>
            </w:pPr>
            <w:r w:rsidRPr="000E3C80">
              <w:rPr>
                <w:rFonts w:ascii="Times New Roman" w:hAnsi="Times New Roman" w:cs="Times New Roman"/>
                <w:sz w:val="24"/>
                <w:szCs w:val="24"/>
              </w:rPr>
              <w:t>Установка аннотационной доски</w:t>
            </w:r>
          </w:p>
        </w:tc>
        <w:tc>
          <w:tcPr>
            <w:tcW w:w="2262" w:type="dxa"/>
          </w:tcPr>
          <w:p w:rsidR="000E3C80" w:rsidRDefault="000E3C80" w:rsidP="000E3C80">
            <w:pPr>
              <w:jc w:val="center"/>
              <w:rPr>
                <w:rFonts w:ascii="Times New Roman" w:hAnsi="Times New Roman" w:cs="Times New Roman"/>
                <w:sz w:val="24"/>
                <w:szCs w:val="24"/>
              </w:rPr>
            </w:pPr>
            <w:r w:rsidRPr="000E3C80">
              <w:rPr>
                <w:rFonts w:ascii="Times New Roman" w:hAnsi="Times New Roman" w:cs="Times New Roman"/>
                <w:sz w:val="24"/>
                <w:szCs w:val="24"/>
              </w:rPr>
              <w:t>Дюбели, молоток</w:t>
            </w:r>
          </w:p>
        </w:tc>
        <w:tc>
          <w:tcPr>
            <w:tcW w:w="1380" w:type="dxa"/>
          </w:tcPr>
          <w:p w:rsidR="000E3C80" w:rsidRDefault="000E3C80" w:rsidP="000E3C80">
            <w:pPr>
              <w:jc w:val="center"/>
              <w:rPr>
                <w:rFonts w:ascii="Times New Roman" w:hAnsi="Times New Roman" w:cs="Times New Roman"/>
                <w:sz w:val="24"/>
                <w:szCs w:val="24"/>
              </w:rPr>
            </w:pPr>
            <w:r>
              <w:rPr>
                <w:rFonts w:ascii="Times New Roman" w:hAnsi="Times New Roman" w:cs="Times New Roman"/>
                <w:sz w:val="24"/>
                <w:szCs w:val="24"/>
              </w:rPr>
              <w:t>2</w:t>
            </w:r>
          </w:p>
        </w:tc>
      </w:tr>
    </w:tbl>
    <w:p w:rsidR="00E9214E" w:rsidRDefault="00185A0C" w:rsidP="00E9214E">
      <w:pPr>
        <w:jc w:val="both"/>
        <w:rPr>
          <w:rFonts w:ascii="Times New Roman" w:hAnsi="Times New Roman" w:cs="Times New Roman"/>
          <w:sz w:val="24"/>
          <w:szCs w:val="24"/>
        </w:rPr>
      </w:pPr>
      <w:r>
        <w:rPr>
          <w:rFonts w:ascii="Times New Roman" w:hAnsi="Times New Roman" w:cs="Times New Roman"/>
          <w:sz w:val="24"/>
          <w:szCs w:val="24"/>
        </w:rPr>
        <w:t>Таким образом, подсчитав смету затрат на три объекта, мы поняли, что восстановление фортификационных объектов</w:t>
      </w:r>
      <w:r w:rsidR="0068229C">
        <w:rPr>
          <w:rFonts w:ascii="Times New Roman" w:hAnsi="Times New Roman" w:cs="Times New Roman"/>
          <w:sz w:val="24"/>
          <w:szCs w:val="24"/>
        </w:rPr>
        <w:t xml:space="preserve"> </w:t>
      </w:r>
      <w:r>
        <w:rPr>
          <w:rFonts w:ascii="Times New Roman" w:hAnsi="Times New Roman" w:cs="Times New Roman"/>
          <w:sz w:val="24"/>
          <w:szCs w:val="24"/>
        </w:rPr>
        <w:t xml:space="preserve">– вполне реально. </w:t>
      </w:r>
    </w:p>
    <w:p w:rsidR="00385697" w:rsidRDefault="00385697" w:rsidP="00E9214E">
      <w:pPr>
        <w:jc w:val="both"/>
        <w:rPr>
          <w:rFonts w:ascii="Times New Roman" w:hAnsi="Times New Roman" w:cs="Times New Roman"/>
          <w:sz w:val="24"/>
          <w:szCs w:val="24"/>
        </w:rPr>
      </w:pPr>
    </w:p>
    <w:p w:rsidR="00E9214E" w:rsidRPr="000508BA" w:rsidRDefault="00E9214E" w:rsidP="00185A0C">
      <w:pPr>
        <w:jc w:val="center"/>
        <w:rPr>
          <w:rFonts w:ascii="Times New Roman" w:hAnsi="Times New Roman" w:cs="Times New Roman"/>
          <w:b/>
          <w:sz w:val="28"/>
          <w:szCs w:val="28"/>
        </w:rPr>
      </w:pPr>
      <w:r w:rsidRPr="000508BA">
        <w:rPr>
          <w:rFonts w:ascii="Times New Roman" w:hAnsi="Times New Roman" w:cs="Times New Roman"/>
          <w:b/>
          <w:sz w:val="28"/>
          <w:szCs w:val="28"/>
        </w:rPr>
        <w:t>Заключение.</w:t>
      </w:r>
    </w:p>
    <w:p w:rsidR="00E9214E" w:rsidRPr="000508BA" w:rsidRDefault="00E9214E" w:rsidP="00A82DEE">
      <w:pPr>
        <w:spacing w:line="360" w:lineRule="auto"/>
        <w:jc w:val="both"/>
        <w:rPr>
          <w:rFonts w:ascii="Times New Roman" w:hAnsi="Times New Roman" w:cs="Times New Roman"/>
          <w:sz w:val="26"/>
          <w:szCs w:val="26"/>
        </w:rPr>
      </w:pPr>
      <w:r w:rsidRPr="000508BA">
        <w:rPr>
          <w:rFonts w:ascii="Times New Roman" w:hAnsi="Times New Roman" w:cs="Times New Roman"/>
          <w:sz w:val="26"/>
          <w:szCs w:val="26"/>
        </w:rPr>
        <w:t xml:space="preserve">Примерно с 1933 года в окрестностях Находки разворачивается активное оборонное строительство. Одна за другой сооружаются артиллерийские батареи, строятся десятки долговременных огневых точек. Для командования войсками строятся укреплённые командные посты, различные бункеры. Для солдат </w:t>
      </w:r>
      <w:r w:rsidRPr="000508BA">
        <w:rPr>
          <w:rFonts w:ascii="Times New Roman" w:hAnsi="Times New Roman" w:cs="Times New Roman"/>
          <w:sz w:val="26"/>
          <w:szCs w:val="26"/>
        </w:rPr>
        <w:lastRenderedPageBreak/>
        <w:t xml:space="preserve">сооружаются казарменные городки. Кроме долговременных железобетонных сооружений, делается масса дерево-земляных укреплений. Роются километры окопов и противотанковых рвов, сотни землянок и блиндажей. Устраиваются укрепления для зенитных батарей, миномётные позиции. С окончанием Второй мировой войны строительство укреплений приостанавливается, но не прекращается совсем. Для увеличивающегося населения города сооружаются многочисленные бомбоубежища.  К примеру, только в  посёлке </w:t>
      </w:r>
      <w:r w:rsidR="00AF14C1">
        <w:rPr>
          <w:rFonts w:ascii="Times New Roman" w:hAnsi="Times New Roman" w:cs="Times New Roman"/>
          <w:sz w:val="26"/>
          <w:szCs w:val="26"/>
        </w:rPr>
        <w:t xml:space="preserve">Врангель </w:t>
      </w:r>
      <w:r w:rsidRPr="000508BA">
        <w:rPr>
          <w:rFonts w:ascii="Times New Roman" w:hAnsi="Times New Roman" w:cs="Times New Roman"/>
          <w:sz w:val="26"/>
          <w:szCs w:val="26"/>
        </w:rPr>
        <w:t>таких сооружений  два. До сих пор неизвестно, сколько же всего объектов было сооружено. Многие их них уже навсегда исчезли под городской застройкой, некоторые исчезли со временем, некоторые же продолжают находиться под охраной и недоступны для исследования. В работе «</w:t>
      </w:r>
      <w:r w:rsidR="00A82DEE" w:rsidRPr="00A82DEE">
        <w:rPr>
          <w:rFonts w:ascii="Times New Roman" w:hAnsi="Times New Roman" w:cs="Times New Roman"/>
          <w:sz w:val="26"/>
          <w:szCs w:val="26"/>
        </w:rPr>
        <w:t>Полвека под грифом секретно: фортификационные сооружения на территории п. Врангель и г. Находка как объекты н</w:t>
      </w:r>
      <w:r w:rsidR="00A82DEE">
        <w:rPr>
          <w:rFonts w:ascii="Times New Roman" w:hAnsi="Times New Roman" w:cs="Times New Roman"/>
          <w:sz w:val="26"/>
          <w:szCs w:val="26"/>
        </w:rPr>
        <w:t xml:space="preserve">ациональной </w:t>
      </w:r>
      <w:r w:rsidR="00A82DEE" w:rsidRPr="00A82DEE">
        <w:rPr>
          <w:rFonts w:ascii="Times New Roman" w:hAnsi="Times New Roman" w:cs="Times New Roman"/>
          <w:sz w:val="26"/>
          <w:szCs w:val="26"/>
        </w:rPr>
        <w:t>безопасности России</w:t>
      </w:r>
      <w:r w:rsidRPr="000508BA">
        <w:rPr>
          <w:rFonts w:ascii="Times New Roman" w:hAnsi="Times New Roman" w:cs="Times New Roman"/>
          <w:sz w:val="26"/>
          <w:szCs w:val="26"/>
        </w:rPr>
        <w:t xml:space="preserve">» сделана попытка классифицировать и описать некоторые фортификационные объекты, расположенные непосредственно в городе или его ближайших окрестностях. Список сооружений далеко не полный, и будет продолжаться. Но даже имеющийся перечень даёт понять, что Находка имеет большое военно-историческое наследие в виде сохранившихся объектов фортификации. Конечно, оно не настолько велико и уникально, как «Владивостокская крепость», однако может представлять большой интерес для жителей и гостей города, интересующихся историей. Поэтому </w:t>
      </w:r>
      <w:r w:rsidRPr="000508BA">
        <w:rPr>
          <w:rFonts w:ascii="Times New Roman" w:hAnsi="Times New Roman" w:cs="Times New Roman"/>
          <w:b/>
          <w:sz w:val="26"/>
          <w:szCs w:val="26"/>
        </w:rPr>
        <w:t>одна из важных целей работы начать процесс присвоения сохранившимся объектам статуса памятников истории и культуры.</w:t>
      </w:r>
      <w:r w:rsidRPr="000508BA">
        <w:rPr>
          <w:rFonts w:ascii="Times New Roman" w:hAnsi="Times New Roman" w:cs="Times New Roman"/>
          <w:sz w:val="26"/>
          <w:szCs w:val="26"/>
        </w:rPr>
        <w:t xml:space="preserve"> </w:t>
      </w:r>
      <w:r w:rsidR="00AF14C1">
        <w:rPr>
          <w:rFonts w:ascii="Times New Roman" w:hAnsi="Times New Roman" w:cs="Times New Roman"/>
          <w:sz w:val="26"/>
          <w:szCs w:val="26"/>
        </w:rPr>
        <w:t>П</w:t>
      </w:r>
      <w:r w:rsidRPr="000508BA">
        <w:rPr>
          <w:rFonts w:ascii="Times New Roman" w:hAnsi="Times New Roman" w:cs="Times New Roman"/>
          <w:sz w:val="26"/>
          <w:szCs w:val="26"/>
        </w:rPr>
        <w:t xml:space="preserve">ровести субботник в  объектах  береговой охраны в посёлке Врангель. Активное уничтожение береговых артиллерийских батарей началось около десяти лет назад. Вандалы истребляли многие военные памятники прошлого века. Однако начало  действий по разрушению береговых батарей было положено еще в 60-х годах прошлого столетия, по приказу министерства обороны  СССР. К примеру, военному ведомству нужно было выполнить план по сдаче металлолома и поэтому "ненужная" 110-ая батарея сучанского укрепрайона пошла под снос. </w:t>
      </w:r>
    </w:p>
    <w:p w:rsidR="00E9214E" w:rsidRPr="000508BA" w:rsidRDefault="00E9214E" w:rsidP="000508BA">
      <w:pPr>
        <w:ind w:firstLine="708"/>
        <w:jc w:val="both"/>
        <w:rPr>
          <w:rFonts w:ascii="Times New Roman" w:hAnsi="Times New Roman" w:cs="Times New Roman"/>
          <w:sz w:val="26"/>
          <w:szCs w:val="26"/>
        </w:rPr>
      </w:pPr>
      <w:r w:rsidRPr="000508BA">
        <w:rPr>
          <w:rFonts w:ascii="Times New Roman" w:hAnsi="Times New Roman" w:cs="Times New Roman"/>
          <w:sz w:val="26"/>
          <w:szCs w:val="26"/>
        </w:rPr>
        <w:t xml:space="preserve">Возможно,  обратив внимание общественности на проблему сохранения фортификационных объектов, позволит спасти какие-то объекты от разрушения, а </w:t>
      </w:r>
      <w:r w:rsidRPr="000508BA">
        <w:rPr>
          <w:rFonts w:ascii="Times New Roman" w:hAnsi="Times New Roman" w:cs="Times New Roman"/>
          <w:sz w:val="26"/>
          <w:szCs w:val="26"/>
        </w:rPr>
        <w:lastRenderedPageBreak/>
        <w:t>может быть,  подтолкнёт кого-то к и</w:t>
      </w:r>
      <w:r w:rsidR="00AF14C1">
        <w:rPr>
          <w:rFonts w:ascii="Times New Roman" w:hAnsi="Times New Roman" w:cs="Times New Roman"/>
          <w:sz w:val="26"/>
          <w:szCs w:val="26"/>
        </w:rPr>
        <w:t>сторическим исследованиям. Ведь</w:t>
      </w:r>
      <w:r w:rsidRPr="000508BA">
        <w:rPr>
          <w:rFonts w:ascii="Times New Roman" w:hAnsi="Times New Roman" w:cs="Times New Roman"/>
          <w:sz w:val="26"/>
          <w:szCs w:val="26"/>
        </w:rPr>
        <w:t>, несмотря на то, что сейчас большая часть сооружений заброшена или разрушена, в своё время они выполнили свою роль</w:t>
      </w:r>
      <w:r w:rsidR="00AF14C1">
        <w:rPr>
          <w:rFonts w:ascii="Times New Roman" w:hAnsi="Times New Roman" w:cs="Times New Roman"/>
          <w:sz w:val="26"/>
          <w:szCs w:val="26"/>
        </w:rPr>
        <w:t xml:space="preserve"> </w:t>
      </w:r>
      <w:r w:rsidRPr="000508BA">
        <w:rPr>
          <w:rFonts w:ascii="Times New Roman" w:hAnsi="Times New Roman" w:cs="Times New Roman"/>
          <w:sz w:val="26"/>
          <w:szCs w:val="26"/>
        </w:rPr>
        <w:t xml:space="preserve">и одним  только своим наличием  не допустили нападения врага. </w:t>
      </w:r>
      <w:r w:rsidR="00AF14C1">
        <w:rPr>
          <w:rFonts w:ascii="Times New Roman" w:hAnsi="Times New Roman" w:cs="Times New Roman"/>
          <w:sz w:val="26"/>
          <w:szCs w:val="26"/>
        </w:rPr>
        <w:t xml:space="preserve"> </w:t>
      </w:r>
    </w:p>
    <w:p w:rsidR="00E9214E" w:rsidRPr="000508BA" w:rsidRDefault="00E9214E" w:rsidP="000508BA">
      <w:pPr>
        <w:ind w:firstLine="708"/>
        <w:jc w:val="both"/>
        <w:rPr>
          <w:rFonts w:ascii="Times New Roman" w:hAnsi="Times New Roman" w:cs="Times New Roman"/>
          <w:sz w:val="26"/>
          <w:szCs w:val="26"/>
        </w:rPr>
      </w:pPr>
      <w:r w:rsidRPr="000508BA">
        <w:rPr>
          <w:rFonts w:ascii="Times New Roman" w:hAnsi="Times New Roman" w:cs="Times New Roman"/>
          <w:sz w:val="26"/>
          <w:szCs w:val="26"/>
        </w:rPr>
        <w:t xml:space="preserve">Сейчас более современное и мощное оружие охраняет наше побережье и границы, однако нельзя забывать о том, что было сделано раньше.  Мы  не собирается останавливаться  на исследовании объектов фортификации в  Находкинском городском округе.  Силами школьного волонтёрского движения «Милосердие» мы планируем  провести субботник  накануне 9 мая в  объектах  береговой охраны в посёлке Врангель. </w:t>
      </w:r>
    </w:p>
    <w:p w:rsidR="00E9214E" w:rsidRPr="000508BA" w:rsidRDefault="00E9214E" w:rsidP="000508BA">
      <w:pPr>
        <w:ind w:firstLine="708"/>
        <w:jc w:val="both"/>
        <w:rPr>
          <w:rFonts w:ascii="Times New Roman" w:hAnsi="Times New Roman" w:cs="Times New Roman"/>
          <w:sz w:val="26"/>
          <w:szCs w:val="26"/>
        </w:rPr>
      </w:pPr>
      <w:r w:rsidRPr="000508BA">
        <w:rPr>
          <w:rFonts w:ascii="Times New Roman" w:hAnsi="Times New Roman" w:cs="Times New Roman"/>
          <w:sz w:val="26"/>
          <w:szCs w:val="26"/>
        </w:rPr>
        <w:t>Мы связались с и</w:t>
      </w:r>
      <w:r w:rsidR="00185A0C">
        <w:rPr>
          <w:rFonts w:ascii="Times New Roman" w:hAnsi="Times New Roman" w:cs="Times New Roman"/>
          <w:sz w:val="26"/>
          <w:szCs w:val="26"/>
        </w:rPr>
        <w:t xml:space="preserve">звестным краеведом Находки </w:t>
      </w:r>
      <w:proofErr w:type="spellStart"/>
      <w:r w:rsidR="00185A0C">
        <w:rPr>
          <w:rFonts w:ascii="Times New Roman" w:hAnsi="Times New Roman" w:cs="Times New Roman"/>
          <w:sz w:val="26"/>
          <w:szCs w:val="26"/>
        </w:rPr>
        <w:t>Кабек</w:t>
      </w:r>
      <w:r w:rsidRPr="000508BA">
        <w:rPr>
          <w:rFonts w:ascii="Times New Roman" w:hAnsi="Times New Roman" w:cs="Times New Roman"/>
          <w:sz w:val="26"/>
          <w:szCs w:val="26"/>
        </w:rPr>
        <w:t>евым</w:t>
      </w:r>
      <w:proofErr w:type="spellEnd"/>
      <w:r w:rsidRPr="000508BA">
        <w:rPr>
          <w:rFonts w:ascii="Times New Roman" w:hAnsi="Times New Roman" w:cs="Times New Roman"/>
          <w:sz w:val="26"/>
          <w:szCs w:val="26"/>
        </w:rPr>
        <w:t xml:space="preserve"> Станиславом Владимировичем. Обговорили с ним идею охраны фортификационных объектов Находки и Врангеля. Станислав Владимирович  одобрил  идею и  в работе появился бизнес-план.</w:t>
      </w:r>
    </w:p>
    <w:p w:rsidR="00E9214E" w:rsidRPr="000508BA" w:rsidRDefault="00E9214E" w:rsidP="00E9214E">
      <w:pPr>
        <w:jc w:val="both"/>
        <w:rPr>
          <w:rFonts w:ascii="Times New Roman" w:hAnsi="Times New Roman" w:cs="Times New Roman"/>
          <w:b/>
          <w:sz w:val="26"/>
          <w:szCs w:val="26"/>
        </w:rPr>
      </w:pPr>
      <w:r w:rsidRPr="000508BA">
        <w:rPr>
          <w:rFonts w:ascii="Times New Roman" w:hAnsi="Times New Roman" w:cs="Times New Roman"/>
          <w:b/>
          <w:sz w:val="26"/>
          <w:szCs w:val="26"/>
        </w:rPr>
        <w:t xml:space="preserve">Подводя итог выше </w:t>
      </w:r>
      <w:r w:rsidR="000508BA">
        <w:rPr>
          <w:rFonts w:ascii="Times New Roman" w:hAnsi="Times New Roman" w:cs="Times New Roman"/>
          <w:b/>
          <w:sz w:val="26"/>
          <w:szCs w:val="26"/>
        </w:rPr>
        <w:t>изложенному,</w:t>
      </w:r>
      <w:r w:rsidRPr="000508BA">
        <w:rPr>
          <w:rFonts w:ascii="Times New Roman" w:hAnsi="Times New Roman" w:cs="Times New Roman"/>
          <w:b/>
          <w:sz w:val="26"/>
          <w:szCs w:val="26"/>
        </w:rPr>
        <w:t xml:space="preserve"> можно сделать некоторые выводы.</w:t>
      </w:r>
    </w:p>
    <w:p w:rsidR="00E9214E" w:rsidRPr="000508BA" w:rsidRDefault="00E9214E" w:rsidP="00E9214E">
      <w:pPr>
        <w:jc w:val="both"/>
        <w:rPr>
          <w:rFonts w:ascii="Times New Roman" w:hAnsi="Times New Roman" w:cs="Times New Roman"/>
          <w:sz w:val="26"/>
          <w:szCs w:val="26"/>
        </w:rPr>
      </w:pPr>
      <w:r w:rsidRPr="000508BA">
        <w:rPr>
          <w:rFonts w:ascii="Times New Roman" w:hAnsi="Times New Roman" w:cs="Times New Roman"/>
          <w:sz w:val="26"/>
          <w:szCs w:val="26"/>
        </w:rPr>
        <w:t>1. В данном исследовательском проекте  сделана попытка классифицировать и описать некоторые фортификационные объекты, расположенные непосредственно в городе и его ближайших окрестностях.</w:t>
      </w:r>
    </w:p>
    <w:p w:rsidR="00E9214E" w:rsidRPr="000508BA" w:rsidRDefault="00E9214E" w:rsidP="00E9214E">
      <w:pPr>
        <w:jc w:val="both"/>
        <w:rPr>
          <w:rFonts w:ascii="Times New Roman" w:hAnsi="Times New Roman" w:cs="Times New Roman"/>
          <w:sz w:val="26"/>
          <w:szCs w:val="26"/>
        </w:rPr>
      </w:pPr>
      <w:r w:rsidRPr="000508BA">
        <w:rPr>
          <w:rFonts w:ascii="Times New Roman" w:hAnsi="Times New Roman" w:cs="Times New Roman"/>
          <w:sz w:val="26"/>
          <w:szCs w:val="26"/>
        </w:rPr>
        <w:t>2. Изучая различные сооружения, мы не можем не чувствовать гордости за наших предков, построивших всё это для обороны нашей страны. Был вложен огромный человеческий труд и материальные средства в укрепление обороны Дальнего Востока.</w:t>
      </w:r>
    </w:p>
    <w:p w:rsidR="00E9214E" w:rsidRPr="000508BA" w:rsidRDefault="00E9214E" w:rsidP="00E9214E">
      <w:pPr>
        <w:jc w:val="both"/>
        <w:rPr>
          <w:rFonts w:ascii="Times New Roman" w:hAnsi="Times New Roman" w:cs="Times New Roman"/>
          <w:sz w:val="26"/>
          <w:szCs w:val="26"/>
        </w:rPr>
      </w:pPr>
      <w:r w:rsidRPr="000508BA">
        <w:rPr>
          <w:rFonts w:ascii="Times New Roman" w:hAnsi="Times New Roman" w:cs="Times New Roman"/>
          <w:sz w:val="26"/>
          <w:szCs w:val="26"/>
        </w:rPr>
        <w:t>3. Мы очень мало знаем   о событиях, происходящих на территории нашей малой Родины.</w:t>
      </w:r>
    </w:p>
    <w:p w:rsidR="00E9214E" w:rsidRPr="000508BA" w:rsidRDefault="00E9214E" w:rsidP="00E9214E">
      <w:pPr>
        <w:jc w:val="both"/>
        <w:rPr>
          <w:rFonts w:ascii="Times New Roman" w:hAnsi="Times New Roman" w:cs="Times New Roman"/>
          <w:sz w:val="26"/>
          <w:szCs w:val="26"/>
        </w:rPr>
      </w:pPr>
      <w:r w:rsidRPr="000508BA">
        <w:rPr>
          <w:rFonts w:ascii="Times New Roman" w:hAnsi="Times New Roman" w:cs="Times New Roman"/>
          <w:sz w:val="26"/>
          <w:szCs w:val="26"/>
        </w:rPr>
        <w:t>4. Мы, молодое поколение города Находки и посёлка Врангель можем внести свою лепту в сохранение фортификационных объектов как памятников отечественной истории.</w:t>
      </w:r>
    </w:p>
    <w:p w:rsidR="00385697" w:rsidRDefault="00385697" w:rsidP="00185A0C">
      <w:pPr>
        <w:jc w:val="center"/>
        <w:rPr>
          <w:rFonts w:ascii="Times New Roman" w:hAnsi="Times New Roman" w:cs="Times New Roman"/>
          <w:b/>
          <w:sz w:val="28"/>
          <w:szCs w:val="28"/>
        </w:rPr>
      </w:pPr>
    </w:p>
    <w:p w:rsidR="00E9214E" w:rsidRPr="00F9437E" w:rsidRDefault="00E9214E" w:rsidP="00185A0C">
      <w:pPr>
        <w:jc w:val="center"/>
        <w:rPr>
          <w:rFonts w:ascii="Times New Roman" w:hAnsi="Times New Roman" w:cs="Times New Roman"/>
          <w:b/>
          <w:sz w:val="28"/>
          <w:szCs w:val="28"/>
        </w:rPr>
      </w:pPr>
      <w:r w:rsidRPr="00F9437E">
        <w:rPr>
          <w:rFonts w:ascii="Times New Roman" w:hAnsi="Times New Roman" w:cs="Times New Roman"/>
          <w:b/>
          <w:sz w:val="28"/>
          <w:szCs w:val="28"/>
        </w:rPr>
        <w:t>Практическое применение работы.</w:t>
      </w:r>
    </w:p>
    <w:p w:rsidR="00656E7D" w:rsidRDefault="00E9214E" w:rsidP="000508BA">
      <w:pPr>
        <w:jc w:val="both"/>
        <w:rPr>
          <w:rFonts w:ascii="Times New Roman" w:hAnsi="Times New Roman" w:cs="Times New Roman"/>
          <w:sz w:val="26"/>
          <w:szCs w:val="26"/>
        </w:rPr>
      </w:pPr>
      <w:r w:rsidRPr="000508BA">
        <w:rPr>
          <w:rFonts w:ascii="Times New Roman" w:hAnsi="Times New Roman" w:cs="Times New Roman"/>
          <w:sz w:val="26"/>
          <w:szCs w:val="26"/>
        </w:rPr>
        <w:t>Данное исследование может быть  использовано в работе краеведческих отделов библиотек. Работу заказали филиалы библиотек № 14 и № 9.</w:t>
      </w:r>
      <w:r w:rsidR="000508BA" w:rsidRPr="000508BA">
        <w:rPr>
          <w:rFonts w:ascii="Times New Roman" w:hAnsi="Times New Roman" w:cs="Times New Roman"/>
          <w:sz w:val="26"/>
          <w:szCs w:val="26"/>
        </w:rPr>
        <w:t xml:space="preserve"> </w:t>
      </w:r>
      <w:r w:rsidRPr="000508BA">
        <w:rPr>
          <w:rFonts w:ascii="Times New Roman" w:hAnsi="Times New Roman" w:cs="Times New Roman"/>
          <w:sz w:val="26"/>
          <w:szCs w:val="26"/>
        </w:rPr>
        <w:t>Краеведческий отдел ЦБС г. Находки. Находкинский филиал краевого клуба «Родовед». Школьный класс-музей «Отечество». Находкинский музейно-выставочный центр.</w:t>
      </w:r>
    </w:p>
    <w:p w:rsidR="00A82DEE" w:rsidRDefault="00A82DEE" w:rsidP="00A82DEE">
      <w:pPr>
        <w:jc w:val="center"/>
        <w:rPr>
          <w:rFonts w:ascii="Times New Roman" w:hAnsi="Times New Roman" w:cs="Times New Roman"/>
          <w:sz w:val="26"/>
          <w:szCs w:val="26"/>
        </w:rPr>
      </w:pPr>
    </w:p>
    <w:p w:rsidR="00A82DEE" w:rsidRDefault="00185A0C" w:rsidP="00A82DEE">
      <w:pPr>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Список использованной литературы: </w:t>
      </w:r>
    </w:p>
    <w:p w:rsidR="00185A0C" w:rsidRPr="00185A0C" w:rsidRDefault="00185A0C" w:rsidP="00185A0C">
      <w:pPr>
        <w:pStyle w:val="ac"/>
        <w:numPr>
          <w:ilvl w:val="0"/>
          <w:numId w:val="1"/>
        </w:numPr>
        <w:spacing w:line="360" w:lineRule="auto"/>
        <w:rPr>
          <w:rFonts w:ascii="Times New Roman" w:hAnsi="Times New Roman" w:cs="Times New Roman"/>
          <w:sz w:val="26"/>
          <w:szCs w:val="26"/>
        </w:rPr>
      </w:pPr>
      <w:r w:rsidRPr="00185A0C">
        <w:rPr>
          <w:rFonts w:ascii="Times New Roman" w:hAnsi="Times New Roman" w:cs="Times New Roman"/>
          <w:sz w:val="26"/>
          <w:szCs w:val="26"/>
        </w:rPr>
        <w:t>Калинин В.И. и др. Ворошиловская батарея. Владивосток: Дальнаука,2011</w:t>
      </w:r>
    </w:p>
    <w:p w:rsidR="00185A0C" w:rsidRDefault="00185A0C" w:rsidP="00185A0C">
      <w:pPr>
        <w:pStyle w:val="ac"/>
        <w:numPr>
          <w:ilvl w:val="0"/>
          <w:numId w:val="1"/>
        </w:numPr>
        <w:spacing w:line="360" w:lineRule="auto"/>
        <w:rPr>
          <w:rFonts w:ascii="Times New Roman" w:hAnsi="Times New Roman" w:cs="Times New Roman"/>
          <w:sz w:val="26"/>
          <w:szCs w:val="26"/>
        </w:rPr>
      </w:pPr>
      <w:r>
        <w:rPr>
          <w:rFonts w:ascii="Times New Roman" w:hAnsi="Times New Roman" w:cs="Times New Roman"/>
          <w:sz w:val="26"/>
          <w:szCs w:val="26"/>
        </w:rPr>
        <w:t>Личные архивы краеведа Давыдова В.С.</w:t>
      </w:r>
    </w:p>
    <w:p w:rsidR="00185A0C" w:rsidRDefault="00185A0C" w:rsidP="00185A0C">
      <w:pPr>
        <w:pStyle w:val="ac"/>
        <w:numPr>
          <w:ilvl w:val="0"/>
          <w:numId w:val="1"/>
        </w:numPr>
        <w:spacing w:line="360" w:lineRule="auto"/>
        <w:rPr>
          <w:rFonts w:ascii="Times New Roman" w:hAnsi="Times New Roman" w:cs="Times New Roman"/>
          <w:sz w:val="26"/>
          <w:szCs w:val="26"/>
        </w:rPr>
      </w:pPr>
      <w:r>
        <w:rPr>
          <w:rFonts w:ascii="Times New Roman" w:hAnsi="Times New Roman" w:cs="Times New Roman"/>
          <w:sz w:val="26"/>
          <w:szCs w:val="26"/>
        </w:rPr>
        <w:t>Личные архивы краеведа Анохина В.В.</w:t>
      </w:r>
    </w:p>
    <w:p w:rsidR="0065763B" w:rsidRDefault="0065763B" w:rsidP="0065763B">
      <w:pPr>
        <w:pStyle w:val="ac"/>
        <w:numPr>
          <w:ilvl w:val="0"/>
          <w:numId w:val="1"/>
        </w:numPr>
        <w:spacing w:line="360" w:lineRule="auto"/>
        <w:rPr>
          <w:rFonts w:ascii="Times New Roman" w:hAnsi="Times New Roman" w:cs="Times New Roman"/>
          <w:sz w:val="26"/>
          <w:szCs w:val="26"/>
        </w:rPr>
      </w:pPr>
      <w:r>
        <w:rPr>
          <w:rFonts w:ascii="Times New Roman" w:hAnsi="Times New Roman" w:cs="Times New Roman"/>
          <w:sz w:val="26"/>
          <w:szCs w:val="26"/>
        </w:rPr>
        <w:t>Только факты. Без легенд</w:t>
      </w:r>
      <w:r w:rsidRPr="00FA4048">
        <w:rPr>
          <w:rFonts w:ascii="Times New Roman" w:hAnsi="Times New Roman" w:cs="Times New Roman"/>
          <w:sz w:val="26"/>
          <w:szCs w:val="26"/>
        </w:rPr>
        <w:t>//</w:t>
      </w:r>
      <w:r>
        <w:rPr>
          <w:rFonts w:ascii="Times New Roman" w:hAnsi="Times New Roman" w:cs="Times New Roman"/>
          <w:sz w:val="26"/>
          <w:szCs w:val="26"/>
        </w:rPr>
        <w:t>Владивосток от 15.02.2015</w:t>
      </w:r>
    </w:p>
    <w:p w:rsidR="0065763B" w:rsidRDefault="0065763B" w:rsidP="00185A0C">
      <w:pPr>
        <w:pStyle w:val="ac"/>
        <w:numPr>
          <w:ilvl w:val="0"/>
          <w:numId w:val="1"/>
        </w:numPr>
        <w:spacing w:line="360" w:lineRule="auto"/>
        <w:rPr>
          <w:rFonts w:ascii="Times New Roman" w:hAnsi="Times New Roman" w:cs="Times New Roman"/>
          <w:sz w:val="26"/>
          <w:szCs w:val="26"/>
        </w:rPr>
      </w:pPr>
      <w:r>
        <w:rPr>
          <w:rFonts w:ascii="Times New Roman" w:hAnsi="Times New Roman" w:cs="Times New Roman"/>
          <w:sz w:val="26"/>
          <w:szCs w:val="26"/>
        </w:rPr>
        <w:t xml:space="preserve"> Крепость Находка</w:t>
      </w:r>
      <w:r w:rsidRPr="0065763B">
        <w:rPr>
          <w:rFonts w:ascii="Times New Roman" w:hAnsi="Times New Roman" w:cs="Times New Roman"/>
          <w:sz w:val="26"/>
          <w:szCs w:val="26"/>
        </w:rPr>
        <w:t>//</w:t>
      </w:r>
      <w:r>
        <w:rPr>
          <w:rFonts w:ascii="Times New Roman" w:hAnsi="Times New Roman" w:cs="Times New Roman"/>
          <w:sz w:val="26"/>
          <w:szCs w:val="26"/>
        </w:rPr>
        <w:t xml:space="preserve"> Находкинский рабочий от 27.09.1997</w:t>
      </w:r>
    </w:p>
    <w:p w:rsidR="0065763B" w:rsidRDefault="0065763B" w:rsidP="00185A0C">
      <w:pPr>
        <w:pStyle w:val="ac"/>
        <w:numPr>
          <w:ilvl w:val="0"/>
          <w:numId w:val="1"/>
        </w:numPr>
        <w:spacing w:line="360" w:lineRule="auto"/>
        <w:rPr>
          <w:rFonts w:ascii="Times New Roman" w:hAnsi="Times New Roman" w:cs="Times New Roman"/>
          <w:sz w:val="26"/>
          <w:szCs w:val="26"/>
        </w:rPr>
      </w:pPr>
      <w:r>
        <w:rPr>
          <w:rFonts w:ascii="Times New Roman" w:hAnsi="Times New Roman" w:cs="Times New Roman"/>
          <w:sz w:val="26"/>
          <w:szCs w:val="26"/>
        </w:rPr>
        <w:t>Демонтаж памяти: как решили избавиться от легендарной батареи.</w:t>
      </w:r>
      <w:r w:rsidRPr="0065763B">
        <w:rPr>
          <w:rFonts w:ascii="Times New Roman" w:hAnsi="Times New Roman" w:cs="Times New Roman"/>
          <w:sz w:val="26"/>
          <w:szCs w:val="26"/>
        </w:rPr>
        <w:t>//</w:t>
      </w:r>
      <w:r>
        <w:rPr>
          <w:rFonts w:ascii="Times New Roman" w:hAnsi="Times New Roman" w:cs="Times New Roman"/>
          <w:sz w:val="26"/>
          <w:szCs w:val="26"/>
        </w:rPr>
        <w:t xml:space="preserve">Владивосток от 18.02.2008 </w:t>
      </w:r>
    </w:p>
    <w:p w:rsidR="0065763B" w:rsidRDefault="0065763B" w:rsidP="00185A0C">
      <w:pPr>
        <w:pStyle w:val="ac"/>
        <w:numPr>
          <w:ilvl w:val="0"/>
          <w:numId w:val="1"/>
        </w:numPr>
        <w:spacing w:line="360" w:lineRule="auto"/>
        <w:rPr>
          <w:rFonts w:ascii="Times New Roman" w:hAnsi="Times New Roman" w:cs="Times New Roman"/>
          <w:sz w:val="26"/>
          <w:szCs w:val="26"/>
        </w:rPr>
      </w:pPr>
      <w:r>
        <w:rPr>
          <w:rFonts w:ascii="Times New Roman" w:hAnsi="Times New Roman" w:cs="Times New Roman"/>
          <w:sz w:val="26"/>
          <w:szCs w:val="26"/>
        </w:rPr>
        <w:t>Оборонительные сооружения в районе Тунгуса превратились в кладбище оборонительной славы</w:t>
      </w:r>
      <w:r w:rsidRPr="0065763B">
        <w:rPr>
          <w:rFonts w:ascii="Times New Roman" w:hAnsi="Times New Roman" w:cs="Times New Roman"/>
          <w:sz w:val="26"/>
          <w:szCs w:val="26"/>
        </w:rPr>
        <w:t>//</w:t>
      </w:r>
      <w:r>
        <w:rPr>
          <w:rFonts w:ascii="Times New Roman" w:hAnsi="Times New Roman" w:cs="Times New Roman"/>
          <w:sz w:val="26"/>
          <w:szCs w:val="26"/>
        </w:rPr>
        <w:t>Каскад-Находка от 22.02.2018</w:t>
      </w:r>
    </w:p>
    <w:p w:rsidR="00185A0C" w:rsidRDefault="001F4B3B" w:rsidP="00185A0C">
      <w:pPr>
        <w:pStyle w:val="ac"/>
        <w:numPr>
          <w:ilvl w:val="0"/>
          <w:numId w:val="1"/>
        </w:numPr>
        <w:spacing w:line="360" w:lineRule="auto"/>
        <w:rPr>
          <w:rFonts w:ascii="Times New Roman" w:hAnsi="Times New Roman" w:cs="Times New Roman"/>
          <w:sz w:val="26"/>
          <w:szCs w:val="26"/>
        </w:rPr>
      </w:pPr>
      <w:hyperlink r:id="rId10" w:history="1">
        <w:r w:rsidR="00185A0C" w:rsidRPr="006554A4">
          <w:rPr>
            <w:rStyle w:val="ad"/>
            <w:rFonts w:ascii="Times New Roman" w:hAnsi="Times New Roman" w:cs="Times New Roman"/>
            <w:sz w:val="26"/>
            <w:szCs w:val="26"/>
            <w:lang w:val="en-US"/>
          </w:rPr>
          <w:t>http</w:t>
        </w:r>
        <w:r w:rsidR="00185A0C" w:rsidRPr="006554A4">
          <w:rPr>
            <w:rStyle w:val="ad"/>
            <w:rFonts w:ascii="Times New Roman" w:hAnsi="Times New Roman" w:cs="Times New Roman"/>
            <w:sz w:val="26"/>
            <w:szCs w:val="26"/>
          </w:rPr>
          <w:t>://</w:t>
        </w:r>
        <w:proofErr w:type="spellStart"/>
        <w:r w:rsidR="00185A0C" w:rsidRPr="006554A4">
          <w:rPr>
            <w:rStyle w:val="ad"/>
            <w:rFonts w:ascii="Times New Roman" w:hAnsi="Times New Roman" w:cs="Times New Roman"/>
            <w:sz w:val="26"/>
            <w:szCs w:val="26"/>
            <w:lang w:val="en-US"/>
          </w:rPr>
          <w:t>rufort</w:t>
        </w:r>
        <w:proofErr w:type="spellEnd"/>
        <w:r w:rsidR="00185A0C" w:rsidRPr="006554A4">
          <w:rPr>
            <w:rStyle w:val="ad"/>
            <w:rFonts w:ascii="Times New Roman" w:hAnsi="Times New Roman" w:cs="Times New Roman"/>
            <w:sz w:val="26"/>
            <w:szCs w:val="26"/>
          </w:rPr>
          <w:t>.</w:t>
        </w:r>
        <w:r w:rsidR="00185A0C" w:rsidRPr="006554A4">
          <w:rPr>
            <w:rStyle w:val="ad"/>
            <w:rFonts w:ascii="Times New Roman" w:hAnsi="Times New Roman" w:cs="Times New Roman"/>
            <w:sz w:val="26"/>
            <w:szCs w:val="26"/>
            <w:lang w:val="en-US"/>
          </w:rPr>
          <w:t>info</w:t>
        </w:r>
        <w:r w:rsidR="00185A0C" w:rsidRPr="006554A4">
          <w:rPr>
            <w:rStyle w:val="ad"/>
            <w:rFonts w:ascii="Times New Roman" w:hAnsi="Times New Roman" w:cs="Times New Roman"/>
            <w:sz w:val="26"/>
            <w:szCs w:val="26"/>
          </w:rPr>
          <w:t>/</w:t>
        </w:r>
        <w:r w:rsidR="00185A0C" w:rsidRPr="006554A4">
          <w:rPr>
            <w:rStyle w:val="ad"/>
            <w:rFonts w:ascii="Times New Roman" w:hAnsi="Times New Roman" w:cs="Times New Roman"/>
            <w:sz w:val="26"/>
            <w:szCs w:val="26"/>
            <w:lang w:val="en-US"/>
          </w:rPr>
          <w:t>library</w:t>
        </w:r>
        <w:r w:rsidR="00185A0C" w:rsidRPr="006554A4">
          <w:rPr>
            <w:rStyle w:val="ad"/>
            <w:rFonts w:ascii="Times New Roman" w:hAnsi="Times New Roman" w:cs="Times New Roman"/>
            <w:sz w:val="26"/>
            <w:szCs w:val="26"/>
          </w:rPr>
          <w:t>/</w:t>
        </w:r>
        <w:proofErr w:type="spellStart"/>
        <w:r w:rsidR="00185A0C" w:rsidRPr="006554A4">
          <w:rPr>
            <w:rStyle w:val="ad"/>
            <w:rFonts w:ascii="Times New Roman" w:hAnsi="Times New Roman" w:cs="Times New Roman"/>
            <w:sz w:val="26"/>
            <w:szCs w:val="26"/>
            <w:lang w:val="en-US"/>
          </w:rPr>
          <w:t>kr</w:t>
        </w:r>
        <w:proofErr w:type="spellEnd"/>
        <w:r w:rsidR="00185A0C" w:rsidRPr="006554A4">
          <w:rPr>
            <w:rStyle w:val="ad"/>
            <w:rFonts w:ascii="Times New Roman" w:hAnsi="Times New Roman" w:cs="Times New Roman"/>
            <w:sz w:val="26"/>
            <w:szCs w:val="26"/>
          </w:rPr>
          <w:t>-</w:t>
        </w:r>
        <w:proofErr w:type="spellStart"/>
        <w:r w:rsidR="00185A0C" w:rsidRPr="006554A4">
          <w:rPr>
            <w:rStyle w:val="ad"/>
            <w:rFonts w:ascii="Times New Roman" w:hAnsi="Times New Roman" w:cs="Times New Roman"/>
            <w:sz w:val="26"/>
            <w:szCs w:val="26"/>
            <w:lang w:val="en-US"/>
          </w:rPr>
          <w:t>vladivostok</w:t>
        </w:r>
        <w:proofErr w:type="spellEnd"/>
        <w:r w:rsidR="00185A0C" w:rsidRPr="006554A4">
          <w:rPr>
            <w:rStyle w:val="ad"/>
            <w:rFonts w:ascii="Times New Roman" w:hAnsi="Times New Roman" w:cs="Times New Roman"/>
            <w:sz w:val="26"/>
            <w:szCs w:val="26"/>
          </w:rPr>
          <w:t>/</w:t>
        </w:r>
        <w:r w:rsidR="00185A0C" w:rsidRPr="006554A4">
          <w:rPr>
            <w:rStyle w:val="ad"/>
            <w:rFonts w:ascii="Times New Roman" w:hAnsi="Times New Roman" w:cs="Times New Roman"/>
            <w:sz w:val="26"/>
            <w:szCs w:val="26"/>
            <w:lang w:val="en-US"/>
          </w:rPr>
          <w:t>index</w:t>
        </w:r>
        <w:r w:rsidR="00185A0C" w:rsidRPr="006554A4">
          <w:rPr>
            <w:rStyle w:val="ad"/>
            <w:rFonts w:ascii="Times New Roman" w:hAnsi="Times New Roman" w:cs="Times New Roman"/>
            <w:sz w:val="26"/>
            <w:szCs w:val="26"/>
          </w:rPr>
          <w:t>.</w:t>
        </w:r>
        <w:r w:rsidR="00185A0C" w:rsidRPr="006554A4">
          <w:rPr>
            <w:rStyle w:val="ad"/>
            <w:rFonts w:ascii="Times New Roman" w:hAnsi="Times New Roman" w:cs="Times New Roman"/>
            <w:sz w:val="26"/>
            <w:szCs w:val="26"/>
            <w:lang w:val="en-US"/>
          </w:rPr>
          <w:t>html</w:t>
        </w:r>
      </w:hyperlink>
    </w:p>
    <w:p w:rsidR="00185A0C" w:rsidRDefault="00185A0C" w:rsidP="00185A0C">
      <w:pPr>
        <w:pStyle w:val="ac"/>
        <w:numPr>
          <w:ilvl w:val="0"/>
          <w:numId w:val="1"/>
        </w:numPr>
        <w:spacing w:line="360" w:lineRule="auto"/>
        <w:rPr>
          <w:rFonts w:ascii="Times New Roman" w:hAnsi="Times New Roman" w:cs="Times New Roman"/>
          <w:sz w:val="26"/>
          <w:szCs w:val="26"/>
        </w:rPr>
      </w:pPr>
      <w:r w:rsidRPr="00185A0C">
        <w:rPr>
          <w:rFonts w:ascii="Times New Roman" w:hAnsi="Times New Roman" w:cs="Times New Roman"/>
          <w:sz w:val="26"/>
          <w:szCs w:val="26"/>
        </w:rPr>
        <w:t xml:space="preserve"> </w:t>
      </w:r>
      <w:hyperlink r:id="rId11" w:history="1">
        <w:r w:rsidRPr="006554A4">
          <w:rPr>
            <w:rStyle w:val="ad"/>
            <w:rFonts w:ascii="Times New Roman" w:hAnsi="Times New Roman" w:cs="Times New Roman"/>
            <w:sz w:val="26"/>
            <w:szCs w:val="26"/>
            <w:lang w:val="en-US"/>
          </w:rPr>
          <w:t>http</w:t>
        </w:r>
        <w:r w:rsidRPr="006554A4">
          <w:rPr>
            <w:rStyle w:val="ad"/>
            <w:rFonts w:ascii="Times New Roman" w:hAnsi="Times New Roman" w:cs="Times New Roman"/>
            <w:sz w:val="26"/>
            <w:szCs w:val="26"/>
          </w:rPr>
          <w:t>://</w:t>
        </w:r>
        <w:proofErr w:type="spellStart"/>
        <w:r w:rsidRPr="006554A4">
          <w:rPr>
            <w:rStyle w:val="ad"/>
            <w:rFonts w:ascii="Times New Roman" w:hAnsi="Times New Roman" w:cs="Times New Roman"/>
            <w:sz w:val="26"/>
            <w:szCs w:val="26"/>
            <w:lang w:val="en-US"/>
          </w:rPr>
          <w:t>rufort</w:t>
        </w:r>
        <w:proofErr w:type="spellEnd"/>
        <w:r w:rsidRPr="006554A4">
          <w:rPr>
            <w:rStyle w:val="ad"/>
            <w:rFonts w:ascii="Times New Roman" w:hAnsi="Times New Roman" w:cs="Times New Roman"/>
            <w:sz w:val="26"/>
            <w:szCs w:val="26"/>
          </w:rPr>
          <w:t>.</w:t>
        </w:r>
        <w:r w:rsidRPr="006554A4">
          <w:rPr>
            <w:rStyle w:val="ad"/>
            <w:rFonts w:ascii="Times New Roman" w:hAnsi="Times New Roman" w:cs="Times New Roman"/>
            <w:sz w:val="26"/>
            <w:szCs w:val="26"/>
            <w:lang w:val="en-US"/>
          </w:rPr>
          <w:t>info</w:t>
        </w:r>
        <w:r w:rsidRPr="006554A4">
          <w:rPr>
            <w:rStyle w:val="ad"/>
            <w:rFonts w:ascii="Times New Roman" w:hAnsi="Times New Roman" w:cs="Times New Roman"/>
            <w:sz w:val="26"/>
            <w:szCs w:val="26"/>
          </w:rPr>
          <w:t>/</w:t>
        </w:r>
        <w:r w:rsidRPr="006554A4">
          <w:rPr>
            <w:rStyle w:val="ad"/>
            <w:rFonts w:ascii="Times New Roman" w:hAnsi="Times New Roman" w:cs="Times New Roman"/>
            <w:sz w:val="26"/>
            <w:szCs w:val="26"/>
            <w:lang w:val="en-US"/>
          </w:rPr>
          <w:t>library</w:t>
        </w:r>
        <w:r w:rsidRPr="006554A4">
          <w:rPr>
            <w:rStyle w:val="ad"/>
            <w:rFonts w:ascii="Times New Roman" w:hAnsi="Times New Roman" w:cs="Times New Roman"/>
            <w:sz w:val="26"/>
            <w:szCs w:val="26"/>
          </w:rPr>
          <w:t>/</w:t>
        </w:r>
        <w:proofErr w:type="spellStart"/>
        <w:r w:rsidRPr="006554A4">
          <w:rPr>
            <w:rStyle w:val="ad"/>
            <w:rFonts w:ascii="Times New Roman" w:hAnsi="Times New Roman" w:cs="Times New Roman"/>
            <w:sz w:val="26"/>
            <w:szCs w:val="26"/>
            <w:lang w:val="en-US"/>
          </w:rPr>
          <w:t>kr</w:t>
        </w:r>
        <w:proofErr w:type="spellEnd"/>
        <w:r w:rsidRPr="006554A4">
          <w:rPr>
            <w:rStyle w:val="ad"/>
            <w:rFonts w:ascii="Times New Roman" w:hAnsi="Times New Roman" w:cs="Times New Roman"/>
            <w:sz w:val="26"/>
            <w:szCs w:val="26"/>
          </w:rPr>
          <w:t>1/</w:t>
        </w:r>
        <w:proofErr w:type="spellStart"/>
        <w:r w:rsidRPr="006554A4">
          <w:rPr>
            <w:rStyle w:val="ad"/>
            <w:rFonts w:ascii="Times New Roman" w:hAnsi="Times New Roman" w:cs="Times New Roman"/>
            <w:sz w:val="26"/>
            <w:szCs w:val="26"/>
            <w:lang w:val="en-US"/>
          </w:rPr>
          <w:t>kr</w:t>
        </w:r>
        <w:proofErr w:type="spellEnd"/>
        <w:r w:rsidRPr="006554A4">
          <w:rPr>
            <w:rStyle w:val="ad"/>
            <w:rFonts w:ascii="Times New Roman" w:hAnsi="Times New Roman" w:cs="Times New Roman"/>
            <w:sz w:val="26"/>
            <w:szCs w:val="26"/>
          </w:rPr>
          <w:t>1.</w:t>
        </w:r>
        <w:r w:rsidRPr="006554A4">
          <w:rPr>
            <w:rStyle w:val="ad"/>
            <w:rFonts w:ascii="Times New Roman" w:hAnsi="Times New Roman" w:cs="Times New Roman"/>
            <w:sz w:val="26"/>
            <w:szCs w:val="26"/>
            <w:lang w:val="en-US"/>
          </w:rPr>
          <w:t>html</w:t>
        </w:r>
      </w:hyperlink>
    </w:p>
    <w:p w:rsidR="00185A0C" w:rsidRDefault="00185A0C" w:rsidP="00185A0C">
      <w:pPr>
        <w:pStyle w:val="ac"/>
        <w:numPr>
          <w:ilvl w:val="0"/>
          <w:numId w:val="1"/>
        </w:numPr>
        <w:spacing w:line="360" w:lineRule="auto"/>
        <w:rPr>
          <w:rFonts w:ascii="Times New Roman" w:hAnsi="Times New Roman" w:cs="Times New Roman"/>
          <w:sz w:val="26"/>
          <w:szCs w:val="26"/>
        </w:rPr>
      </w:pPr>
      <w:r w:rsidRPr="00185A0C">
        <w:rPr>
          <w:rFonts w:ascii="Times New Roman" w:hAnsi="Times New Roman" w:cs="Times New Roman"/>
          <w:sz w:val="26"/>
          <w:szCs w:val="26"/>
        </w:rPr>
        <w:t xml:space="preserve"> </w:t>
      </w:r>
      <w:hyperlink r:id="rId12" w:history="1">
        <w:r w:rsidRPr="006554A4">
          <w:rPr>
            <w:rStyle w:val="ad"/>
            <w:rFonts w:ascii="Times New Roman" w:hAnsi="Times New Roman" w:cs="Times New Roman"/>
            <w:sz w:val="26"/>
            <w:szCs w:val="26"/>
            <w:lang w:val="en-US"/>
          </w:rPr>
          <w:t>http</w:t>
        </w:r>
        <w:r w:rsidRPr="006554A4">
          <w:rPr>
            <w:rStyle w:val="ad"/>
            <w:rFonts w:ascii="Times New Roman" w:hAnsi="Times New Roman" w:cs="Times New Roman"/>
            <w:sz w:val="26"/>
            <w:szCs w:val="26"/>
          </w:rPr>
          <w:t>://</w:t>
        </w:r>
        <w:proofErr w:type="spellStart"/>
        <w:r w:rsidRPr="006554A4">
          <w:rPr>
            <w:rStyle w:val="ad"/>
            <w:rFonts w:ascii="Times New Roman" w:hAnsi="Times New Roman" w:cs="Times New Roman"/>
            <w:sz w:val="26"/>
            <w:szCs w:val="26"/>
            <w:lang w:val="en-US"/>
          </w:rPr>
          <w:t>rufort</w:t>
        </w:r>
        <w:proofErr w:type="spellEnd"/>
        <w:r w:rsidRPr="006554A4">
          <w:rPr>
            <w:rStyle w:val="ad"/>
            <w:rFonts w:ascii="Times New Roman" w:hAnsi="Times New Roman" w:cs="Times New Roman"/>
            <w:sz w:val="26"/>
            <w:szCs w:val="26"/>
          </w:rPr>
          <w:t>.</w:t>
        </w:r>
        <w:r w:rsidRPr="006554A4">
          <w:rPr>
            <w:rStyle w:val="ad"/>
            <w:rFonts w:ascii="Times New Roman" w:hAnsi="Times New Roman" w:cs="Times New Roman"/>
            <w:sz w:val="26"/>
            <w:szCs w:val="26"/>
            <w:lang w:val="en-US"/>
          </w:rPr>
          <w:t>info</w:t>
        </w:r>
        <w:r w:rsidRPr="006554A4">
          <w:rPr>
            <w:rStyle w:val="ad"/>
            <w:rFonts w:ascii="Times New Roman" w:hAnsi="Times New Roman" w:cs="Times New Roman"/>
            <w:sz w:val="26"/>
            <w:szCs w:val="26"/>
          </w:rPr>
          <w:t>/</w:t>
        </w:r>
        <w:r w:rsidRPr="006554A4">
          <w:rPr>
            <w:rStyle w:val="ad"/>
            <w:rFonts w:ascii="Times New Roman" w:hAnsi="Times New Roman" w:cs="Times New Roman"/>
            <w:sz w:val="26"/>
            <w:szCs w:val="26"/>
            <w:lang w:val="en-US"/>
          </w:rPr>
          <w:t>library</w:t>
        </w:r>
        <w:r w:rsidRPr="006554A4">
          <w:rPr>
            <w:rStyle w:val="ad"/>
            <w:rFonts w:ascii="Times New Roman" w:hAnsi="Times New Roman" w:cs="Times New Roman"/>
            <w:sz w:val="26"/>
            <w:szCs w:val="26"/>
          </w:rPr>
          <w:t>/</w:t>
        </w:r>
        <w:proofErr w:type="spellStart"/>
        <w:r w:rsidRPr="006554A4">
          <w:rPr>
            <w:rStyle w:val="ad"/>
            <w:rFonts w:ascii="Times New Roman" w:hAnsi="Times New Roman" w:cs="Times New Roman"/>
            <w:sz w:val="26"/>
            <w:szCs w:val="26"/>
            <w:lang w:val="en-US"/>
          </w:rPr>
          <w:t>kr</w:t>
        </w:r>
        <w:proofErr w:type="spellEnd"/>
        <w:r w:rsidRPr="006554A4">
          <w:rPr>
            <w:rStyle w:val="ad"/>
            <w:rFonts w:ascii="Times New Roman" w:hAnsi="Times New Roman" w:cs="Times New Roman"/>
            <w:sz w:val="26"/>
            <w:szCs w:val="26"/>
          </w:rPr>
          <w:t>2/</w:t>
        </w:r>
        <w:proofErr w:type="spellStart"/>
        <w:r w:rsidRPr="006554A4">
          <w:rPr>
            <w:rStyle w:val="ad"/>
            <w:rFonts w:ascii="Times New Roman" w:hAnsi="Times New Roman" w:cs="Times New Roman"/>
            <w:sz w:val="26"/>
            <w:szCs w:val="26"/>
            <w:lang w:val="en-US"/>
          </w:rPr>
          <w:t>kr</w:t>
        </w:r>
        <w:proofErr w:type="spellEnd"/>
        <w:r w:rsidRPr="006554A4">
          <w:rPr>
            <w:rStyle w:val="ad"/>
            <w:rFonts w:ascii="Times New Roman" w:hAnsi="Times New Roman" w:cs="Times New Roman"/>
            <w:sz w:val="26"/>
            <w:szCs w:val="26"/>
          </w:rPr>
          <w:t>2.</w:t>
        </w:r>
        <w:r w:rsidRPr="006554A4">
          <w:rPr>
            <w:rStyle w:val="ad"/>
            <w:rFonts w:ascii="Times New Roman" w:hAnsi="Times New Roman" w:cs="Times New Roman"/>
            <w:sz w:val="26"/>
            <w:szCs w:val="26"/>
            <w:lang w:val="en-US"/>
          </w:rPr>
          <w:t>html</w:t>
        </w:r>
      </w:hyperlink>
    </w:p>
    <w:p w:rsidR="00185A0C" w:rsidRPr="00185A0C" w:rsidRDefault="00185A0C" w:rsidP="00185A0C">
      <w:pPr>
        <w:pStyle w:val="ac"/>
        <w:rPr>
          <w:rFonts w:ascii="Times New Roman" w:hAnsi="Times New Roman" w:cs="Times New Roman"/>
          <w:sz w:val="26"/>
          <w:szCs w:val="26"/>
        </w:rPr>
      </w:pPr>
    </w:p>
    <w:p w:rsidR="00185A0C" w:rsidRPr="00270513" w:rsidRDefault="00185A0C" w:rsidP="00185A0C">
      <w:pPr>
        <w:rPr>
          <w:rFonts w:ascii="Times New Roman" w:hAnsi="Times New Roman" w:cs="Times New Roman"/>
          <w:b/>
          <w:sz w:val="28"/>
          <w:szCs w:val="28"/>
        </w:rPr>
      </w:pPr>
    </w:p>
    <w:p w:rsidR="00270513" w:rsidRPr="00270513" w:rsidRDefault="00270513" w:rsidP="00185A0C">
      <w:pPr>
        <w:rPr>
          <w:rFonts w:ascii="Times New Roman" w:hAnsi="Times New Roman" w:cs="Times New Roman"/>
          <w:b/>
          <w:sz w:val="28"/>
          <w:szCs w:val="28"/>
        </w:rPr>
      </w:pPr>
    </w:p>
    <w:p w:rsidR="00270513" w:rsidRPr="00270513" w:rsidRDefault="00270513" w:rsidP="00185A0C">
      <w:pPr>
        <w:rPr>
          <w:rFonts w:ascii="Times New Roman" w:hAnsi="Times New Roman" w:cs="Times New Roman"/>
          <w:b/>
          <w:sz w:val="28"/>
          <w:szCs w:val="28"/>
        </w:rPr>
      </w:pPr>
    </w:p>
    <w:sectPr w:rsidR="00270513" w:rsidRPr="00270513" w:rsidSect="00872DA0">
      <w:pgSz w:w="11906" w:h="16838"/>
      <w:pgMar w:top="1134" w:right="850" w:bottom="1134" w:left="1701" w:header="1134" w:footer="1134"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4B3B" w:rsidRDefault="001F4B3B" w:rsidP="00872DA0">
      <w:pPr>
        <w:spacing w:after="0" w:line="240" w:lineRule="auto"/>
      </w:pPr>
      <w:r>
        <w:separator/>
      </w:r>
    </w:p>
  </w:endnote>
  <w:endnote w:type="continuationSeparator" w:id="0">
    <w:p w:rsidR="001F4B3B" w:rsidRDefault="001F4B3B" w:rsidP="00872D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95671"/>
      <w:docPartObj>
        <w:docPartGallery w:val="Page Numbers (Bottom of Page)"/>
        <w:docPartUnique/>
      </w:docPartObj>
    </w:sdtPr>
    <w:sdtEndPr/>
    <w:sdtContent>
      <w:p w:rsidR="00872DA0" w:rsidRDefault="002604A1">
        <w:pPr>
          <w:pStyle w:val="a6"/>
          <w:jc w:val="right"/>
        </w:pPr>
        <w:r>
          <w:fldChar w:fldCharType="begin"/>
        </w:r>
        <w:r>
          <w:instrText xml:space="preserve"> PAGE   \* MERGEFORMAT </w:instrText>
        </w:r>
        <w:r>
          <w:fldChar w:fldCharType="separate"/>
        </w:r>
        <w:r w:rsidR="007A0B26">
          <w:rPr>
            <w:noProof/>
          </w:rPr>
          <w:t>18</w:t>
        </w:r>
        <w:r>
          <w:rPr>
            <w:noProof/>
          </w:rPr>
          <w:fldChar w:fldCharType="end"/>
        </w:r>
      </w:p>
    </w:sdtContent>
  </w:sdt>
  <w:p w:rsidR="00872DA0" w:rsidRDefault="00872DA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4B3B" w:rsidRDefault="001F4B3B" w:rsidP="00872DA0">
      <w:pPr>
        <w:spacing w:after="0" w:line="240" w:lineRule="auto"/>
      </w:pPr>
      <w:r>
        <w:separator/>
      </w:r>
    </w:p>
  </w:footnote>
  <w:footnote w:type="continuationSeparator" w:id="0">
    <w:p w:rsidR="001F4B3B" w:rsidRDefault="001F4B3B" w:rsidP="00872DA0">
      <w:pPr>
        <w:spacing w:after="0" w:line="240" w:lineRule="auto"/>
      </w:pPr>
      <w:r>
        <w:continuationSeparator/>
      </w:r>
    </w:p>
  </w:footnote>
  <w:footnote w:id="1">
    <w:p w:rsidR="00BA4797" w:rsidRPr="00AF14C1" w:rsidRDefault="00BA4797" w:rsidP="00BA4797">
      <w:pPr>
        <w:pStyle w:val="a8"/>
        <w:rPr>
          <w:sz w:val="24"/>
          <w:szCs w:val="24"/>
        </w:rPr>
      </w:pPr>
      <w:r w:rsidRPr="000508BA">
        <w:rPr>
          <w:rStyle w:val="aa"/>
          <w:sz w:val="24"/>
          <w:szCs w:val="24"/>
        </w:rPr>
        <w:footnoteRef/>
      </w:r>
      <w:r w:rsidRPr="000508BA">
        <w:rPr>
          <w:sz w:val="24"/>
          <w:szCs w:val="24"/>
        </w:rPr>
        <w:t xml:space="preserve"> </w:t>
      </w:r>
      <w:r w:rsidR="00021D1F" w:rsidRPr="00021D1F">
        <w:rPr>
          <w:sz w:val="24"/>
          <w:szCs w:val="24"/>
        </w:rPr>
        <w:t>http://nhknews.ru/dobro-pozhalovat-v-naxodku/</w:t>
      </w:r>
    </w:p>
  </w:footnote>
  <w:footnote w:id="2">
    <w:p w:rsidR="00E9214E" w:rsidRPr="000508BA" w:rsidRDefault="00E9214E" w:rsidP="00E9214E">
      <w:pPr>
        <w:pStyle w:val="a8"/>
        <w:rPr>
          <w:sz w:val="24"/>
          <w:szCs w:val="24"/>
        </w:rPr>
      </w:pPr>
      <w:r w:rsidRPr="000508BA">
        <w:rPr>
          <w:rStyle w:val="aa"/>
          <w:sz w:val="24"/>
          <w:szCs w:val="24"/>
        </w:rPr>
        <w:footnoteRef/>
      </w:r>
      <w:r w:rsidRPr="000508BA">
        <w:rPr>
          <w:sz w:val="24"/>
          <w:szCs w:val="24"/>
        </w:rPr>
        <w:t xml:space="preserve"> Калинин В.И. и др. Ворошиловская батарея. Владивосток: Дальнаука,2011</w:t>
      </w:r>
    </w:p>
  </w:footnote>
  <w:footnote w:id="3">
    <w:p w:rsidR="00E9214E" w:rsidRPr="000508BA" w:rsidRDefault="00E9214E" w:rsidP="00E9214E">
      <w:pPr>
        <w:pStyle w:val="a8"/>
        <w:rPr>
          <w:sz w:val="24"/>
          <w:szCs w:val="24"/>
        </w:rPr>
      </w:pPr>
      <w:r w:rsidRPr="000508BA">
        <w:rPr>
          <w:rStyle w:val="aa"/>
          <w:sz w:val="24"/>
          <w:szCs w:val="24"/>
        </w:rPr>
        <w:footnoteRef/>
      </w:r>
      <w:r w:rsidRPr="000508BA">
        <w:rPr>
          <w:sz w:val="24"/>
          <w:szCs w:val="24"/>
        </w:rPr>
        <w:t xml:space="preserve">  См.</w:t>
      </w:r>
      <w:r w:rsidR="006422CE" w:rsidRPr="000508BA">
        <w:rPr>
          <w:sz w:val="24"/>
          <w:szCs w:val="24"/>
        </w:rPr>
        <w:t xml:space="preserve"> </w:t>
      </w:r>
      <w:r w:rsidRPr="000508BA">
        <w:rPr>
          <w:sz w:val="24"/>
          <w:szCs w:val="24"/>
        </w:rPr>
        <w:t>приложение</w:t>
      </w:r>
    </w:p>
  </w:footnote>
  <w:footnote w:id="4">
    <w:p w:rsidR="00E9214E" w:rsidRPr="000508BA" w:rsidRDefault="00E9214E" w:rsidP="00E9214E">
      <w:pPr>
        <w:pStyle w:val="a8"/>
        <w:rPr>
          <w:sz w:val="24"/>
          <w:szCs w:val="24"/>
        </w:rPr>
      </w:pPr>
      <w:r w:rsidRPr="000508BA">
        <w:rPr>
          <w:rStyle w:val="aa"/>
          <w:sz w:val="24"/>
          <w:szCs w:val="24"/>
        </w:rPr>
        <w:footnoteRef/>
      </w:r>
      <w:r w:rsidRPr="000508BA">
        <w:rPr>
          <w:sz w:val="24"/>
          <w:szCs w:val="24"/>
        </w:rPr>
        <w:t xml:space="preserve"> Крепость Владивосток.- Владивосток</w:t>
      </w:r>
      <w:proofErr w:type="gramStart"/>
      <w:r w:rsidRPr="000508BA">
        <w:rPr>
          <w:sz w:val="24"/>
          <w:szCs w:val="24"/>
        </w:rPr>
        <w:t xml:space="preserve"> ,</w:t>
      </w:r>
      <w:proofErr w:type="gramEnd"/>
      <w:r w:rsidR="006422CE" w:rsidRPr="000508BA">
        <w:rPr>
          <w:sz w:val="24"/>
          <w:szCs w:val="24"/>
        </w:rPr>
        <w:t xml:space="preserve"> </w:t>
      </w:r>
      <w:r w:rsidRPr="000508BA">
        <w:rPr>
          <w:sz w:val="24"/>
          <w:szCs w:val="24"/>
        </w:rPr>
        <w:t>Дальнаука:2011,стр. 251</w:t>
      </w:r>
    </w:p>
  </w:footnote>
  <w:footnote w:id="5">
    <w:p w:rsidR="00E9214E" w:rsidRDefault="00E9214E" w:rsidP="00E9214E">
      <w:pPr>
        <w:pStyle w:val="a8"/>
      </w:pPr>
      <w:r w:rsidRPr="000508BA">
        <w:rPr>
          <w:rStyle w:val="aa"/>
          <w:sz w:val="24"/>
          <w:szCs w:val="24"/>
        </w:rPr>
        <w:footnoteRef/>
      </w:r>
      <w:r w:rsidRPr="000508BA">
        <w:rPr>
          <w:sz w:val="24"/>
          <w:szCs w:val="24"/>
        </w:rPr>
        <w:t xml:space="preserve"> http://militera.lib.ru/h/perechnev_ug/09.html</w:t>
      </w:r>
    </w:p>
  </w:footnote>
  <w:footnote w:id="6">
    <w:p w:rsidR="00E9214E" w:rsidRPr="000508BA" w:rsidRDefault="00E9214E" w:rsidP="00E9214E">
      <w:pPr>
        <w:pStyle w:val="a8"/>
        <w:rPr>
          <w:sz w:val="24"/>
          <w:szCs w:val="24"/>
        </w:rPr>
      </w:pPr>
      <w:r w:rsidRPr="000508BA">
        <w:rPr>
          <w:rStyle w:val="aa"/>
          <w:sz w:val="24"/>
          <w:szCs w:val="24"/>
        </w:rPr>
        <w:footnoteRef/>
      </w:r>
      <w:r w:rsidRPr="000508BA">
        <w:rPr>
          <w:sz w:val="24"/>
          <w:szCs w:val="24"/>
        </w:rPr>
        <w:t xml:space="preserve"> </w:t>
      </w:r>
      <w:r w:rsidRPr="000508BA">
        <w:rPr>
          <w:sz w:val="24"/>
          <w:szCs w:val="24"/>
          <w:lang w:val="en-US"/>
        </w:rPr>
        <w:t>C</w:t>
      </w:r>
      <w:r w:rsidRPr="000508BA">
        <w:rPr>
          <w:sz w:val="24"/>
          <w:szCs w:val="24"/>
        </w:rPr>
        <w:t>м. Фотоотчёт  исследования</w:t>
      </w:r>
    </w:p>
  </w:footnote>
  <w:footnote w:id="7">
    <w:p w:rsidR="00E9214E" w:rsidRPr="000508BA" w:rsidRDefault="00E9214E" w:rsidP="00E9214E">
      <w:pPr>
        <w:pStyle w:val="a8"/>
        <w:rPr>
          <w:sz w:val="24"/>
          <w:szCs w:val="24"/>
        </w:rPr>
      </w:pPr>
      <w:r w:rsidRPr="000508BA">
        <w:rPr>
          <w:rStyle w:val="aa"/>
          <w:sz w:val="24"/>
          <w:szCs w:val="24"/>
        </w:rPr>
        <w:footnoteRef/>
      </w:r>
      <w:r w:rsidRPr="000508BA">
        <w:rPr>
          <w:sz w:val="24"/>
          <w:szCs w:val="24"/>
        </w:rPr>
        <w:t xml:space="preserve"> См.</w:t>
      </w:r>
      <w:r w:rsidR="00AE5DA2">
        <w:rPr>
          <w:sz w:val="24"/>
          <w:szCs w:val="24"/>
        </w:rPr>
        <w:t xml:space="preserve"> </w:t>
      </w:r>
      <w:proofErr w:type="spellStart"/>
      <w:r w:rsidRPr="000508BA">
        <w:rPr>
          <w:sz w:val="24"/>
          <w:szCs w:val="24"/>
        </w:rPr>
        <w:t>фототчёт</w:t>
      </w:r>
      <w:proofErr w:type="spellEnd"/>
      <w:r w:rsidRPr="000508BA">
        <w:rPr>
          <w:sz w:val="24"/>
          <w:szCs w:val="24"/>
        </w:rPr>
        <w:t xml:space="preserve"> исследования</w:t>
      </w:r>
    </w:p>
  </w:footnote>
  <w:footnote w:id="8">
    <w:p w:rsidR="00E9214E" w:rsidRDefault="00E9214E" w:rsidP="00E9214E">
      <w:pPr>
        <w:pStyle w:val="a8"/>
      </w:pPr>
      <w:r w:rsidRPr="000508BA">
        <w:rPr>
          <w:rStyle w:val="aa"/>
          <w:sz w:val="24"/>
          <w:szCs w:val="24"/>
        </w:rPr>
        <w:footnoteRef/>
      </w:r>
      <w:r w:rsidRPr="000508BA">
        <w:rPr>
          <w:sz w:val="24"/>
          <w:szCs w:val="24"/>
        </w:rPr>
        <w:t xml:space="preserve"> См</w:t>
      </w:r>
      <w:proofErr w:type="gramStart"/>
      <w:r w:rsidRPr="000508BA">
        <w:rPr>
          <w:sz w:val="24"/>
          <w:szCs w:val="24"/>
        </w:rPr>
        <w:t>.ф</w:t>
      </w:r>
      <w:proofErr w:type="gramEnd"/>
      <w:r w:rsidRPr="000508BA">
        <w:rPr>
          <w:sz w:val="24"/>
          <w:szCs w:val="24"/>
        </w:rPr>
        <w:t>ототчёт исследования</w:t>
      </w:r>
    </w:p>
  </w:footnote>
  <w:footnote w:id="9">
    <w:p w:rsidR="00E9214E" w:rsidRPr="000508BA" w:rsidRDefault="00E9214E" w:rsidP="00E9214E">
      <w:pPr>
        <w:pStyle w:val="a8"/>
        <w:rPr>
          <w:sz w:val="24"/>
          <w:szCs w:val="24"/>
        </w:rPr>
      </w:pPr>
      <w:r w:rsidRPr="000508BA">
        <w:rPr>
          <w:rStyle w:val="aa"/>
          <w:sz w:val="24"/>
          <w:szCs w:val="24"/>
        </w:rPr>
        <w:footnoteRef/>
      </w:r>
      <w:r w:rsidRPr="000508BA">
        <w:rPr>
          <w:sz w:val="24"/>
          <w:szCs w:val="24"/>
        </w:rPr>
        <w:t xml:space="preserve"> См</w:t>
      </w:r>
      <w:proofErr w:type="gramStart"/>
      <w:r w:rsidRPr="000508BA">
        <w:rPr>
          <w:sz w:val="24"/>
          <w:szCs w:val="24"/>
        </w:rPr>
        <w:t>.ф</w:t>
      </w:r>
      <w:proofErr w:type="gramEnd"/>
      <w:r w:rsidRPr="000508BA">
        <w:rPr>
          <w:sz w:val="24"/>
          <w:szCs w:val="24"/>
        </w:rPr>
        <w:t>ототчёт исследования</w:t>
      </w:r>
    </w:p>
  </w:footnote>
  <w:footnote w:id="10">
    <w:p w:rsidR="00E9214E" w:rsidRDefault="00E9214E" w:rsidP="00E9214E">
      <w:pPr>
        <w:pStyle w:val="a8"/>
      </w:pPr>
      <w:r w:rsidRPr="000508BA">
        <w:rPr>
          <w:rStyle w:val="aa"/>
          <w:sz w:val="24"/>
          <w:szCs w:val="24"/>
        </w:rPr>
        <w:footnoteRef/>
      </w:r>
      <w:r w:rsidRPr="000508BA">
        <w:rPr>
          <w:sz w:val="24"/>
          <w:szCs w:val="24"/>
        </w:rPr>
        <w:t xml:space="preserve"> См. фототчёт исследования</w:t>
      </w:r>
    </w:p>
  </w:footnote>
  <w:footnote w:id="11">
    <w:p w:rsidR="00E9214E" w:rsidRPr="000508BA" w:rsidRDefault="00E9214E" w:rsidP="00E9214E">
      <w:pPr>
        <w:pStyle w:val="a8"/>
        <w:rPr>
          <w:sz w:val="24"/>
          <w:szCs w:val="24"/>
        </w:rPr>
      </w:pPr>
      <w:r w:rsidRPr="000508BA">
        <w:rPr>
          <w:rStyle w:val="aa"/>
          <w:sz w:val="24"/>
          <w:szCs w:val="24"/>
        </w:rPr>
        <w:footnoteRef/>
      </w:r>
      <w:r w:rsidRPr="000508BA">
        <w:rPr>
          <w:sz w:val="24"/>
          <w:szCs w:val="24"/>
        </w:rPr>
        <w:t xml:space="preserve"> См</w:t>
      </w:r>
      <w:proofErr w:type="gramStart"/>
      <w:r w:rsidRPr="000508BA">
        <w:rPr>
          <w:sz w:val="24"/>
          <w:szCs w:val="24"/>
        </w:rPr>
        <w:t>.ф</w:t>
      </w:r>
      <w:proofErr w:type="gramEnd"/>
      <w:r w:rsidRPr="000508BA">
        <w:rPr>
          <w:sz w:val="24"/>
          <w:szCs w:val="24"/>
        </w:rPr>
        <w:t>ототчёт исследования</w:t>
      </w:r>
    </w:p>
  </w:footnote>
  <w:footnote w:id="12">
    <w:p w:rsidR="00E9214E" w:rsidRPr="000508BA" w:rsidRDefault="00E9214E" w:rsidP="00E9214E">
      <w:pPr>
        <w:pStyle w:val="a8"/>
        <w:rPr>
          <w:sz w:val="24"/>
          <w:szCs w:val="24"/>
        </w:rPr>
      </w:pPr>
      <w:r w:rsidRPr="000508BA">
        <w:rPr>
          <w:rStyle w:val="aa"/>
          <w:sz w:val="24"/>
          <w:szCs w:val="24"/>
        </w:rPr>
        <w:footnoteRef/>
      </w:r>
      <w:r w:rsidRPr="000508BA">
        <w:rPr>
          <w:sz w:val="24"/>
          <w:szCs w:val="24"/>
        </w:rPr>
        <w:t xml:space="preserve"> См</w:t>
      </w:r>
      <w:proofErr w:type="gramStart"/>
      <w:r w:rsidRPr="000508BA">
        <w:rPr>
          <w:sz w:val="24"/>
          <w:szCs w:val="24"/>
        </w:rPr>
        <w:t>.ф</w:t>
      </w:r>
      <w:proofErr w:type="gramEnd"/>
      <w:r w:rsidRPr="000508BA">
        <w:rPr>
          <w:sz w:val="24"/>
          <w:szCs w:val="24"/>
        </w:rPr>
        <w:t>ототчёт исследования</w:t>
      </w:r>
    </w:p>
  </w:footnote>
  <w:footnote w:id="13">
    <w:p w:rsidR="00E9214E" w:rsidRPr="000508BA" w:rsidRDefault="00E9214E" w:rsidP="00E9214E">
      <w:pPr>
        <w:pStyle w:val="a8"/>
        <w:rPr>
          <w:sz w:val="24"/>
          <w:szCs w:val="24"/>
        </w:rPr>
      </w:pPr>
      <w:r w:rsidRPr="000508BA">
        <w:rPr>
          <w:rStyle w:val="aa"/>
          <w:sz w:val="24"/>
          <w:szCs w:val="24"/>
        </w:rPr>
        <w:footnoteRef/>
      </w:r>
      <w:r w:rsidRPr="000508BA">
        <w:rPr>
          <w:sz w:val="24"/>
          <w:szCs w:val="24"/>
        </w:rPr>
        <w:t xml:space="preserve"> См. фототчёт исследования </w:t>
      </w:r>
    </w:p>
  </w:footnote>
  <w:footnote w:id="14">
    <w:p w:rsidR="00E9214E" w:rsidRPr="000508BA" w:rsidRDefault="00E9214E" w:rsidP="00E9214E">
      <w:pPr>
        <w:pStyle w:val="a8"/>
        <w:rPr>
          <w:sz w:val="24"/>
          <w:szCs w:val="24"/>
        </w:rPr>
      </w:pPr>
      <w:r w:rsidRPr="000508BA">
        <w:rPr>
          <w:rStyle w:val="aa"/>
          <w:sz w:val="24"/>
          <w:szCs w:val="24"/>
        </w:rPr>
        <w:footnoteRef/>
      </w:r>
      <w:r w:rsidRPr="000508BA">
        <w:rPr>
          <w:sz w:val="24"/>
          <w:szCs w:val="24"/>
        </w:rPr>
        <w:t xml:space="preserve"> См. фототчёт исследования</w:t>
      </w:r>
    </w:p>
  </w:footnote>
  <w:footnote w:id="15">
    <w:p w:rsidR="00E9214E" w:rsidRPr="000508BA" w:rsidRDefault="00E9214E" w:rsidP="00E9214E">
      <w:pPr>
        <w:pStyle w:val="a8"/>
        <w:rPr>
          <w:sz w:val="24"/>
          <w:szCs w:val="24"/>
        </w:rPr>
      </w:pPr>
      <w:r w:rsidRPr="000508BA">
        <w:rPr>
          <w:rStyle w:val="aa"/>
          <w:sz w:val="24"/>
          <w:szCs w:val="24"/>
        </w:rPr>
        <w:footnoteRef/>
      </w:r>
      <w:r w:rsidRPr="000508BA">
        <w:rPr>
          <w:sz w:val="24"/>
          <w:szCs w:val="24"/>
        </w:rPr>
        <w:t xml:space="preserve">  См. фототчёт исследования</w:t>
      </w:r>
    </w:p>
  </w:footnote>
  <w:footnote w:id="16">
    <w:p w:rsidR="00E9214E" w:rsidRDefault="00E9214E" w:rsidP="00E9214E">
      <w:pPr>
        <w:pStyle w:val="a8"/>
      </w:pPr>
      <w:r w:rsidRPr="000508BA">
        <w:rPr>
          <w:rStyle w:val="aa"/>
          <w:sz w:val="24"/>
          <w:szCs w:val="24"/>
        </w:rPr>
        <w:footnoteRef/>
      </w:r>
      <w:r w:rsidR="000508BA">
        <w:rPr>
          <w:sz w:val="24"/>
          <w:szCs w:val="24"/>
        </w:rPr>
        <w:t xml:space="preserve"> См</w:t>
      </w:r>
      <w:r w:rsidRPr="000508BA">
        <w:rPr>
          <w:sz w:val="24"/>
          <w:szCs w:val="24"/>
        </w:rPr>
        <w:t>.</w:t>
      </w:r>
      <w:r w:rsidR="000508BA">
        <w:rPr>
          <w:sz w:val="24"/>
          <w:szCs w:val="24"/>
        </w:rPr>
        <w:t xml:space="preserve"> </w:t>
      </w:r>
      <w:r w:rsidRPr="000508BA">
        <w:rPr>
          <w:sz w:val="24"/>
          <w:szCs w:val="24"/>
        </w:rPr>
        <w:t>фототчёт исследования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EA2E83"/>
    <w:multiLevelType w:val="hybridMultilevel"/>
    <w:tmpl w:val="3238DD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523A1"/>
    <w:rsid w:val="00021D1F"/>
    <w:rsid w:val="000508BA"/>
    <w:rsid w:val="00051E35"/>
    <w:rsid w:val="000E3C80"/>
    <w:rsid w:val="001523A1"/>
    <w:rsid w:val="00185A0C"/>
    <w:rsid w:val="001F010A"/>
    <w:rsid w:val="001F342E"/>
    <w:rsid w:val="001F4B3B"/>
    <w:rsid w:val="002604A1"/>
    <w:rsid w:val="00270513"/>
    <w:rsid w:val="00385697"/>
    <w:rsid w:val="003D0837"/>
    <w:rsid w:val="00475B95"/>
    <w:rsid w:val="00535DCA"/>
    <w:rsid w:val="006422CE"/>
    <w:rsid w:val="00656E7D"/>
    <w:rsid w:val="00657506"/>
    <w:rsid w:val="0065763B"/>
    <w:rsid w:val="0068229C"/>
    <w:rsid w:val="00791B5A"/>
    <w:rsid w:val="007A0B26"/>
    <w:rsid w:val="007B6775"/>
    <w:rsid w:val="007D59E5"/>
    <w:rsid w:val="00872140"/>
    <w:rsid w:val="00872DA0"/>
    <w:rsid w:val="008E2114"/>
    <w:rsid w:val="00A30083"/>
    <w:rsid w:val="00A72ECB"/>
    <w:rsid w:val="00A82DEE"/>
    <w:rsid w:val="00AE1B0E"/>
    <w:rsid w:val="00AE5DA2"/>
    <w:rsid w:val="00AF14C1"/>
    <w:rsid w:val="00B353C9"/>
    <w:rsid w:val="00BA4797"/>
    <w:rsid w:val="00BC7B41"/>
    <w:rsid w:val="00CE7485"/>
    <w:rsid w:val="00E9214E"/>
    <w:rsid w:val="00EB1CD7"/>
    <w:rsid w:val="00EC0241"/>
    <w:rsid w:val="00EF5A6B"/>
    <w:rsid w:val="00F304A8"/>
    <w:rsid w:val="00F61FF5"/>
    <w:rsid w:val="00F94D39"/>
    <w:rsid w:val="00FA40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77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B6775"/>
    <w:pPr>
      <w:spacing w:after="0" w:line="240" w:lineRule="auto"/>
    </w:pPr>
  </w:style>
  <w:style w:type="paragraph" w:styleId="a4">
    <w:name w:val="header"/>
    <w:basedOn w:val="a"/>
    <w:link w:val="a5"/>
    <w:uiPriority w:val="99"/>
    <w:unhideWhenUsed/>
    <w:rsid w:val="00872DA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72DA0"/>
  </w:style>
  <w:style w:type="paragraph" w:styleId="a6">
    <w:name w:val="footer"/>
    <w:basedOn w:val="a"/>
    <w:link w:val="a7"/>
    <w:uiPriority w:val="99"/>
    <w:unhideWhenUsed/>
    <w:rsid w:val="00872DA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72DA0"/>
  </w:style>
  <w:style w:type="paragraph" w:styleId="a8">
    <w:name w:val="footnote text"/>
    <w:basedOn w:val="a"/>
    <w:link w:val="a9"/>
    <w:uiPriority w:val="99"/>
    <w:semiHidden/>
    <w:unhideWhenUsed/>
    <w:rsid w:val="00BA4797"/>
    <w:pPr>
      <w:spacing w:after="0" w:line="240" w:lineRule="auto"/>
    </w:pPr>
    <w:rPr>
      <w:sz w:val="20"/>
      <w:szCs w:val="20"/>
    </w:rPr>
  </w:style>
  <w:style w:type="character" w:customStyle="1" w:styleId="a9">
    <w:name w:val="Текст сноски Знак"/>
    <w:basedOn w:val="a0"/>
    <w:link w:val="a8"/>
    <w:uiPriority w:val="99"/>
    <w:semiHidden/>
    <w:rsid w:val="00BA4797"/>
    <w:rPr>
      <w:sz w:val="20"/>
      <w:szCs w:val="20"/>
    </w:rPr>
  </w:style>
  <w:style w:type="character" w:styleId="aa">
    <w:name w:val="footnote reference"/>
    <w:basedOn w:val="a0"/>
    <w:uiPriority w:val="99"/>
    <w:semiHidden/>
    <w:unhideWhenUsed/>
    <w:rsid w:val="00BA4797"/>
    <w:rPr>
      <w:vertAlign w:val="superscript"/>
    </w:rPr>
  </w:style>
  <w:style w:type="table" w:styleId="ab">
    <w:name w:val="Table Grid"/>
    <w:basedOn w:val="a1"/>
    <w:uiPriority w:val="59"/>
    <w:rsid w:val="00AE1B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rsid w:val="00185A0C"/>
    <w:pPr>
      <w:ind w:left="720"/>
      <w:contextualSpacing/>
    </w:pPr>
  </w:style>
  <w:style w:type="character" w:styleId="ad">
    <w:name w:val="Hyperlink"/>
    <w:basedOn w:val="a0"/>
    <w:uiPriority w:val="99"/>
    <w:unhideWhenUsed/>
    <w:rsid w:val="00185A0C"/>
    <w:rPr>
      <w:color w:val="0000FF" w:themeColor="hyperlink"/>
      <w:u w:val="single"/>
    </w:rPr>
  </w:style>
  <w:style w:type="paragraph" w:styleId="ae">
    <w:name w:val="Balloon Text"/>
    <w:basedOn w:val="a"/>
    <w:link w:val="af"/>
    <w:uiPriority w:val="99"/>
    <w:semiHidden/>
    <w:unhideWhenUsed/>
    <w:rsid w:val="00535DC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35DC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rufort.info/library/kr2/kr2.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rufort.info/library/kr1/kr1.html" TargetMode="External"/><Relationship Id="rId5" Type="http://schemas.openxmlformats.org/officeDocument/2006/relationships/settings" Target="settings.xml"/><Relationship Id="rId10" Type="http://schemas.openxmlformats.org/officeDocument/2006/relationships/hyperlink" Target="http://rufort.info/library/kr-vladivostok/index.html"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3F72B3-27F1-4EC1-A6D1-D3D0F392A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17</Pages>
  <Words>5078</Words>
  <Characters>28951</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cp:lastPrinted>2018-02-26T22:59:00Z</cp:lastPrinted>
  <dcterms:created xsi:type="dcterms:W3CDTF">2018-02-24T12:07:00Z</dcterms:created>
  <dcterms:modified xsi:type="dcterms:W3CDTF">2018-10-01T00:38:00Z</dcterms:modified>
</cp:coreProperties>
</file>