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F69" w:rsidRDefault="00B80D19" w:rsidP="00B80D19">
      <w:pPr>
        <w:jc w:val="center"/>
        <w:rPr>
          <w:b/>
          <w:i/>
          <w:color w:val="7030A0"/>
          <w:sz w:val="40"/>
          <w:szCs w:val="40"/>
        </w:rPr>
      </w:pPr>
      <w:r w:rsidRPr="00B80D19">
        <w:rPr>
          <w:b/>
          <w:i/>
          <w:color w:val="7030A0"/>
          <w:sz w:val="40"/>
          <w:szCs w:val="40"/>
        </w:rPr>
        <w:t>Консультация учителя – логопеда для родителей «Занятия, с помощью которых можно разговорить ребенка»</w:t>
      </w:r>
    </w:p>
    <w:p w:rsidR="006C1CD2" w:rsidRPr="005173CD" w:rsidRDefault="006C1CD2" w:rsidP="006C1CD2">
      <w:pPr>
        <w:pStyle w:val="c1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5173CD">
        <w:rPr>
          <w:rStyle w:val="c3"/>
          <w:color w:val="000000"/>
          <w:sz w:val="28"/>
          <w:szCs w:val="28"/>
          <w:shd w:val="clear" w:color="auto" w:fill="FFFFFF"/>
        </w:rPr>
        <w:t>Важный вопрос для заботливых родителей — когда ребенок должен заговорить, требуется ли ему помощь в запуске речи</w:t>
      </w:r>
      <w:r w:rsidR="00DE3249" w:rsidRPr="005173CD">
        <w:rPr>
          <w:rStyle w:val="c3"/>
          <w:color w:val="000000"/>
          <w:sz w:val="28"/>
          <w:szCs w:val="28"/>
          <w:shd w:val="clear" w:color="auto" w:fill="FFFFFF"/>
        </w:rPr>
        <w:t>. О</w:t>
      </w:r>
      <w:r w:rsidRPr="005173CD">
        <w:rPr>
          <w:rStyle w:val="c3"/>
          <w:color w:val="000000"/>
          <w:sz w:val="28"/>
          <w:szCs w:val="28"/>
          <w:shd w:val="clear" w:color="auto" w:fill="FFFFFF"/>
        </w:rPr>
        <w:t>сновными помощниками для неговорящего ребенка будут</w:t>
      </w:r>
      <w:r w:rsidR="00DE3249" w:rsidRPr="005173CD">
        <w:rPr>
          <w:rStyle w:val="c3"/>
          <w:color w:val="000000"/>
          <w:sz w:val="28"/>
          <w:szCs w:val="28"/>
          <w:shd w:val="clear" w:color="auto" w:fill="FFFFFF"/>
        </w:rPr>
        <w:t xml:space="preserve"> родители. Поэтому</w:t>
      </w:r>
      <w:r w:rsidRPr="005173CD">
        <w:rPr>
          <w:rStyle w:val="c3"/>
          <w:color w:val="000000"/>
          <w:sz w:val="28"/>
          <w:szCs w:val="28"/>
          <w:shd w:val="clear" w:color="auto" w:fill="FFFFFF"/>
        </w:rPr>
        <w:t xml:space="preserve"> я приведу полезные игры и упражнения и подскажу, как их лучше провести с учетом возраста и особенностей развития речи вашего малыша.</w:t>
      </w:r>
    </w:p>
    <w:p w:rsidR="006C1CD2" w:rsidRPr="005173CD" w:rsidRDefault="006C1CD2" w:rsidP="006C1CD2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5173CD">
        <w:rPr>
          <w:rStyle w:val="c3"/>
          <w:color w:val="000000"/>
          <w:sz w:val="28"/>
          <w:szCs w:val="28"/>
        </w:rPr>
        <w:t>Развитие речевых навыков – основная задача развития ребенка и одна из самых трудных.  В настоящее время количество детей с задержкой речевого развития растет. Очень важно своевременно их выявлять и как можно раньше начинать оказывать коррекционную помощь.</w:t>
      </w:r>
    </w:p>
    <w:p w:rsidR="006C1CD2" w:rsidRPr="005173CD" w:rsidRDefault="006C1CD2" w:rsidP="006C1CD2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5173CD">
        <w:rPr>
          <w:rStyle w:val="c3"/>
          <w:color w:val="000000"/>
          <w:sz w:val="28"/>
          <w:szCs w:val="28"/>
        </w:rPr>
        <w:t>Речь — тонкий психологический процесс, который формируется в первые годы жизни. Процесс становления речи очень индивидуален и зависит от многих факторов: социальная среда, пол ребенка </w:t>
      </w:r>
      <w:r w:rsidRPr="005173CD">
        <w:rPr>
          <w:rStyle w:val="c10"/>
          <w:i/>
          <w:iCs/>
          <w:color w:val="000000"/>
          <w:sz w:val="28"/>
          <w:szCs w:val="28"/>
        </w:rPr>
        <w:t>(принято считать, что мальчики начинают говорить гораздо позже девочек)</w:t>
      </w:r>
      <w:r w:rsidRPr="005173CD">
        <w:rPr>
          <w:rStyle w:val="c3"/>
          <w:color w:val="000000"/>
          <w:sz w:val="28"/>
          <w:szCs w:val="28"/>
        </w:rPr>
        <w:t>, психологический контакт с матерью, физиологическое развитие, функционирование головного мозга и т.д. Необходимо следить за формированием речи, провоцировать ребенка на произношение звуков и слогов, именно в процессе общения с взрослыми формируется потребность в речевом развитии.</w:t>
      </w:r>
    </w:p>
    <w:p w:rsidR="00DB3A23" w:rsidRDefault="00DB3A23" w:rsidP="006C1CD2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</w:p>
    <w:p w:rsidR="00DB3A23" w:rsidRPr="006F7ACE" w:rsidRDefault="00DB3A23" w:rsidP="005173CD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3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77A7B84" wp14:editId="30E16254">
            <wp:extent cx="5581650" cy="4391025"/>
            <wp:effectExtent l="0" t="0" r="0" b="0"/>
            <wp:docPr id="3" name="Рисунок 3" descr="C:\Users\Рита\Documents\izbytok_kartinok_meshaet_detyam_zapominat_sl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та\Documents\izbytok_kartinok_meshaet_detyam_zapominat_slov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806" cy="439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280" w:rsidRPr="006F7ACE" w:rsidRDefault="00D01280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lastRenderedPageBreak/>
        <w:t>Развитие речи детей осуществляется на основе и в процессе ознакомления с окружающим. Освоение речи позволяет ему активно осваивать окружающий мир, знакомясь с новыми вещами, ребенок учится обобщать, анализировать. При разработке занятий предпочтение отдается интегрированным занятиям, включающим речь, музыку, движение.</w:t>
      </w:r>
    </w:p>
    <w:p w:rsidR="00D01280" w:rsidRPr="006F7ACE" w:rsidRDefault="00D01280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 xml:space="preserve">У.В. </w:t>
      </w:r>
      <w:proofErr w:type="spellStart"/>
      <w:r w:rsidRPr="006F7ACE">
        <w:rPr>
          <w:rFonts w:eastAsia="Times New Roman"/>
          <w:color w:val="000000"/>
          <w:szCs w:val="28"/>
          <w:lang w:eastAsia="ru-RU"/>
        </w:rPr>
        <w:t>Ульенков</w:t>
      </w:r>
      <w:proofErr w:type="spellEnd"/>
      <w:r w:rsidRPr="006F7ACE">
        <w:rPr>
          <w:rFonts w:eastAsia="Times New Roman"/>
          <w:color w:val="000000"/>
          <w:szCs w:val="28"/>
          <w:lang w:eastAsia="ru-RU"/>
        </w:rPr>
        <w:t xml:space="preserve"> отмечает, что развитие речи ребенка связанно с постепенным овладением языком:</w:t>
      </w:r>
    </w:p>
    <w:p w:rsidR="00D01280" w:rsidRPr="006F7ACE" w:rsidRDefault="00D01280" w:rsidP="00D01280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50"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>развитие фонематического слуха и формирование навыков произнесения фонем родного языка</w:t>
      </w:r>
    </w:p>
    <w:p w:rsidR="00D01280" w:rsidRPr="006F7ACE" w:rsidRDefault="00D01280" w:rsidP="00D01280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50"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>овладение словарным запасом и правилами синтаксиса</w:t>
      </w:r>
    </w:p>
    <w:p w:rsidR="00D01280" w:rsidRPr="006F7ACE" w:rsidRDefault="00D01280" w:rsidP="00D01280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50"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>активное овладение лексическими и грамматическими закономерностями начинается у ребенка в 2-3 года и к 7 годам заканчивается</w:t>
      </w:r>
    </w:p>
    <w:p w:rsidR="00D01280" w:rsidRPr="006F7ACE" w:rsidRDefault="00D01280" w:rsidP="00D01280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50"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>овладение смысловой стороной речи.</w:t>
      </w:r>
    </w:p>
    <w:p w:rsidR="005173CD" w:rsidRDefault="00D01280" w:rsidP="005173CD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  <w:r w:rsidRPr="006F7ACE">
        <w:rPr>
          <w:rFonts w:eastAsia="Times New Roman"/>
          <w:color w:val="000000"/>
          <w:szCs w:val="28"/>
          <w:lang w:eastAsia="ru-RU"/>
        </w:rPr>
        <w:t>В своих занятиях для развития речи детей младшего дошкольного возраста я использую игровую форму занятий, ввела музыкальные игры, слушанье музыкальных произведений, музыка сопровождает все де</w:t>
      </w:r>
      <w:r w:rsidR="005173CD">
        <w:rPr>
          <w:rFonts w:eastAsia="Times New Roman"/>
          <w:color w:val="000000"/>
          <w:szCs w:val="28"/>
          <w:lang w:eastAsia="ru-RU"/>
        </w:rPr>
        <w:t>йствия и речь взрослого и детей.</w:t>
      </w:r>
    </w:p>
    <w:p w:rsidR="005173CD" w:rsidRDefault="005173CD" w:rsidP="005173CD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5173CD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E01654">
      <w:pPr>
        <w:shd w:val="clear" w:color="auto" w:fill="FFFFFF"/>
        <w:spacing w:after="0" w:line="240" w:lineRule="auto"/>
        <w:ind w:firstLine="568"/>
        <w:jc w:val="center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noProof/>
          <w:color w:val="000000"/>
          <w:szCs w:val="28"/>
          <w:lang w:eastAsia="ru-RU"/>
        </w:rPr>
        <w:drawing>
          <wp:inline distT="0" distB="0" distL="0" distR="0" wp14:anchorId="2F32B707" wp14:editId="47A466E4">
            <wp:extent cx="5829300" cy="4857750"/>
            <wp:effectExtent l="0" t="0" r="0" b="0"/>
            <wp:docPr id="8" name="Рисунок 8" descr="C:\Users\Рита\Documents\OFjNF-Kt7AjV_1000x0_mtdhGW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ита\Documents\OFjNF-Kt7AjV_1000x0_mtdhGWC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287" cy="486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54" w:rsidRDefault="00E01654" w:rsidP="00E01654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</w:p>
    <w:p w:rsidR="00DE3249" w:rsidRDefault="005173CD" w:rsidP="00E01654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noProof/>
          <w:color w:val="000000"/>
          <w:szCs w:val="28"/>
          <w:lang w:eastAsia="ru-RU"/>
        </w:rPr>
        <w:lastRenderedPageBreak/>
        <w:pict>
          <v:roundrect id="_x0000_s1032" style="position:absolute;left:0;text-align:left;margin-left:-29.65pt;margin-top:12.75pt;width:468pt;height:725.55pt;z-index:251659264" arcsize="10923f">
            <v:textbox style="mso-next-textbox:#_x0000_s1032">
              <w:txbxContent>
                <w:p w:rsidR="005173CD" w:rsidRPr="00D507FA" w:rsidRDefault="005173CD" w:rsidP="005173CD">
                  <w:pPr>
                    <w:pStyle w:val="3"/>
                    <w:shd w:val="clear" w:color="auto" w:fill="FFFFFF"/>
                    <w:spacing w:before="0" w:after="300"/>
                    <w:jc w:val="center"/>
                    <w:rPr>
                      <w:rFonts w:ascii="Times New Roman" w:hAnsi="Times New Roman" w:cs="Times New Roman"/>
                      <w:bCs w:val="0"/>
                      <w:i/>
                      <w:color w:val="2E74B5" w:themeColor="accent1" w:themeShade="BF"/>
                      <w:szCs w:val="28"/>
                    </w:rPr>
                  </w:pPr>
                  <w:r w:rsidRPr="00D507FA">
                    <w:rPr>
                      <w:rFonts w:ascii="Times New Roman" w:hAnsi="Times New Roman" w:cs="Times New Roman"/>
                      <w:bCs w:val="0"/>
                      <w:i/>
                      <w:color w:val="2E74B5" w:themeColor="accent1" w:themeShade="BF"/>
                      <w:szCs w:val="28"/>
                    </w:rPr>
                    <w:t>Дыхательные игровые упражнения, направленные на тренировку речевого выдоха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Дуем на кусочки бумажной салфетки, ваты, через трубочку в воду — пускаем пузыри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Задуваем свечки — конечно, под строгим контролем взрослых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Делаем пособия на ниточках – бумажные бабочки, тучки, снежинки, и дуем на них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Пускаем кораблики с бумажными парусами из пластиковых стаканчиков в миску с водой и дуем в паруса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Показываем «ветерок» — дуем друг на друга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Сдуваем с поверхности пёрышки, шарики для пинг-понга</w:t>
                  </w:r>
                </w:p>
                <w:p w:rsidR="005173CD" w:rsidRPr="006F7ACE" w:rsidRDefault="005173CD" w:rsidP="005173CD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Дуем через трубочку в бутылку, накрытую крышкой с шариками пенопласта.</w:t>
                  </w:r>
                </w:p>
                <w:p w:rsidR="005173CD" w:rsidRDefault="005173CD" w:rsidP="005173CD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2FD2D4B" wp14:editId="25BF891D">
                        <wp:extent cx="4943475" cy="4256784"/>
                        <wp:effectExtent l="0" t="0" r="0" b="0"/>
                        <wp:docPr id="7" name="Рисунок 7" descr="https://avatars.mds.yandex.net/get-zen_doc/1917356/pub_5e345f3c60de905c5063457f_5e3d1cb234e42b6427887b8b/scale_1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avatars.mds.yandex.net/get-zen_doc/1917356/pub_5e345f3c60de905c5063457f_5e3d1cb234e42b6427887b8b/scale_1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48999" cy="4261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73CD" w:rsidRDefault="005173CD"/>
                <w:p w:rsidR="005173CD" w:rsidRDefault="005173CD"/>
                <w:p w:rsidR="005173CD" w:rsidRDefault="005173CD"/>
                <w:p w:rsidR="005173CD" w:rsidRDefault="005173CD"/>
              </w:txbxContent>
            </v:textbox>
          </v:roundrect>
        </w:pict>
      </w:r>
    </w:p>
    <w:p w:rsidR="00D507FA" w:rsidRDefault="00D507FA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D507FA" w:rsidRDefault="00D507FA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5173CD" w:rsidRDefault="005173CD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D507FA" w:rsidRDefault="00D507FA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Pr="006F7ACE" w:rsidRDefault="00E01654" w:rsidP="00D01280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szCs w:val="28"/>
          <w:lang w:eastAsia="ru-RU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  <w:r>
        <w:rPr>
          <w:rFonts w:ascii="Times New Roman" w:hAnsi="Times New Roman" w:cs="Times New Roman"/>
          <w:bCs w:val="0"/>
          <w:i/>
          <w:noProof/>
          <w:color w:val="333333"/>
          <w:szCs w:val="28"/>
          <w:lang w:eastAsia="ru-RU"/>
        </w:rPr>
        <w:lastRenderedPageBreak/>
        <w:pict>
          <v:roundrect id="_x0000_s1034" style="position:absolute;left:0;text-align:left;margin-left:-20.65pt;margin-top:-1.95pt;width:510.75pt;height:738.75pt;z-index:251660288" arcsize="10923f">
            <v:textbox style="mso-next-textbox:#_x0000_s1034">
              <w:txbxContent>
                <w:p w:rsidR="00E01654" w:rsidRPr="00E01654" w:rsidRDefault="00E01654" w:rsidP="00E01654">
                  <w:pPr>
                    <w:pStyle w:val="3"/>
                    <w:shd w:val="clear" w:color="auto" w:fill="FFFFFF" w:themeFill="background1"/>
                    <w:spacing w:before="0" w:after="300"/>
                    <w:jc w:val="center"/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</w:pPr>
                  <w:r w:rsidRPr="00E01654"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  <w:t>Артикуляционные упражнения для развития и укрепления речевого аппарата</w:t>
                  </w:r>
                </w:p>
                <w:p w:rsidR="00E01654" w:rsidRPr="006F7ACE" w:rsidRDefault="00E01654" w:rsidP="00E01654">
                  <w:pPr>
                    <w:numPr>
                      <w:ilvl w:val="0"/>
                      <w:numId w:val="3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Игры с различными звуками: цокаем как лошадка, сопим как ёжик, чмокаем – целуемся</w:t>
                  </w:r>
                </w:p>
                <w:p w:rsidR="00E01654" w:rsidRPr="006F7ACE" w:rsidRDefault="00E01654" w:rsidP="00E01654">
                  <w:pPr>
                    <w:numPr>
                      <w:ilvl w:val="0"/>
                      <w:numId w:val="3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Развиваем артикуляционные мышцы:</w:t>
                  </w:r>
                </w:p>
                <w:p w:rsidR="00E01654" w:rsidRPr="006F7ACE" w:rsidRDefault="00E01654" w:rsidP="00E01654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225" w:line="240" w:lineRule="auto"/>
                    <w:ind w:left="12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 xml:space="preserve">Надуваем пузырь щечками, </w:t>
                  </w:r>
                  <w:proofErr w:type="gramStart"/>
                  <w:r w:rsidRPr="006F7ACE">
                    <w:rPr>
                      <w:color w:val="333333"/>
                      <w:szCs w:val="28"/>
                    </w:rPr>
                    <w:t>лопаем</w:t>
                  </w:r>
                  <w:proofErr w:type="gramEnd"/>
                  <w:r w:rsidRPr="006F7ACE">
                    <w:rPr>
                      <w:color w:val="333333"/>
                      <w:szCs w:val="28"/>
                    </w:rPr>
                    <w:t xml:space="preserve"> ладошками</w:t>
                  </w:r>
                </w:p>
                <w:p w:rsidR="00E01654" w:rsidRPr="006F7ACE" w:rsidRDefault="00E01654" w:rsidP="00E01654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225" w:line="240" w:lineRule="auto"/>
                    <w:ind w:left="12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 xml:space="preserve">Показываем язычок – </w:t>
                  </w:r>
                  <w:proofErr w:type="gramStart"/>
                  <w:r w:rsidRPr="006F7ACE">
                    <w:rPr>
                      <w:color w:val="333333"/>
                      <w:szCs w:val="28"/>
                    </w:rPr>
                    <w:t>дразнимся</w:t>
                  </w:r>
                  <w:proofErr w:type="gramEnd"/>
                  <w:r w:rsidRPr="006F7ACE">
                    <w:rPr>
                      <w:color w:val="333333"/>
                      <w:szCs w:val="28"/>
                    </w:rPr>
                    <w:t>/ язычок выглянул из ротика и спрятался обратно</w:t>
                  </w:r>
                </w:p>
                <w:p w:rsidR="00E01654" w:rsidRPr="006F7ACE" w:rsidRDefault="00E01654" w:rsidP="00E01654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225" w:line="240" w:lineRule="auto"/>
                    <w:ind w:left="12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Показываем зубы – «У</w:t>
                  </w:r>
                  <w:r w:rsidRPr="006F7ACE">
                    <w:rPr>
                      <w:rStyle w:val="a3"/>
                      <w:color w:val="333333"/>
                      <w:szCs w:val="28"/>
                    </w:rPr>
                    <w:t> кого есть зубки?!»</w:t>
                  </w:r>
                </w:p>
                <w:p w:rsidR="00E01654" w:rsidRPr="006F7ACE" w:rsidRDefault="00E01654" w:rsidP="00E01654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225" w:line="240" w:lineRule="auto"/>
                    <w:ind w:left="12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«Лакаем молоко» как кошка.</w:t>
                  </w:r>
                </w:p>
                <w:p w:rsidR="00E01654" w:rsidRPr="006F7ACE" w:rsidRDefault="00E01654" w:rsidP="00E01654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100" w:beforeAutospacing="1" w:after="225" w:line="240" w:lineRule="auto"/>
                    <w:ind w:left="600" w:hanging="36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Звукоподражание с повторами — полезно делать в разных темпах:</w:t>
                  </w:r>
                </w:p>
                <w:p w:rsidR="00E01654" w:rsidRPr="006F7ACE" w:rsidRDefault="00E01654" w:rsidP="00E01654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Как машина гудит? Би-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би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-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би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Как коровка мычит? Му-му-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му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Как барабанчик стучит? Та-та-та!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Как мама песенку поет? Ля-ля-ля!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 xml:space="preserve">Как курочка зерно клюет? 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Клю-клю-клю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 xml:space="preserve">Как дудочка дудит? 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Ду-ду-ду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!</w:t>
                  </w:r>
                </w:p>
                <w:p w:rsidR="00E01654" w:rsidRDefault="00E01654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EA628EE" wp14:editId="777D215A">
                        <wp:extent cx="5391150" cy="3523280"/>
                        <wp:effectExtent l="0" t="0" r="0" b="0"/>
                        <wp:docPr id="10" name="Рисунок 10" descr="C:\Users\Рита\Documents\slide20-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Рита\Documents\slide20-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94165" cy="352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F84B59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  <w:r>
        <w:rPr>
          <w:rFonts w:ascii="Times New Roman" w:hAnsi="Times New Roman" w:cs="Times New Roman"/>
          <w:bCs w:val="0"/>
          <w:i/>
          <w:noProof/>
          <w:color w:val="333333"/>
          <w:szCs w:val="28"/>
          <w:lang w:eastAsia="ru-RU"/>
        </w:rPr>
        <w:lastRenderedPageBreak/>
        <w:pict>
          <v:roundrect id="_x0000_s1035" style="position:absolute;left:0;text-align:left;margin-left:-28.15pt;margin-top:-3.45pt;width:518.25pt;height:737.25pt;z-index:251661312" arcsize="10923f">
            <v:textbox>
              <w:txbxContent>
                <w:p w:rsidR="00F84B59" w:rsidRPr="00EB0F9D" w:rsidRDefault="00F84B59" w:rsidP="00F84B59">
                  <w:pPr>
                    <w:pStyle w:val="3"/>
                    <w:shd w:val="clear" w:color="auto" w:fill="FFFFFF"/>
                    <w:spacing w:before="0" w:after="300"/>
                    <w:jc w:val="center"/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</w:pPr>
                  <w:r w:rsidRPr="00EB0F9D"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  <w:t>Музыкальные игры, стимулирующие запуск речи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 xml:space="preserve">Когда дети </w:t>
                  </w:r>
                  <w:proofErr w:type="spellStart"/>
                  <w:r w:rsidRPr="006F7ACE">
                    <w:rPr>
                      <w:color w:val="333333"/>
                      <w:sz w:val="28"/>
                      <w:szCs w:val="28"/>
                    </w:rPr>
                    <w:t>пропевают</w:t>
                  </w:r>
                  <w:proofErr w:type="spellEnd"/>
                  <w:r w:rsidRPr="006F7ACE">
                    <w:rPr>
                      <w:color w:val="333333"/>
                      <w:sz w:val="28"/>
                      <w:szCs w:val="28"/>
                    </w:rPr>
                    <w:t xml:space="preserve"> звуки, слоги и слова, им легче заговорить.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Игры с использованием детских музыкальных инструментов, где звуки дублируются словом: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Тук-тук-тук!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t> (</w:t>
                  </w:r>
                  <w:proofErr w:type="spellStart"/>
                  <w:r w:rsidRPr="006F7ACE">
                    <w:rPr>
                      <w:color w:val="333333"/>
                      <w:sz w:val="28"/>
                      <w:szCs w:val="28"/>
                    </w:rPr>
                    <w:t>Клавесы</w:t>
                  </w:r>
                  <w:proofErr w:type="spellEnd"/>
                  <w:r w:rsidRPr="006F7ACE">
                    <w:rPr>
                      <w:color w:val="333333"/>
                      <w:sz w:val="28"/>
                      <w:szCs w:val="28"/>
                    </w:rPr>
                    <w:t>, ложки, барабан)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Ля-ля-ля!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t> (Металлофон)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Динь-динь! 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t>(Колокольчик)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Как-кап-кап</w:t>
                  </w:r>
                  <w:proofErr w:type="gram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 xml:space="preserve"> !</w:t>
                  </w:r>
                  <w:proofErr w:type="gram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 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t>(Треугольник)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br/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Бум-бум-бум!</w:t>
                  </w:r>
                  <w:r w:rsidRPr="006F7ACE">
                    <w:rPr>
                      <w:color w:val="333333"/>
                      <w:sz w:val="28"/>
                      <w:szCs w:val="28"/>
                    </w:rPr>
                    <w:t> (Бубен)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>2. Песенки - звукоподражания </w:t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 xml:space="preserve">«У бабушки Натальи было 7 утят», «Гуси-гуси», «Есть у нас лошадка </w:t>
                  </w:r>
                  <w:proofErr w:type="spellStart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Игогошка</w:t>
                  </w:r>
                  <w:proofErr w:type="spellEnd"/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», «Ква-ква, так говорит лягушка».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 xml:space="preserve">3. Песенные артикуляционные разминки </w:t>
                  </w:r>
                  <w:proofErr w:type="spellStart"/>
                  <w:r w:rsidRPr="006F7ACE">
                    <w:rPr>
                      <w:color w:val="333333"/>
                      <w:sz w:val="28"/>
                      <w:szCs w:val="28"/>
                    </w:rPr>
                    <w:t>Е.Железновой</w:t>
                  </w:r>
                  <w:proofErr w:type="spellEnd"/>
                  <w:r w:rsidRPr="006F7ACE">
                    <w:rPr>
                      <w:color w:val="333333"/>
                      <w:sz w:val="28"/>
                      <w:szCs w:val="28"/>
                    </w:rPr>
                    <w:t> </w:t>
                  </w:r>
                  <w:r w:rsidRPr="006F7ACE">
                    <w:rPr>
                      <w:rStyle w:val="a3"/>
                      <w:color w:val="333333"/>
                      <w:sz w:val="28"/>
                      <w:szCs w:val="28"/>
                    </w:rPr>
                    <w:t>«А мы скажем вместе с мамой», «Ну-ка повторяйте», «У Жирафа пятнышки» и т. д.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>4. Простукивание на бубне простых слов и имен.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>5. Игры с последовательной передачей по кругу музыкальных инструментов «НА!» «ДАЙ!».</w:t>
                  </w:r>
                </w:p>
                <w:p w:rsidR="00F84B59" w:rsidRPr="006F7ACE" w:rsidRDefault="00F84B59" w:rsidP="00F84B59">
                  <w:pPr>
                    <w:pStyle w:val="a4"/>
                    <w:shd w:val="clear" w:color="auto" w:fill="FFFFFF"/>
                    <w:spacing w:before="0" w:beforeAutospacing="0" w:after="450" w:afterAutospacing="0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>6. Танцы с простейшими словами, дублирующими движения: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rStyle w:val="a3"/>
                      <w:color w:val="333333"/>
                      <w:szCs w:val="28"/>
                    </w:rPr>
                    <w:t>Топ-топ;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proofErr w:type="gramStart"/>
                  <w:r w:rsidRPr="006F7ACE">
                    <w:rPr>
                      <w:rStyle w:val="a3"/>
                      <w:color w:val="333333"/>
                      <w:szCs w:val="28"/>
                    </w:rPr>
                    <w:t>Хлоп-хлоп</w:t>
                  </w:r>
                  <w:proofErr w:type="gramEnd"/>
                  <w:r w:rsidRPr="006F7ACE">
                    <w:rPr>
                      <w:rStyle w:val="a3"/>
                      <w:color w:val="333333"/>
                      <w:szCs w:val="28"/>
                    </w:rPr>
                    <w:t>;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proofErr w:type="gramStart"/>
                  <w:r w:rsidRPr="006F7ACE">
                    <w:rPr>
                      <w:rStyle w:val="a3"/>
                      <w:color w:val="333333"/>
                      <w:szCs w:val="28"/>
                    </w:rPr>
                    <w:t>Прыг-прыг</w:t>
                  </w:r>
                  <w:proofErr w:type="gramEnd"/>
                  <w:r w:rsidRPr="006F7ACE">
                    <w:rPr>
                      <w:rStyle w:val="a3"/>
                      <w:color w:val="333333"/>
                      <w:szCs w:val="28"/>
                    </w:rPr>
                    <w:t>;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proofErr w:type="spellStart"/>
                  <w:r w:rsidRPr="006F7ACE">
                    <w:rPr>
                      <w:rStyle w:val="a3"/>
                      <w:color w:val="333333"/>
                      <w:szCs w:val="28"/>
                    </w:rPr>
                    <w:t>Бип-бип</w:t>
                  </w:r>
                  <w:proofErr w:type="spellEnd"/>
                  <w:r w:rsidRPr="006F7ACE">
                    <w:rPr>
                      <w:rStyle w:val="a3"/>
                      <w:color w:val="333333"/>
                      <w:szCs w:val="28"/>
                    </w:rPr>
                    <w:t> </w:t>
                  </w:r>
                  <w:r w:rsidRPr="006F7ACE">
                    <w:rPr>
                      <w:color w:val="333333"/>
                      <w:szCs w:val="28"/>
                    </w:rPr>
                    <w:t>(Нажимаем на носик)</w:t>
                  </w:r>
                </w:p>
                <w:p w:rsidR="00F84B59" w:rsidRPr="006F7ACE" w:rsidRDefault="00F84B59" w:rsidP="00F84B5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rStyle w:val="a3"/>
                      <w:color w:val="333333"/>
                      <w:szCs w:val="28"/>
                    </w:rPr>
                    <w:t>Туда-сюда </w:t>
                  </w:r>
                  <w:r w:rsidRPr="006F7ACE">
                    <w:rPr>
                      <w:color w:val="333333"/>
                      <w:szCs w:val="28"/>
                    </w:rPr>
                    <w:t>(Повороты корпуса)</w:t>
                  </w:r>
                </w:p>
                <w:p w:rsidR="00F84B59" w:rsidRPr="00EB0F9D" w:rsidRDefault="00F84B59" w:rsidP="00EB0F9D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rStyle w:val="a3"/>
                      <w:color w:val="333333"/>
                      <w:szCs w:val="28"/>
                    </w:rPr>
                    <w:t>Вверх-вниз </w:t>
                  </w:r>
                  <w:r w:rsidRPr="006F7ACE">
                    <w:rPr>
                      <w:color w:val="333333"/>
                      <w:szCs w:val="28"/>
                    </w:rPr>
                    <w:t>(Ручки с бубенцами или султанчиками)</w:t>
                  </w:r>
                </w:p>
                <w:p w:rsidR="00F84B59" w:rsidRDefault="00EB0F9D" w:rsidP="00EB0F9D">
                  <w:pPr>
                    <w:shd w:val="clear" w:color="auto" w:fill="FFFFFF"/>
                    <w:spacing w:before="100" w:beforeAutospacing="1" w:after="0" w:line="240" w:lineRule="auto"/>
                    <w:jc w:val="center"/>
                    <w:rPr>
                      <w:color w:val="333333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49D3214" wp14:editId="5D9700B5">
                        <wp:extent cx="2742420" cy="1428750"/>
                        <wp:effectExtent l="0" t="0" r="0" b="0"/>
                        <wp:docPr id="22" name="Рисунок 22" descr="http://io.nios.ru/sites/io.nios.ru/files/images/2017/02/image003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io.nios.ru/sites/io.nios.ru/files/images/2017/02/image003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4036" cy="143480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4B59" w:rsidRDefault="00F84B59" w:rsidP="00F84B59">
                  <w:pPr>
                    <w:shd w:val="clear" w:color="auto" w:fill="FFFFFF"/>
                    <w:spacing w:before="100" w:beforeAutospacing="1" w:after="0" w:line="240" w:lineRule="auto"/>
                    <w:rPr>
                      <w:color w:val="333333"/>
                      <w:szCs w:val="28"/>
                    </w:rPr>
                  </w:pPr>
                </w:p>
                <w:p w:rsidR="00F84B59" w:rsidRDefault="00F84B59" w:rsidP="00F84B59">
                  <w:pPr>
                    <w:shd w:val="clear" w:color="auto" w:fill="FFFFFF"/>
                    <w:spacing w:before="100" w:beforeAutospacing="1" w:after="0" w:line="240" w:lineRule="auto"/>
                    <w:rPr>
                      <w:color w:val="333333"/>
                      <w:szCs w:val="28"/>
                    </w:rPr>
                  </w:pPr>
                </w:p>
                <w:p w:rsidR="00F84B59" w:rsidRDefault="00F84B59" w:rsidP="00F84B59">
                  <w:pPr>
                    <w:shd w:val="clear" w:color="auto" w:fill="FFFFFF"/>
                    <w:spacing w:before="100" w:beforeAutospacing="1" w:after="0" w:line="240" w:lineRule="auto"/>
                    <w:rPr>
                      <w:color w:val="333333"/>
                      <w:szCs w:val="28"/>
                    </w:rPr>
                  </w:pPr>
                </w:p>
                <w:p w:rsidR="00F84B59" w:rsidRPr="006F7ACE" w:rsidRDefault="00F84B59" w:rsidP="00F84B59">
                  <w:pPr>
                    <w:shd w:val="clear" w:color="auto" w:fill="FFFFFF"/>
                    <w:spacing w:before="100" w:beforeAutospacing="1" w:after="0" w:line="240" w:lineRule="auto"/>
                    <w:rPr>
                      <w:color w:val="333333"/>
                      <w:szCs w:val="28"/>
                    </w:rPr>
                  </w:pPr>
                </w:p>
                <w:p w:rsidR="00F84B59" w:rsidRDefault="00F84B59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765800" cy="4324350"/>
                        <wp:effectExtent l="0" t="0" r="0" b="0"/>
                        <wp:docPr id="15" name="Рисунок 15" descr="C:\Users\Рита\Documents\4e57b01e-8fb1-51d3-8a67-337bbf194fd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Рита\Documents\4e57b01e-8fb1-51d3-8a67-337bbf194fd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65800" cy="4324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2F4A5B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E01654" w:rsidRDefault="00E01654" w:rsidP="00EB0F9D">
      <w:pPr>
        <w:pStyle w:val="3"/>
        <w:shd w:val="clear" w:color="auto" w:fill="FFFFFF"/>
        <w:spacing w:before="0" w:after="300"/>
        <w:rPr>
          <w:rFonts w:ascii="Times New Roman" w:hAnsi="Times New Roman" w:cs="Times New Roman"/>
          <w:bCs w:val="0"/>
          <w:i/>
          <w:color w:val="333333"/>
          <w:szCs w:val="28"/>
        </w:rPr>
      </w:pPr>
    </w:p>
    <w:p w:rsidR="00D92421" w:rsidRDefault="00D92421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  <w:r>
        <w:rPr>
          <w:noProof/>
          <w:color w:val="333333"/>
          <w:szCs w:val="28"/>
          <w:lang w:eastAsia="ru-RU"/>
        </w:rPr>
        <w:lastRenderedPageBreak/>
        <w:pict>
          <v:roundrect id="_x0000_s1036" style="position:absolute;margin-left:7.85pt;margin-top:5.85pt;width:471.75pt;height:325.95pt;z-index:251662336" arcsize="10923f">
            <v:textbox>
              <w:txbxContent>
                <w:p w:rsidR="00EB0F9D" w:rsidRPr="00EB0F9D" w:rsidRDefault="00EB0F9D" w:rsidP="00EB0F9D">
                  <w:pPr>
                    <w:pStyle w:val="3"/>
                    <w:shd w:val="clear" w:color="auto" w:fill="FFFFFF"/>
                    <w:spacing w:before="0" w:after="300"/>
                    <w:jc w:val="center"/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</w:pPr>
                  <w:r w:rsidRPr="00EB0F9D">
                    <w:rPr>
                      <w:rFonts w:ascii="Times New Roman" w:hAnsi="Times New Roman" w:cs="Times New Roman"/>
                      <w:bCs w:val="0"/>
                      <w:i/>
                      <w:color w:val="0070C0"/>
                      <w:szCs w:val="28"/>
                    </w:rPr>
                    <w:t>Эффективные игры с дидактическим материалом увеличивающие пассивный словарь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Прятки игрушек под платочком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ДАЙ! (По инструкции мамы  ребенок дает игрушку заданного цвета, формы или размера)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ПОКАЖИ! (Мама  знакомит с новым понятием, показав его на картинке, затем ребенок  по инструкции  ищет продемонстрированный предмет у себя на раздаточных листах и показывает пальчиком или накрывает ладошкой)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Сортировка по цвету, форме или размеру (Например, Мишке собираем красные шарики, а Зайчику желтые).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Ищем в сенсорном тазике спрятанные фигурки (животных, игрушки, посуду, камушки разных цветов) — ребенок находит, взрослый называет.</w:t>
                  </w:r>
                </w:p>
                <w:p w:rsidR="00EB0F9D" w:rsidRDefault="00EB0F9D"/>
              </w:txbxContent>
            </v:textbox>
          </v:roundrect>
        </w:pict>
      </w: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EB0F9D" w:rsidRPr="006F7ACE" w:rsidRDefault="00EB0F9D" w:rsidP="00D92421">
      <w:pPr>
        <w:shd w:val="clear" w:color="auto" w:fill="FFFFFF"/>
        <w:spacing w:before="100" w:beforeAutospacing="1" w:after="0" w:line="240" w:lineRule="auto"/>
        <w:rPr>
          <w:color w:val="333333"/>
          <w:szCs w:val="28"/>
        </w:rPr>
      </w:pPr>
    </w:p>
    <w:p w:rsidR="002F4A5B" w:rsidRPr="006F7ACE" w:rsidRDefault="002F4A5B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  <w:r w:rsidRPr="006F7ACE">
        <w:rPr>
          <w:rFonts w:ascii="Times New Roman" w:hAnsi="Times New Roman" w:cs="Times New Roman"/>
          <w:bCs w:val="0"/>
          <w:i/>
          <w:color w:val="333333"/>
          <w:szCs w:val="28"/>
        </w:rPr>
        <w:t>Пальчиковый массаж и пальчиковые игры</w:t>
      </w:r>
    </w:p>
    <w:p w:rsidR="002F4A5B" w:rsidRPr="006F7ACE" w:rsidRDefault="002F4A5B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Многие педагоги любят говорить: «Речь находится на кончиках пальцев!»</w:t>
      </w:r>
    </w:p>
    <w:p w:rsidR="002F4A5B" w:rsidRPr="006F7ACE" w:rsidRDefault="002F4A5B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 xml:space="preserve">В семидесятых годах XX века физиолог </w:t>
      </w:r>
      <w:proofErr w:type="spellStart"/>
      <w:r w:rsidRPr="006F7ACE">
        <w:rPr>
          <w:color w:val="333333"/>
          <w:sz w:val="28"/>
          <w:szCs w:val="28"/>
        </w:rPr>
        <w:t>Марионелла</w:t>
      </w:r>
      <w:proofErr w:type="spellEnd"/>
      <w:r w:rsidRPr="006F7ACE">
        <w:rPr>
          <w:color w:val="333333"/>
          <w:sz w:val="28"/>
          <w:szCs w:val="28"/>
        </w:rPr>
        <w:t xml:space="preserve"> Максимовна Кольцова проводила исследование в детском доме. Она доказала, что в экспериментальной группе детей, с которыми проводились упражнения на развитие мелкой моторики, речевое развитие было значительно выше, чем у детей, с которыми не проводились такие занятия.</w:t>
      </w:r>
    </w:p>
    <w:p w:rsidR="002F4A5B" w:rsidRPr="006F7ACE" w:rsidRDefault="002F4A5B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Это так, но лишь отчасти. Большинство современных неврологов и логопедов склоняются к мысли, что не сами упражнения явились определяющим фактором развития речи, а непосредственное общение педагога с детьми способствовало развитию речи у исследуемых детей.</w:t>
      </w:r>
    </w:p>
    <w:p w:rsidR="002F4A5B" w:rsidRPr="006F7ACE" w:rsidRDefault="002F4A5B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К тому же речевые центры, которые находятся в непосредственной близи к моторным центрам в головном мозге, созревают к 3-4 годам. Поэтому стимулировать их, надеясь лишь на развитие мелкой моторики в раннем возрасте не стоит.</w:t>
      </w:r>
    </w:p>
    <w:p w:rsidR="002F4A5B" w:rsidRPr="006F7ACE" w:rsidRDefault="002F4A5B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000000"/>
          <w:sz w:val="28"/>
          <w:szCs w:val="28"/>
        </w:rPr>
        <w:lastRenderedPageBreak/>
        <w:t>Однако развивать мышцы пальчиков с помощью мягкого массажа («Ладушки, «Сорока-ворона»), а также тренировать ловкость посредством простейших движений полезно и нужно.</w:t>
      </w:r>
    </w:p>
    <w:p w:rsidR="002F4A5B" w:rsidRPr="006F7ACE" w:rsidRDefault="00D92421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 xml:space="preserve"> У </w:t>
      </w:r>
      <w:r w:rsidR="002F4A5B" w:rsidRPr="006F7ACE">
        <w:rPr>
          <w:color w:val="333333"/>
          <w:sz w:val="28"/>
          <w:szCs w:val="28"/>
        </w:rPr>
        <w:t xml:space="preserve">детей с речевыми нарушениями очень часто наблюдаются нарушения координации движений, мышечные зажимы, моторная неловкость. Упражнения под </w:t>
      </w:r>
      <w:proofErr w:type="gramStart"/>
      <w:r w:rsidR="002F4A5B" w:rsidRPr="006F7ACE">
        <w:rPr>
          <w:color w:val="333333"/>
          <w:sz w:val="28"/>
          <w:szCs w:val="28"/>
        </w:rPr>
        <w:t>ритмичные стихи</w:t>
      </w:r>
      <w:proofErr w:type="gramEnd"/>
      <w:r w:rsidR="002F4A5B" w:rsidRPr="006F7ACE">
        <w:rPr>
          <w:color w:val="333333"/>
          <w:sz w:val="28"/>
          <w:szCs w:val="28"/>
        </w:rPr>
        <w:t xml:space="preserve"> или пение, расслабление и наоборот движения с пальчиками, помогают подготовить ребенка к моторному планированию, тренируют мышечный тонус, помогают ребенку испытывать эмоциональный отклик в упражнениях.</w:t>
      </w:r>
    </w:p>
    <w:p w:rsidR="002F4A5B" w:rsidRPr="006F7ACE" w:rsidRDefault="002F4A5B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  <w:r w:rsidRPr="006F7ACE">
        <w:rPr>
          <w:rFonts w:ascii="Times New Roman" w:hAnsi="Times New Roman" w:cs="Times New Roman"/>
          <w:bCs w:val="0"/>
          <w:i/>
          <w:color w:val="333333"/>
          <w:szCs w:val="28"/>
        </w:rPr>
        <w:t>Игры на развитие слухового восприятия</w:t>
      </w:r>
    </w:p>
    <w:p w:rsidR="00E01654" w:rsidRDefault="00EB0F9D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pict>
          <v:roundrect id="_x0000_s1038" style="position:absolute;margin-left:-13.9pt;margin-top:96.05pt;width:494.25pt;height:408.75pt;z-index:251663360" arcsize="10923f">
            <v:textbox style="mso-next-textbox:#_x0000_s1038">
              <w:txbxContent>
                <w:p w:rsidR="00EB0F9D" w:rsidRPr="00420CA4" w:rsidRDefault="00EB0F9D" w:rsidP="00EB0F9D">
                  <w:pPr>
                    <w:pStyle w:val="a4"/>
                    <w:shd w:val="clear" w:color="auto" w:fill="FFFFFF"/>
                    <w:spacing w:before="0" w:beforeAutospacing="0" w:after="450" w:afterAutospacing="0"/>
                    <w:jc w:val="center"/>
                    <w:rPr>
                      <w:color w:val="0070C0"/>
                      <w:sz w:val="28"/>
                      <w:szCs w:val="28"/>
                    </w:rPr>
                  </w:pPr>
                  <w:r w:rsidRPr="00420CA4">
                    <w:rPr>
                      <w:color w:val="0070C0"/>
                      <w:sz w:val="28"/>
                      <w:szCs w:val="28"/>
                    </w:rPr>
                    <w:t>Игры на развитие слухового восприятия: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Угадай, что звучит.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Жмурки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В какой руке звучало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proofErr w:type="gramStart"/>
                  <w:r w:rsidRPr="006F7ACE">
                    <w:rPr>
                      <w:color w:val="333333"/>
                      <w:szCs w:val="28"/>
                    </w:rPr>
                    <w:t>Быстро-медленно</w:t>
                  </w:r>
                  <w:proofErr w:type="gramEnd"/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proofErr w:type="gramStart"/>
                  <w:r w:rsidRPr="006F7ACE">
                    <w:rPr>
                      <w:color w:val="333333"/>
                      <w:szCs w:val="28"/>
                    </w:rPr>
                    <w:t>Громко-тихо</w:t>
                  </w:r>
                  <w:proofErr w:type="gramEnd"/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Справа-слева (после 2 лет)</w:t>
                  </w:r>
                </w:p>
                <w:p w:rsidR="00EB0F9D" w:rsidRPr="006F7ACE" w:rsidRDefault="00EB0F9D" w:rsidP="00EB0F9D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before="100" w:beforeAutospacing="1" w:after="0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 xml:space="preserve">Если </w:t>
                  </w:r>
                  <w:proofErr w:type="gramStart"/>
                  <w:r w:rsidRPr="006F7ACE">
                    <w:rPr>
                      <w:color w:val="333333"/>
                      <w:szCs w:val="28"/>
                    </w:rPr>
                    <w:t>звучит бубен прыгаем</w:t>
                  </w:r>
                  <w:proofErr w:type="gramEnd"/>
                  <w:r w:rsidRPr="006F7ACE">
                    <w:rPr>
                      <w:color w:val="333333"/>
                      <w:szCs w:val="28"/>
                    </w:rPr>
                    <w:t>, если треугольник, хлопаем в ладоши (как пример)</w:t>
                  </w:r>
                </w:p>
                <w:p w:rsidR="00EB0F9D" w:rsidRDefault="00441F07" w:rsidP="00441F07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517B833" wp14:editId="5A0273BD">
                        <wp:extent cx="3924300" cy="2524125"/>
                        <wp:effectExtent l="0" t="0" r="0" b="0"/>
                        <wp:docPr id="33" name="Рисунок 33" descr="https://www.maam.ru/upload/blogs/f3cc2a67a2160a9f773b8166ada34185.jp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maam.ru/upload/blogs/f3cc2a67a2160a9f773b8166ada34185.jp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6458" cy="2531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B0F9D" w:rsidRPr="006F7ACE" w:rsidRDefault="00EB0F9D" w:rsidP="00EB0F9D">
                  <w:pPr>
                    <w:pStyle w:val="a4"/>
                    <w:shd w:val="clear" w:color="auto" w:fill="FFFFFF"/>
                    <w:spacing w:before="0" w:beforeAutospacing="0" w:after="450" w:afterAutospacing="0"/>
                    <w:jc w:val="center"/>
                    <w:rPr>
                      <w:color w:val="333333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2F4A5B" w:rsidRPr="006F7ACE">
        <w:rPr>
          <w:color w:val="333333"/>
          <w:sz w:val="28"/>
          <w:szCs w:val="28"/>
        </w:rPr>
        <w:t>Неразвитое слуховое восприятие влияет на развитие речи. Ребенок не способен внимательно и сосредоточенно слушать и слышать и, соответственно, плохо воспроизводит звуки. Если ребенок хорошо различает неречевые звуки – фонематический слух (способность различать звуки речи) будет развиваться автоматически.</w:t>
      </w:r>
    </w:p>
    <w:p w:rsidR="00EB0F9D" w:rsidRPr="006F7ACE" w:rsidRDefault="00EB0F9D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9478C5" w:rsidRPr="006F7ACE" w:rsidRDefault="009478C5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9478C5" w:rsidRPr="006F7ACE" w:rsidRDefault="009478C5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9478C5" w:rsidRPr="006F7ACE" w:rsidRDefault="009478C5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B0F9D" w:rsidRDefault="00EB0F9D" w:rsidP="00EB0F9D">
      <w:pPr>
        <w:pStyle w:val="3"/>
        <w:shd w:val="clear" w:color="auto" w:fill="FFFFFF"/>
        <w:spacing w:before="0" w:after="300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EB0F9D" w:rsidRDefault="00EB0F9D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EB0F9D" w:rsidRDefault="00EB0F9D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EB0F9D" w:rsidRDefault="00EB0F9D" w:rsidP="00EB0F9D"/>
    <w:p w:rsidR="00EB0F9D" w:rsidRDefault="00EB0F9D" w:rsidP="00EB0F9D"/>
    <w:p w:rsidR="00EB0F9D" w:rsidRDefault="00EB0F9D" w:rsidP="00EB0F9D"/>
    <w:p w:rsidR="00EB0F9D" w:rsidRDefault="00EB0F9D" w:rsidP="00EB0F9D"/>
    <w:p w:rsidR="00EB0F9D" w:rsidRPr="00EB0F9D" w:rsidRDefault="00EB0F9D" w:rsidP="00EB0F9D"/>
    <w:p w:rsidR="00441F07" w:rsidRDefault="00420CA4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333333"/>
          <w:szCs w:val="28"/>
          <w:lang w:eastAsia="ru-RU"/>
        </w:rPr>
        <w:lastRenderedPageBreak/>
        <w:pict>
          <v:roundrect id="_x0000_s1039" style="position:absolute;left:0;text-align:left;margin-left:-23.65pt;margin-top:-13.95pt;width:509.25pt;height:733.5pt;z-index:251664384" arcsize="10923f">
            <v:textbox>
              <w:txbxContent>
                <w:p w:rsidR="00420CA4" w:rsidRPr="00420CA4" w:rsidRDefault="00420CA4" w:rsidP="00420CA4">
                  <w:pPr>
                    <w:pStyle w:val="3"/>
                    <w:shd w:val="clear" w:color="auto" w:fill="FFFFFF"/>
                    <w:spacing w:before="0" w:after="300"/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color w:val="0070C0"/>
                      <w:szCs w:val="28"/>
                    </w:rPr>
                  </w:pPr>
                  <w:r w:rsidRPr="00420CA4">
                    <w:rPr>
                      <w:rFonts w:ascii="Times New Roman" w:hAnsi="Times New Roman" w:cs="Times New Roman"/>
                      <w:b w:val="0"/>
                      <w:bCs w:val="0"/>
                      <w:color w:val="0070C0"/>
                      <w:szCs w:val="28"/>
                    </w:rPr>
                    <w:t>Вкусные игры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Облизываем губки – варенье, мед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Высовываем язычок – возьми ягодку, конфетку, и убираем в рот на язычке ягодку/конфетку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 xml:space="preserve">Облизываем </w:t>
                  </w:r>
                  <w:proofErr w:type="spellStart"/>
                  <w:r w:rsidRPr="006F7ACE">
                    <w:rPr>
                      <w:color w:val="333333"/>
                      <w:szCs w:val="28"/>
                    </w:rPr>
                    <w:t>чупа-чупс</w:t>
                  </w:r>
                  <w:proofErr w:type="spellEnd"/>
                  <w:r w:rsidRPr="006F7ACE">
                    <w:rPr>
                      <w:color w:val="333333"/>
                      <w:szCs w:val="28"/>
                    </w:rPr>
                    <w:t xml:space="preserve"> или петушок на палочке – тянемся к нему язычком вверх, вниз, вправо, влево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Макаем кончик язычка в сахар или декоративную сладкую обсыпку и пробуем по заданию донести на язычке до рта, внутренней стороны щечек, нёба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Катаем внутри рта вишенку или круглое драже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Тянем зубками мармеладных червячков, губками собираем червячка в ротик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Проводим язычком различные дорожки на подносе с сахарной пудрой</w:t>
                  </w:r>
                </w:p>
                <w:p w:rsidR="00420CA4" w:rsidRPr="006F7ACE" w:rsidRDefault="00420CA4" w:rsidP="00420CA4">
                  <w:pPr>
                    <w:numPr>
                      <w:ilvl w:val="0"/>
                      <w:numId w:val="11"/>
                    </w:numPr>
                    <w:shd w:val="clear" w:color="auto" w:fill="FFFFFF"/>
                    <w:spacing w:before="100" w:beforeAutospacing="1" w:after="225" w:line="240" w:lineRule="auto"/>
                    <w:ind w:left="60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Вытаскиваем заранее воткнутые кусочки сладких палочек из яблока или апельсина.</w:t>
                  </w:r>
                </w:p>
                <w:p w:rsidR="00420CA4" w:rsidRDefault="00420CA4" w:rsidP="00420CA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EFF092F" wp14:editId="09102413">
                        <wp:extent cx="2552121" cy="2522195"/>
                        <wp:effectExtent l="0" t="0" r="0" b="0"/>
                        <wp:docPr id="38" name="Рисунок 38" descr="https://sun9-34.userapi.com/impg/trTBxDqBomm7VH4BckMNDlhA17cYsJk66P8wVA/2cDk1LR-Aco.jpg?size=399x604&amp;quality=96&amp;sign=2374842961f80d7baab088e128fa9951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sun9-34.userapi.com/impg/trTBxDqBomm7VH4BckMNDlhA17cYsJk66P8wVA/2cDk1LR-Aco.jpg?size=399x604&amp;quality=96&amp;sign=2374842961f80d7baab088e128fa9951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2121" cy="25221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41F07" w:rsidRDefault="00441F07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 w:val="0"/>
          <w:bCs w:val="0"/>
          <w:color w:val="333333"/>
          <w:szCs w:val="28"/>
        </w:rPr>
      </w:pPr>
    </w:p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420CA4" w:rsidRDefault="00420CA4" w:rsidP="00420CA4"/>
    <w:p w:rsidR="002F4A5B" w:rsidRPr="006F7ACE" w:rsidRDefault="002F4A5B" w:rsidP="00420CA4">
      <w:pPr>
        <w:shd w:val="clear" w:color="auto" w:fill="FFFFFF"/>
        <w:spacing w:before="100" w:beforeAutospacing="1" w:after="225" w:line="240" w:lineRule="auto"/>
        <w:rPr>
          <w:color w:val="333333"/>
          <w:szCs w:val="28"/>
        </w:rPr>
      </w:pPr>
    </w:p>
    <w:p w:rsidR="002F4A5B" w:rsidRPr="006F7ACE" w:rsidRDefault="002F4A5B" w:rsidP="00D92421">
      <w:pPr>
        <w:pStyle w:val="3"/>
        <w:shd w:val="clear" w:color="auto" w:fill="FFFFFF"/>
        <w:spacing w:before="0" w:after="300"/>
        <w:jc w:val="center"/>
        <w:rPr>
          <w:rFonts w:ascii="Times New Roman" w:hAnsi="Times New Roman" w:cs="Times New Roman"/>
          <w:bCs w:val="0"/>
          <w:i/>
          <w:color w:val="333333"/>
          <w:szCs w:val="28"/>
        </w:rPr>
      </w:pPr>
      <w:r w:rsidRPr="006F7ACE">
        <w:rPr>
          <w:rFonts w:ascii="Times New Roman" w:hAnsi="Times New Roman" w:cs="Times New Roman"/>
          <w:bCs w:val="0"/>
          <w:i/>
          <w:color w:val="333333"/>
          <w:szCs w:val="28"/>
        </w:rPr>
        <w:lastRenderedPageBreak/>
        <w:t>Тренировка «осознанного моторного планирования»</w:t>
      </w:r>
    </w:p>
    <w:p w:rsidR="002F4A5B" w:rsidRPr="006F7ACE" w:rsidRDefault="002F4A5B" w:rsidP="00D6675F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Моторное планирование — это способность представлять, организовывать и проводить последовательность </w:t>
      </w:r>
      <w:r w:rsidRPr="006F7ACE">
        <w:rPr>
          <w:rStyle w:val="a3"/>
          <w:color w:val="333333"/>
          <w:sz w:val="28"/>
          <w:szCs w:val="28"/>
        </w:rPr>
        <w:t>непривычных</w:t>
      </w:r>
      <w:r w:rsidRPr="006F7ACE">
        <w:rPr>
          <w:color w:val="333333"/>
          <w:sz w:val="28"/>
          <w:szCs w:val="28"/>
        </w:rPr>
        <w:t> действий.</w:t>
      </w:r>
    </w:p>
    <w:p w:rsidR="002F4A5B" w:rsidRPr="006F7ACE" w:rsidRDefault="002F4A5B" w:rsidP="00D6675F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У большинства детей с речевыми нарушениями есть дефицит моторного планирования.</w:t>
      </w:r>
    </w:p>
    <w:p w:rsidR="002F4A5B" w:rsidRPr="006F7ACE" w:rsidRDefault="002F4A5B" w:rsidP="00D6675F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 xml:space="preserve">Процесс </w:t>
      </w:r>
      <w:r w:rsidR="00420CA4" w:rsidRPr="006F7ACE">
        <w:rPr>
          <w:color w:val="333333"/>
          <w:sz w:val="28"/>
          <w:szCs w:val="28"/>
        </w:rPr>
        <w:t>звукопроизношения</w:t>
      </w:r>
      <w:r w:rsidRPr="006F7ACE">
        <w:rPr>
          <w:color w:val="333333"/>
          <w:sz w:val="28"/>
          <w:szCs w:val="28"/>
        </w:rPr>
        <w:t xml:space="preserve"> требует от ребёнка сложного моторного планирования. Ребенок должен осознанно контролировать движения артикуляционного аппарата до тех пор, пока произнесение тех или иных звуков не станет навыком.</w:t>
      </w:r>
    </w:p>
    <w:p w:rsidR="002F4A5B" w:rsidRPr="006F7ACE" w:rsidRDefault="002F4A5B" w:rsidP="00D6675F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333333"/>
          <w:sz w:val="28"/>
          <w:szCs w:val="28"/>
        </w:rPr>
      </w:pPr>
      <w:r w:rsidRPr="006F7ACE">
        <w:rPr>
          <w:b/>
          <w:i/>
          <w:color w:val="333333"/>
          <w:sz w:val="28"/>
          <w:szCs w:val="28"/>
        </w:rPr>
        <w:t>Что необходимо для развития навыка моторного планирования?</w:t>
      </w:r>
    </w:p>
    <w:p w:rsidR="002F4A5B" w:rsidRPr="006F7ACE" w:rsidRDefault="002F4A5B" w:rsidP="00D6675F">
      <w:pPr>
        <w:numPr>
          <w:ilvl w:val="0"/>
          <w:numId w:val="12"/>
        </w:numPr>
        <w:shd w:val="clear" w:color="auto" w:fill="FFFFFF"/>
        <w:spacing w:after="0" w:line="240" w:lineRule="atLeast"/>
        <w:ind w:left="600"/>
        <w:rPr>
          <w:color w:val="333333"/>
          <w:szCs w:val="28"/>
        </w:rPr>
      </w:pPr>
      <w:r w:rsidRPr="006F7ACE">
        <w:rPr>
          <w:color w:val="333333"/>
          <w:szCs w:val="28"/>
        </w:rPr>
        <w:t>Регулярность занятий</w:t>
      </w:r>
    </w:p>
    <w:p w:rsidR="002F4A5B" w:rsidRPr="006F7ACE" w:rsidRDefault="002F4A5B" w:rsidP="00D6675F">
      <w:pPr>
        <w:numPr>
          <w:ilvl w:val="0"/>
          <w:numId w:val="12"/>
        </w:numPr>
        <w:shd w:val="clear" w:color="auto" w:fill="FFFFFF"/>
        <w:spacing w:after="0" w:line="240" w:lineRule="atLeast"/>
        <w:ind w:left="600"/>
        <w:rPr>
          <w:color w:val="333333"/>
          <w:szCs w:val="28"/>
        </w:rPr>
      </w:pPr>
      <w:r w:rsidRPr="006F7ACE">
        <w:rPr>
          <w:color w:val="333333"/>
          <w:szCs w:val="28"/>
        </w:rPr>
        <w:t>Новизна и проработка тех движений, которые еще не автоматизированы</w:t>
      </w:r>
    </w:p>
    <w:p w:rsidR="002F4A5B" w:rsidRPr="006F7ACE" w:rsidRDefault="002F4A5B" w:rsidP="00D6675F">
      <w:pPr>
        <w:numPr>
          <w:ilvl w:val="0"/>
          <w:numId w:val="12"/>
        </w:numPr>
        <w:shd w:val="clear" w:color="auto" w:fill="FFFFFF"/>
        <w:spacing w:after="0" w:line="240" w:lineRule="atLeast"/>
        <w:ind w:left="600"/>
        <w:rPr>
          <w:color w:val="333333"/>
          <w:szCs w:val="28"/>
        </w:rPr>
      </w:pPr>
      <w:r w:rsidRPr="006F7ACE">
        <w:rPr>
          <w:color w:val="333333"/>
          <w:szCs w:val="28"/>
        </w:rPr>
        <w:t>Выполнение по инструкции заданий.</w:t>
      </w:r>
    </w:p>
    <w:p w:rsidR="002F4A5B" w:rsidRDefault="002F4A5B" w:rsidP="00D6675F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6F7ACE">
        <w:rPr>
          <w:color w:val="333333"/>
          <w:sz w:val="28"/>
          <w:szCs w:val="28"/>
        </w:rPr>
        <w:t>Для эффективной тренировки моторного планирования необходимо в каждое развивающее занятие включать упражнения с непривычными моторными действиями, которые не автоматизированы у детей и вып</w:t>
      </w:r>
      <w:r w:rsidR="00D92421" w:rsidRPr="006F7ACE">
        <w:rPr>
          <w:color w:val="333333"/>
          <w:sz w:val="28"/>
          <w:szCs w:val="28"/>
        </w:rPr>
        <w:t>олняются по инструкции взрослого.</w:t>
      </w:r>
    </w:p>
    <w:p w:rsidR="00E73AFA" w:rsidRDefault="00D6675F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pict>
          <v:roundrect id="_x0000_s1040" style="position:absolute;margin-left:-4.9pt;margin-top:21.6pt;width:457.5pt;height:271.5pt;z-index:251665408" arcsize="10923f">
            <v:textbox>
              <w:txbxContent>
                <w:p w:rsidR="00E73AFA" w:rsidRPr="006F7ACE" w:rsidRDefault="00E73AFA" w:rsidP="00D6675F">
                  <w:pPr>
                    <w:pStyle w:val="a4"/>
                    <w:shd w:val="clear" w:color="auto" w:fill="FFFFFF"/>
                    <w:spacing w:before="0" w:beforeAutospacing="0" w:after="0" w:afterAutospacing="0" w:line="240" w:lineRule="atLeast"/>
                    <w:rPr>
                      <w:color w:val="333333"/>
                      <w:sz w:val="28"/>
                      <w:szCs w:val="28"/>
                    </w:rPr>
                  </w:pPr>
                  <w:r w:rsidRPr="006F7ACE">
                    <w:rPr>
                      <w:color w:val="333333"/>
                      <w:sz w:val="28"/>
                      <w:szCs w:val="28"/>
                    </w:rPr>
                    <w:t>Например: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Сортировка, но не пальчиками, как привычно, а пинцетами, или ложками или другими предметами, помогающими осуществить захват.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Использование двух рук сразу.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Использование НЕ ВЕДУЩЕЙ РУКИ для выполнения задания.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Работа по инструкции  взрослого (сначала красная бусина потом желтая бусина и т.д.).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Двигательные упражнения по показу, а не заученные и выполненные много раз.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 xml:space="preserve">Замена привычных движений на </w:t>
                  </w:r>
                  <w:proofErr w:type="gramStart"/>
                  <w:r w:rsidRPr="006F7ACE">
                    <w:rPr>
                      <w:color w:val="333333"/>
                      <w:szCs w:val="28"/>
                    </w:rPr>
                    <w:t>новые</w:t>
                  </w:r>
                  <w:proofErr w:type="gramEnd"/>
                  <w:r w:rsidRPr="006F7ACE">
                    <w:rPr>
                      <w:color w:val="333333"/>
                      <w:szCs w:val="28"/>
                    </w:rPr>
                    <w:t xml:space="preserve"> и изменение темпа и ритма.</w:t>
                  </w:r>
                </w:p>
                <w:p w:rsidR="00E73AFA" w:rsidRPr="006F7ACE" w:rsidRDefault="00E73AFA" w:rsidP="00D6675F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after="0" w:line="240" w:lineRule="atLeast"/>
                    <w:ind w:left="0"/>
                    <w:rPr>
                      <w:color w:val="333333"/>
                      <w:szCs w:val="28"/>
                    </w:rPr>
                  </w:pPr>
                  <w:r w:rsidRPr="006F7ACE">
                    <w:rPr>
                      <w:color w:val="333333"/>
                      <w:szCs w:val="28"/>
                    </w:rPr>
                    <w:t>Любые задания с использованием новых инструментов, материалов, задач.</w:t>
                  </w:r>
                </w:p>
                <w:p w:rsidR="00E73AFA" w:rsidRDefault="00E73AFA"/>
              </w:txbxContent>
            </v:textbox>
          </v:roundrect>
        </w:pict>
      </w: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E73AFA" w:rsidRDefault="00E73AFA" w:rsidP="002F4A5B">
      <w:pPr>
        <w:pStyle w:val="a4"/>
        <w:shd w:val="clear" w:color="auto" w:fill="FFFFFF"/>
        <w:spacing w:before="0" w:beforeAutospacing="0" w:after="450" w:afterAutospacing="0"/>
        <w:rPr>
          <w:color w:val="333333"/>
          <w:sz w:val="28"/>
          <w:szCs w:val="28"/>
        </w:rPr>
      </w:pPr>
    </w:p>
    <w:p w:rsidR="00D6675F" w:rsidRPr="00D6675F" w:rsidRDefault="00D6675F" w:rsidP="00D6675F">
      <w:pPr>
        <w:shd w:val="clear" w:color="auto" w:fill="FFFFFF"/>
        <w:spacing w:after="0" w:line="240" w:lineRule="auto"/>
        <w:jc w:val="center"/>
        <w:rPr>
          <w:rFonts w:eastAsia="Times New Roman"/>
          <w:color w:val="FF0000"/>
          <w:sz w:val="56"/>
          <w:szCs w:val="56"/>
          <w:lang w:eastAsia="ru-RU"/>
        </w:rPr>
      </w:pPr>
      <w:r w:rsidRPr="00D6675F">
        <w:rPr>
          <w:rFonts w:eastAsia="Times New Roman"/>
          <w:b/>
          <w:bCs/>
          <w:i/>
          <w:iCs/>
          <w:color w:val="FF0000"/>
          <w:sz w:val="56"/>
          <w:szCs w:val="56"/>
          <w:lang w:eastAsia="ru-RU"/>
        </w:rPr>
        <w:t>Следуйте этим советам, чаще обнимайте и целуйте ребёнка, и Ваш малыш обязательно хорошо заговорит!</w:t>
      </w:r>
      <w:bookmarkStart w:id="0" w:name="_GoBack"/>
      <w:bookmarkEnd w:id="0"/>
    </w:p>
    <w:sectPr w:rsidR="00D6675F" w:rsidRPr="00D6675F" w:rsidSect="009478C5">
      <w:pgSz w:w="11906" w:h="16838"/>
      <w:pgMar w:top="1134" w:right="850" w:bottom="1134" w:left="1418" w:header="708" w:footer="708" w:gutter="0"/>
      <w:pgBorders w:offsetFrom="page">
        <w:top w:val="babyRattle" w:sz="10" w:space="24" w:color="FFC000"/>
        <w:left w:val="babyRattle" w:sz="10" w:space="24" w:color="FFC000"/>
        <w:bottom w:val="babyRattle" w:sz="10" w:space="24" w:color="FFC000"/>
        <w:right w:val="babyRattle" w:sz="10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0A20"/>
    <w:multiLevelType w:val="multilevel"/>
    <w:tmpl w:val="2BFE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1718A8"/>
    <w:multiLevelType w:val="multilevel"/>
    <w:tmpl w:val="32CAF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F6B3E"/>
    <w:multiLevelType w:val="multilevel"/>
    <w:tmpl w:val="0D72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F0B22"/>
    <w:multiLevelType w:val="multilevel"/>
    <w:tmpl w:val="6EB8F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94767"/>
    <w:multiLevelType w:val="multilevel"/>
    <w:tmpl w:val="1A5A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0B16B8"/>
    <w:multiLevelType w:val="multilevel"/>
    <w:tmpl w:val="6EFA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6275B3"/>
    <w:multiLevelType w:val="multilevel"/>
    <w:tmpl w:val="399C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685C61"/>
    <w:multiLevelType w:val="multilevel"/>
    <w:tmpl w:val="976A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593237"/>
    <w:multiLevelType w:val="multilevel"/>
    <w:tmpl w:val="1FF2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2E005D"/>
    <w:multiLevelType w:val="multilevel"/>
    <w:tmpl w:val="277C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083889"/>
    <w:multiLevelType w:val="multilevel"/>
    <w:tmpl w:val="57CEFB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FF181E"/>
    <w:multiLevelType w:val="multilevel"/>
    <w:tmpl w:val="BAAA8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0"/>
    <w:lvlOverride w:ilvl="0">
      <w:lvl w:ilvl="0">
        <w:numFmt w:val="decimal"/>
        <w:lvlText w:val="%1."/>
        <w:lvlJc w:val="left"/>
      </w:lvl>
    </w:lvlOverride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11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14DB"/>
    <w:rsid w:val="00011C13"/>
    <w:rsid w:val="002F4A5B"/>
    <w:rsid w:val="00420CA4"/>
    <w:rsid w:val="00441F07"/>
    <w:rsid w:val="005173CD"/>
    <w:rsid w:val="005F14DB"/>
    <w:rsid w:val="006C1CD2"/>
    <w:rsid w:val="006F7ACE"/>
    <w:rsid w:val="009478C5"/>
    <w:rsid w:val="00A275C4"/>
    <w:rsid w:val="00A9056C"/>
    <w:rsid w:val="00B80D19"/>
    <w:rsid w:val="00BF4F69"/>
    <w:rsid w:val="00D01280"/>
    <w:rsid w:val="00D36B81"/>
    <w:rsid w:val="00D410C2"/>
    <w:rsid w:val="00D507FA"/>
    <w:rsid w:val="00D6675F"/>
    <w:rsid w:val="00D92421"/>
    <w:rsid w:val="00DB3A23"/>
    <w:rsid w:val="00DE3249"/>
    <w:rsid w:val="00E01654"/>
    <w:rsid w:val="00E73AFA"/>
    <w:rsid w:val="00EB0F9D"/>
    <w:rsid w:val="00F8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6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F69"/>
  </w:style>
  <w:style w:type="paragraph" w:styleId="1">
    <w:name w:val="heading 1"/>
    <w:basedOn w:val="a"/>
    <w:link w:val="10"/>
    <w:uiPriority w:val="9"/>
    <w:qFormat/>
    <w:rsid w:val="00B80D1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4A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D19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c11">
    <w:name w:val="c11"/>
    <w:basedOn w:val="a"/>
    <w:rsid w:val="006C1CD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6C1CD2"/>
  </w:style>
  <w:style w:type="paragraph" w:customStyle="1" w:styleId="c2">
    <w:name w:val="c2"/>
    <w:basedOn w:val="a"/>
    <w:rsid w:val="006C1CD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0">
    <w:name w:val="c10"/>
    <w:basedOn w:val="a0"/>
    <w:rsid w:val="006C1CD2"/>
  </w:style>
  <w:style w:type="character" w:customStyle="1" w:styleId="30">
    <w:name w:val="Заголовок 3 Знак"/>
    <w:basedOn w:val="a0"/>
    <w:link w:val="3"/>
    <w:uiPriority w:val="9"/>
    <w:semiHidden/>
    <w:rsid w:val="002F4A5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3">
    <w:name w:val="Emphasis"/>
    <w:basedOn w:val="a0"/>
    <w:uiPriority w:val="20"/>
    <w:qFormat/>
    <w:rsid w:val="002F4A5B"/>
    <w:rPr>
      <w:i/>
      <w:iCs/>
    </w:rPr>
  </w:style>
  <w:style w:type="paragraph" w:styleId="a4">
    <w:name w:val="Normal (Web)"/>
    <w:basedOn w:val="a"/>
    <w:uiPriority w:val="99"/>
    <w:unhideWhenUsed/>
    <w:rsid w:val="002F4A5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3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14331-5FEA-4C7A-97C3-FB9388E98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Ромашка</dc:creator>
  <cp:keywords/>
  <dc:description/>
  <cp:lastModifiedBy>Рита</cp:lastModifiedBy>
  <cp:revision>19</cp:revision>
  <dcterms:created xsi:type="dcterms:W3CDTF">2022-02-04T03:08:00Z</dcterms:created>
  <dcterms:modified xsi:type="dcterms:W3CDTF">2022-02-05T11:16:00Z</dcterms:modified>
</cp:coreProperties>
</file>