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C60" w:rsidRPr="00884C60" w:rsidRDefault="00884C60" w:rsidP="00990DE8">
      <w:pPr>
        <w:pStyle w:val="a5"/>
        <w:shd w:val="clear" w:color="auto" w:fill="FFFFFF"/>
        <w:spacing w:before="0" w:beforeAutospacing="0" w:after="300" w:afterAutospacing="0" w:line="276" w:lineRule="auto"/>
        <w:jc w:val="center"/>
        <w:rPr>
          <w:b/>
          <w:sz w:val="36"/>
          <w:szCs w:val="44"/>
        </w:rPr>
      </w:pPr>
      <w:r w:rsidRPr="00884C60">
        <w:rPr>
          <w:b/>
          <w:sz w:val="36"/>
          <w:szCs w:val="44"/>
        </w:rPr>
        <w:t>Формы и методы работы с учащимися, демонстрирующие стабильно низкие образовательные результаты</w:t>
      </w:r>
    </w:p>
    <w:p w:rsidR="002A3360" w:rsidRPr="002A3360" w:rsidRDefault="002A3360" w:rsidP="007833DA">
      <w:pPr>
        <w:pStyle w:val="a5"/>
        <w:shd w:val="clear" w:color="auto" w:fill="FFFFFF"/>
        <w:spacing w:before="0" w:beforeAutospacing="0" w:after="300" w:afterAutospacing="0" w:line="276" w:lineRule="auto"/>
        <w:rPr>
          <w:rFonts w:ascii="OpenSans" w:hAnsi="OpenSans"/>
          <w:color w:val="000000"/>
          <w:sz w:val="28"/>
          <w:szCs w:val="28"/>
        </w:rPr>
      </w:pPr>
      <w:r w:rsidRPr="002A3360">
        <w:rPr>
          <w:rFonts w:ascii="OpenSans" w:hAnsi="OpenSans"/>
          <w:color w:val="000000"/>
          <w:sz w:val="28"/>
          <w:szCs w:val="28"/>
        </w:rPr>
        <w:t>Джозеф Киплинг</w:t>
      </w:r>
      <w:r w:rsidR="005D5087">
        <w:rPr>
          <w:rFonts w:ascii="OpenSans" w:hAnsi="OpenSans"/>
          <w:color w:val="000000"/>
          <w:sz w:val="28"/>
          <w:szCs w:val="28"/>
        </w:rPr>
        <w:t>, английский п</w:t>
      </w:r>
      <w:bookmarkStart w:id="0" w:name="_GoBack"/>
      <w:bookmarkEnd w:id="0"/>
      <w:r w:rsidR="005D5087">
        <w:rPr>
          <w:rFonts w:ascii="OpenSans" w:hAnsi="OpenSans"/>
          <w:color w:val="000000"/>
          <w:sz w:val="28"/>
          <w:szCs w:val="28"/>
        </w:rPr>
        <w:t xml:space="preserve">исатель, поэт </w:t>
      </w:r>
      <w:r w:rsidRPr="002A3360">
        <w:rPr>
          <w:rFonts w:ascii="OpenSans" w:hAnsi="OpenSans"/>
          <w:color w:val="000000"/>
          <w:sz w:val="28"/>
          <w:szCs w:val="28"/>
        </w:rPr>
        <w:t xml:space="preserve"> писал «Образование – величайшее из земных благ, если оно наивысшего качества. В противном случае оно совершено бесполезно»</w:t>
      </w:r>
    </w:p>
    <w:p w:rsidR="002A3360" w:rsidRDefault="002A3360" w:rsidP="007833DA">
      <w:pPr>
        <w:shd w:val="clear" w:color="auto" w:fill="FFFFFF"/>
        <w:spacing w:after="300"/>
        <w:rPr>
          <w:rFonts w:ascii="OpenSans" w:eastAsia="Times New Roman" w:hAnsi="OpenSans" w:cs="Times New Roman"/>
          <w:color w:val="000000"/>
          <w:sz w:val="28"/>
          <w:szCs w:val="28"/>
        </w:rPr>
      </w:pPr>
      <w:r>
        <w:rPr>
          <w:rFonts w:ascii="OpenSans" w:eastAsia="Times New Roman" w:hAnsi="OpenSans" w:cs="Times New Roman"/>
          <w:color w:val="000000"/>
          <w:sz w:val="28"/>
          <w:szCs w:val="28"/>
        </w:rPr>
        <w:t>Качество образования «</w:t>
      </w:r>
      <w:r w:rsidRPr="002A3360">
        <w:rPr>
          <w:rFonts w:ascii="OpenSans" w:eastAsia="Times New Roman" w:hAnsi="OpenSans" w:cs="Times New Roman"/>
          <w:color w:val="000000"/>
          <w:sz w:val="28"/>
          <w:szCs w:val="28"/>
        </w:rPr>
        <w:t>задает» качество жизни человека и общества. И наша задача – и совместно, и каждому- искать пути повышения качества образования, ведь качество образования это – итог деятельности школы, то есть нашей с вами работы.</w:t>
      </w:r>
    </w:p>
    <w:p w:rsidR="002A3360" w:rsidRDefault="002A3360" w:rsidP="007833D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865E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Одной из главных проблем в школе, которую приходится решать педагогам - это работа со слабомотивированными и неуспевающими учащимися. Слабомотивированные учащиеся - это учащиеся,  которые имеют слабые учебные умения и навыки, низкий уровень памяти и внимания, у которых отсутствует желание учиться,  которые испытывают трудности в обучении в связи с этим. Не секрет, что такие учащиеся в школ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 имеются</w:t>
      </w:r>
      <w:r w:rsidRPr="000865E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F72925" w:rsidRPr="00596792" w:rsidRDefault="00F72925" w:rsidP="00EE1A4B">
      <w:pPr>
        <w:rPr>
          <w:rFonts w:ascii="Times New Roman" w:hAnsi="Times New Roman"/>
          <w:i/>
          <w:sz w:val="28"/>
          <w:szCs w:val="28"/>
        </w:rPr>
      </w:pPr>
      <w:r w:rsidRPr="00596792">
        <w:rPr>
          <w:rFonts w:ascii="Times New Roman" w:hAnsi="Times New Roman"/>
          <w:i/>
          <w:sz w:val="28"/>
          <w:szCs w:val="28"/>
        </w:rPr>
        <w:t xml:space="preserve">Как выявить отставание учащихся? </w:t>
      </w:r>
      <w:r w:rsidR="00EE1A4B">
        <w:rPr>
          <w:rFonts w:ascii="Times New Roman" w:hAnsi="Times New Roman"/>
          <w:i/>
          <w:sz w:val="28"/>
          <w:szCs w:val="28"/>
        </w:rPr>
        <w:t xml:space="preserve"> </w:t>
      </w:r>
    </w:p>
    <w:p w:rsidR="00F72925" w:rsidRPr="00596792" w:rsidRDefault="00F72925" w:rsidP="00EE1A4B">
      <w:pPr>
        <w:rPr>
          <w:rFonts w:ascii="Times New Roman" w:hAnsi="Times New Roman"/>
          <w:sz w:val="28"/>
          <w:szCs w:val="28"/>
        </w:rPr>
      </w:pPr>
      <w:r w:rsidRPr="00596792">
        <w:rPr>
          <w:rFonts w:ascii="Times New Roman" w:hAnsi="Times New Roman"/>
          <w:sz w:val="28"/>
          <w:szCs w:val="28"/>
        </w:rPr>
        <w:t xml:space="preserve">        </w:t>
      </w:r>
      <w:r w:rsidR="001B694B">
        <w:rPr>
          <w:rFonts w:ascii="Times New Roman" w:hAnsi="Times New Roman"/>
          <w:sz w:val="28"/>
          <w:szCs w:val="28"/>
        </w:rPr>
        <w:t xml:space="preserve">1. </w:t>
      </w:r>
      <w:r w:rsidRPr="00596792">
        <w:rPr>
          <w:rFonts w:ascii="Times New Roman" w:hAnsi="Times New Roman"/>
          <w:sz w:val="28"/>
          <w:szCs w:val="28"/>
        </w:rPr>
        <w:t>Ученик не может сказать, в чем трудность задачи, наметить план ее решения, решить задачу самостоятельно, указать, что получено в результате ее решения. Ученик не может ответить на вопросы  по тексту, сказать, что нового он из него узнал. Эти признаки могут быть обнаружены при решении задач, чтении текстов и выслушивая объяснения учителя.</w:t>
      </w:r>
    </w:p>
    <w:p w:rsidR="00F72925" w:rsidRPr="001B694B" w:rsidRDefault="001B694B" w:rsidP="001B694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F72925" w:rsidRPr="001B694B">
        <w:rPr>
          <w:rFonts w:ascii="Times New Roman" w:hAnsi="Times New Roman"/>
          <w:sz w:val="28"/>
          <w:szCs w:val="28"/>
        </w:rPr>
        <w:t>Ученик не задает вопросов по существу  изучаемого, не делает попыток нейти  и не читает дополнительных  к учебнику источников. Эти признаки проявляются при решении задач, восприятии текстов, в те моменты, когда учитель рекомендует литературу для чтения.</w:t>
      </w:r>
    </w:p>
    <w:p w:rsidR="00F72925" w:rsidRPr="001B694B" w:rsidRDefault="001B694B" w:rsidP="001B694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F72925" w:rsidRPr="001B694B">
        <w:rPr>
          <w:rFonts w:ascii="Times New Roman" w:hAnsi="Times New Roman"/>
          <w:sz w:val="28"/>
          <w:szCs w:val="28"/>
        </w:rPr>
        <w:t>Ученик  не активен и отвлекается в те моменты урока, когда идет  поиск, требуется напряжение мысли, преодоление трудностей. Эти признаки могут быть замечены при решении задач, при восприятии объяснения учителя, в ситуации выбора по желанию задания для самостоятельной работы.</w:t>
      </w:r>
    </w:p>
    <w:p w:rsidR="00F72925" w:rsidRPr="001B694B" w:rsidRDefault="001B694B" w:rsidP="001B694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F72925" w:rsidRPr="001B694B">
        <w:rPr>
          <w:rFonts w:ascii="Times New Roman" w:hAnsi="Times New Roman"/>
          <w:sz w:val="28"/>
          <w:szCs w:val="28"/>
        </w:rPr>
        <w:t>Ученик не реагирует эмоционально (мимикой и жестами) на успехи и неудачи, не может дать оценки своей работе, не контролирует себя.</w:t>
      </w:r>
    </w:p>
    <w:p w:rsidR="00F72925" w:rsidRPr="001B694B" w:rsidRDefault="001B694B" w:rsidP="001B694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F72925" w:rsidRPr="001B694B">
        <w:rPr>
          <w:rFonts w:ascii="Times New Roman" w:hAnsi="Times New Roman"/>
          <w:sz w:val="28"/>
          <w:szCs w:val="28"/>
        </w:rPr>
        <w:t>Ученик не может объяснить цель выполняемого им упражнения, сказать, на какое правило оно дано, не  выполняет предписаний правила, пропускает действия, путает их порядок, не может проверить полученный результат и ход работы. Эти признаки проявляются при выполнении упражнений, а также при выполнении действий в составе более сложной деятельности.</w:t>
      </w:r>
    </w:p>
    <w:p w:rsidR="00F72925" w:rsidRPr="001B694B" w:rsidRDefault="001B694B" w:rsidP="001B694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6. </w:t>
      </w:r>
      <w:r w:rsidR="00F72925" w:rsidRPr="001B694B">
        <w:rPr>
          <w:rFonts w:ascii="Times New Roman" w:hAnsi="Times New Roman"/>
          <w:sz w:val="28"/>
          <w:szCs w:val="28"/>
        </w:rPr>
        <w:t>Ученик не может воспроизвести определения понятий, формул, доказательств, не может, излагая систему понятий, отойти от готового текста; не понимает текста, построенного на изученной системе понятий. Эти признаки проявляются при постановке учащимся  соответствующих вопросов.</w:t>
      </w:r>
    </w:p>
    <w:p w:rsidR="00F72925" w:rsidRPr="001B694B" w:rsidRDefault="00F72925" w:rsidP="001B694B">
      <w:pPr>
        <w:rPr>
          <w:rFonts w:ascii="Times New Roman" w:hAnsi="Times New Roman"/>
          <w:sz w:val="28"/>
          <w:szCs w:val="28"/>
        </w:rPr>
      </w:pPr>
      <w:r w:rsidRPr="001B694B">
        <w:rPr>
          <w:rFonts w:ascii="Times New Roman" w:hAnsi="Times New Roman"/>
          <w:sz w:val="28"/>
          <w:szCs w:val="28"/>
        </w:rPr>
        <w:t>В данном случае указаны не те признаки, по которым делаются выводы об ученике, а те</w:t>
      </w:r>
      <w:r w:rsidR="001B694B" w:rsidRPr="001B694B">
        <w:rPr>
          <w:rFonts w:ascii="Times New Roman" w:hAnsi="Times New Roman"/>
          <w:sz w:val="28"/>
          <w:szCs w:val="28"/>
        </w:rPr>
        <w:t>,</w:t>
      </w:r>
      <w:r w:rsidRPr="001B694B">
        <w:rPr>
          <w:rFonts w:ascii="Times New Roman" w:hAnsi="Times New Roman"/>
          <w:sz w:val="28"/>
          <w:szCs w:val="28"/>
        </w:rPr>
        <w:t xml:space="preserve"> которые сигнализируют о том, на какого ученика и на какие его действия надо обратить внимание в ходе обучения, с тем чтобы предупредить развивающую неуспеваемость.</w:t>
      </w:r>
    </w:p>
    <w:p w:rsidR="00F2030C" w:rsidRPr="004467F3" w:rsidRDefault="00F2030C" w:rsidP="007833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7F3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Чтобы предотвратить неуспеваемость, надо своевременно выявлять образовавшиеся пробелы в знаниях, умениях и навыках учащихся и организовать своевременную ликвидацию этих пробелов.</w:t>
      </w:r>
    </w:p>
    <w:p w:rsidR="00F2030C" w:rsidRPr="004467F3" w:rsidRDefault="00F2030C" w:rsidP="007833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7F3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Нужно установить правильность и разумность способов учебной работы, применяемых учащимися, и при необходимости корректировать эти способы. </w:t>
      </w:r>
      <w:r w:rsidR="005D5087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89617A" w:rsidRPr="004467F3" w:rsidRDefault="00F2030C" w:rsidP="007833DA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4467F3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 Нужно так организовать учебный процесс, жизнь учащихся в школе и в классе, чтобы вызвать и развить у учащихся внутреннюю мотивацию учебной деятельности, стойкий познавательный интерес к учению.</w:t>
      </w:r>
    </w:p>
    <w:p w:rsidR="00EE1A4B" w:rsidRDefault="00E259F5" w:rsidP="00EE1A4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моём классе тоже есть учащиеся, демонстрирующие стабильно низкие образовательные результаты  и в </w:t>
      </w:r>
      <w:r>
        <w:rPr>
          <w:rFonts w:ascii="Times New Roman" w:eastAsia="Times New Roman" w:hAnsi="Times New Roman" w:cs="Times New Roman"/>
          <w:sz w:val="28"/>
          <w:szCs w:val="28"/>
        </w:rPr>
        <w:t>своей работе я и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>спольз</w:t>
      </w:r>
      <w:r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>азнообразны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 формы и методы  работы с ними. </w:t>
      </w:r>
      <w:r w:rsidR="00EE1A4B">
        <w:rPr>
          <w:rFonts w:ascii="Times New Roman" w:eastAsia="Times New Roman" w:hAnsi="Times New Roman" w:cs="Times New Roman"/>
          <w:sz w:val="28"/>
          <w:szCs w:val="28"/>
        </w:rPr>
        <w:t>Поделюсь опытом наиболее успешными приемами работы на уроках математики.</w:t>
      </w:r>
    </w:p>
    <w:p w:rsidR="00EE1A4B" w:rsidRDefault="00EE1A4B" w:rsidP="00EE1A4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67F3">
        <w:rPr>
          <w:rFonts w:ascii="Times New Roman" w:eastAsia="Times New Roman" w:hAnsi="Times New Roman" w:cs="Times New Roman"/>
          <w:sz w:val="28"/>
          <w:szCs w:val="28"/>
        </w:rPr>
        <w:t xml:space="preserve">Проблема развития математических способностей детей – одна из наименее разработанных на сегодня методических проблем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67F3">
        <w:rPr>
          <w:rFonts w:ascii="Times New Roman" w:eastAsia="Times New Roman" w:hAnsi="Times New Roman" w:cs="Times New Roman"/>
          <w:sz w:val="28"/>
          <w:szCs w:val="28"/>
        </w:rPr>
        <w:t xml:space="preserve"> в начальных классах. </w:t>
      </w:r>
    </w:p>
    <w:p w:rsidR="00EE1A4B" w:rsidRPr="004467F3" w:rsidRDefault="00EE1A4B" w:rsidP="00EE1A4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того, чтобы помочь слабому ученику,  на уроках и на дополнительных занятиях я использую к</w:t>
      </w:r>
      <w:r w:rsidRPr="004467F3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арточки для индивидуальной работы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Pr="004467F3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(дифференцированный подход). </w:t>
      </w:r>
    </w:p>
    <w:p w:rsidR="00EE1A4B" w:rsidRPr="004467F3" w:rsidRDefault="00EE1A4B" w:rsidP="00EE1A4B">
      <w:pPr>
        <w:numPr>
          <w:ilvl w:val="0"/>
          <w:numId w:val="7"/>
        </w:numPr>
        <w:spacing w:after="0"/>
        <w:ind w:left="12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467F3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Задания с выбором ответа.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(Тесты)</w:t>
      </w:r>
    </w:p>
    <w:p w:rsidR="00EE1A4B" w:rsidRPr="004467F3" w:rsidRDefault="00EE1A4B" w:rsidP="00EE1A4B">
      <w:pPr>
        <w:numPr>
          <w:ilvl w:val="0"/>
          <w:numId w:val="7"/>
        </w:numPr>
        <w:spacing w:after="0"/>
        <w:ind w:left="12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467F3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Карточки - тренажеры.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(Карточки – сорбонки, тренажер – раскраска при изучении таблицы умножения</w:t>
      </w:r>
      <w:r w:rsidR="00624BBF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, деления, сложения и вычитания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)</w:t>
      </w:r>
    </w:p>
    <w:p w:rsidR="00EE1A4B" w:rsidRPr="004467F3" w:rsidRDefault="00EE1A4B" w:rsidP="00EE1A4B">
      <w:pPr>
        <w:numPr>
          <w:ilvl w:val="0"/>
          <w:numId w:val="7"/>
        </w:numPr>
        <w:spacing w:after="0"/>
        <w:ind w:left="12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467F3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Творческие задания.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(Создание интерактивной тетради)</w:t>
      </w:r>
    </w:p>
    <w:p w:rsidR="00EE1A4B" w:rsidRPr="004467F3" w:rsidRDefault="00EE1A4B" w:rsidP="00EE1A4B">
      <w:pPr>
        <w:numPr>
          <w:ilvl w:val="0"/>
          <w:numId w:val="7"/>
        </w:numPr>
        <w:spacing w:after="0"/>
        <w:ind w:left="12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Карточки-информаторы с правилами</w:t>
      </w:r>
    </w:p>
    <w:p w:rsidR="00EE1A4B" w:rsidRPr="004467F3" w:rsidRDefault="00EE1A4B" w:rsidP="00EE1A4B">
      <w:pPr>
        <w:numPr>
          <w:ilvl w:val="0"/>
          <w:numId w:val="7"/>
        </w:numPr>
        <w:spacing w:after="0"/>
        <w:ind w:left="12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Карточки с образцами решения (памятки по решению типовых задач)</w:t>
      </w:r>
    </w:p>
    <w:p w:rsidR="0089617A" w:rsidRDefault="00EE1A4B" w:rsidP="005D5087">
      <w:pPr>
        <w:spacing w:after="97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Это начальная школа, младшие школьники. Поэтому, ч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>аще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всего применяю 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617A" w:rsidRPr="005F51E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дидактически</w:t>
      </w:r>
      <w:r w:rsidR="00E259F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е игры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>,</w:t>
      </w:r>
      <w:r w:rsidR="0089617A" w:rsidRPr="005F51E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>связанны</w:t>
      </w:r>
      <w:r w:rsidR="00E259F5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 активным движением – хлопками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, ходьбой, бросанием мяча и т. д., </w:t>
      </w:r>
      <w:r w:rsidR="00E259F5">
        <w:rPr>
          <w:rFonts w:ascii="Times New Roman" w:eastAsia="Times New Roman" w:hAnsi="Times New Roman" w:cs="Times New Roman"/>
          <w:sz w:val="28"/>
          <w:szCs w:val="28"/>
        </w:rPr>
        <w:t xml:space="preserve">Такие приёмы 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>вызыва</w:t>
      </w:r>
      <w:r w:rsidR="00E259F5">
        <w:rPr>
          <w:rFonts w:ascii="Times New Roman" w:eastAsia="Times New Roman" w:hAnsi="Times New Roman" w:cs="Times New Roman"/>
          <w:sz w:val="28"/>
          <w:szCs w:val="28"/>
        </w:rPr>
        <w:t>ю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т у </w:t>
      </w:r>
      <w:r w:rsidR="00E259F5">
        <w:rPr>
          <w:rFonts w:ascii="Times New Roman" w:eastAsia="Times New Roman" w:hAnsi="Times New Roman" w:cs="Times New Roman"/>
          <w:sz w:val="28"/>
          <w:szCs w:val="28"/>
        </w:rPr>
        <w:t>младших школьников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неподдельный интерес, воспитыва</w:t>
      </w:r>
      <w:r w:rsidR="00E259F5">
        <w:rPr>
          <w:rFonts w:ascii="Times New Roman" w:eastAsia="Times New Roman" w:hAnsi="Times New Roman" w:cs="Times New Roman"/>
          <w:sz w:val="28"/>
          <w:szCs w:val="28"/>
        </w:rPr>
        <w:t>ю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т положительное эмоциональное отношение к уроку. Игра с учётом дидактических требований к уроку 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носит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обучающий характер, име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>ет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дидактическую цель и 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связан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с материалом урока. 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Конечно, на урок я подбираю  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таки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е игровые 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приём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>и упражнения, чтобы в н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участвовали все учащиеся класса,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 но больше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 внимани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 xml:space="preserve"> уделяю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слабы</w:t>
      </w:r>
      <w:r w:rsidR="005D5087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ребятам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>. С помощью игр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дети, сами того не замечая, приобретают умения считать, решать задачи, получают новые знания.</w:t>
      </w:r>
    </w:p>
    <w:p w:rsidR="005D5087" w:rsidRDefault="00C12049" w:rsidP="007833DA">
      <w:pPr>
        <w:pStyle w:val="Iauiue"/>
        <w:tabs>
          <w:tab w:val="left" w:pos="9214"/>
          <w:tab w:val="left" w:pos="9356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7FC1">
        <w:rPr>
          <w:rFonts w:ascii="Times New Roman" w:hAnsi="Times New Roman" w:cs="Times New Roman"/>
          <w:sz w:val="28"/>
          <w:szCs w:val="28"/>
        </w:rPr>
        <w:lastRenderedPageBreak/>
        <w:t xml:space="preserve">Практика показывает, что занимательный материал </w:t>
      </w:r>
      <w:r w:rsidR="005D5087">
        <w:rPr>
          <w:rFonts w:ascii="Times New Roman" w:hAnsi="Times New Roman" w:cs="Times New Roman"/>
          <w:sz w:val="28"/>
          <w:szCs w:val="28"/>
        </w:rPr>
        <w:t xml:space="preserve"> </w:t>
      </w:r>
      <w:r w:rsidRPr="00B07FC1">
        <w:rPr>
          <w:rFonts w:ascii="Times New Roman" w:hAnsi="Times New Roman" w:cs="Times New Roman"/>
          <w:sz w:val="28"/>
          <w:szCs w:val="28"/>
        </w:rPr>
        <w:t xml:space="preserve">применяется на разных этапах усвоения знаний: на этапах объяснения нового материала, его закрепления, повторения, контроля. </w:t>
      </w:r>
      <w:r w:rsidR="005D5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049" w:rsidRDefault="00817734" w:rsidP="007833DA">
      <w:pPr>
        <w:pStyle w:val="Iauiue"/>
        <w:tabs>
          <w:tab w:val="left" w:pos="9214"/>
          <w:tab w:val="left" w:pos="9356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2049" w:rsidRPr="00B07FC1">
        <w:rPr>
          <w:rFonts w:ascii="Times New Roman" w:hAnsi="Times New Roman" w:cs="Times New Roman"/>
          <w:sz w:val="28"/>
          <w:szCs w:val="28"/>
        </w:rPr>
        <w:t xml:space="preserve">При объяснении нового материала </w:t>
      </w:r>
      <w:r w:rsidR="00EE1A4B">
        <w:rPr>
          <w:rFonts w:ascii="Times New Roman" w:hAnsi="Times New Roman" w:cs="Times New Roman"/>
          <w:sz w:val="28"/>
          <w:szCs w:val="28"/>
        </w:rPr>
        <w:t xml:space="preserve"> </w:t>
      </w:r>
      <w:r w:rsidR="00C12049" w:rsidRPr="00B07FC1">
        <w:rPr>
          <w:rFonts w:ascii="Times New Roman" w:hAnsi="Times New Roman" w:cs="Times New Roman"/>
          <w:sz w:val="28"/>
          <w:szCs w:val="28"/>
        </w:rPr>
        <w:t>использ</w:t>
      </w:r>
      <w:r w:rsidR="00EE1A4B">
        <w:rPr>
          <w:rFonts w:ascii="Times New Roman" w:hAnsi="Times New Roman" w:cs="Times New Roman"/>
          <w:sz w:val="28"/>
          <w:szCs w:val="28"/>
        </w:rPr>
        <w:t xml:space="preserve">ую </w:t>
      </w:r>
      <w:r w:rsidR="00C12049" w:rsidRPr="00B07FC1">
        <w:rPr>
          <w:rFonts w:ascii="Times New Roman" w:hAnsi="Times New Roman" w:cs="Times New Roman"/>
          <w:sz w:val="28"/>
          <w:szCs w:val="28"/>
        </w:rPr>
        <w:t xml:space="preserve"> такие игры,  которые содержат существенные признаки изучаемой темы.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491E" w:rsidRPr="00B07FC1" w:rsidRDefault="00817734" w:rsidP="00EE1A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Например, п</w:t>
      </w:r>
      <w:r w:rsidR="00A5491E" w:rsidRPr="00B07FC1">
        <w:rPr>
          <w:rFonts w:ascii="Times New Roman" w:hAnsi="Times New Roman" w:cs="Times New Roman"/>
          <w:sz w:val="28"/>
          <w:szCs w:val="28"/>
        </w:rPr>
        <w:t>ри изучении раздела</w:t>
      </w:r>
      <w:r>
        <w:rPr>
          <w:rFonts w:ascii="Times New Roman" w:hAnsi="Times New Roman" w:cs="Times New Roman"/>
          <w:sz w:val="28"/>
          <w:szCs w:val="28"/>
        </w:rPr>
        <w:t xml:space="preserve"> математики</w:t>
      </w:r>
      <w:r w:rsidR="00A5491E" w:rsidRPr="00B07FC1">
        <w:rPr>
          <w:rFonts w:ascii="Times New Roman" w:hAnsi="Times New Roman" w:cs="Times New Roman"/>
          <w:sz w:val="28"/>
          <w:szCs w:val="28"/>
        </w:rPr>
        <w:t xml:space="preserve"> “Нумерация чисел первого десятка” используются прежде всего такие игры, с помощью которых дети осознают приёмы образования каждого последующего и предыдущего числа. На этом этапе можно </w:t>
      </w:r>
      <w:r w:rsidR="00A5491E" w:rsidRPr="00624BBF">
        <w:rPr>
          <w:rFonts w:ascii="Times New Roman" w:hAnsi="Times New Roman" w:cs="Times New Roman"/>
          <w:b/>
          <w:sz w:val="28"/>
          <w:szCs w:val="28"/>
        </w:rPr>
        <w:t xml:space="preserve">применить игру </w:t>
      </w:r>
      <w:r w:rsidR="00A5491E" w:rsidRPr="00624BBF">
        <w:rPr>
          <w:rFonts w:ascii="Times New Roman" w:hAnsi="Times New Roman" w:cs="Times New Roman"/>
          <w:b/>
          <w:bCs/>
          <w:sz w:val="28"/>
          <w:szCs w:val="28"/>
        </w:rPr>
        <w:t>“Составим поезд”:</w:t>
      </w:r>
    </w:p>
    <w:p w:rsidR="00A5491E" w:rsidRPr="00B07FC1" w:rsidRDefault="00A5491E" w:rsidP="007833DA">
      <w:pPr>
        <w:pStyle w:val="Iauiue"/>
        <w:tabs>
          <w:tab w:val="left" w:pos="9214"/>
          <w:tab w:val="left" w:pos="9356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7FC1">
        <w:rPr>
          <w:rFonts w:ascii="Times New Roman" w:hAnsi="Times New Roman" w:cs="Times New Roman"/>
          <w:bCs/>
          <w:sz w:val="28"/>
          <w:szCs w:val="28"/>
        </w:rPr>
        <w:t>Дидактическая цель:</w:t>
      </w:r>
      <w:r w:rsidRPr="00B07FC1">
        <w:rPr>
          <w:rFonts w:ascii="Times New Roman" w:hAnsi="Times New Roman" w:cs="Times New Roman"/>
          <w:sz w:val="28"/>
          <w:szCs w:val="28"/>
        </w:rPr>
        <w:t xml:space="preserve"> ознакомить детей с приёмом образования чисел путём прибавления единицы к предыдущему числу и вычитания единицы из последующего числа.</w:t>
      </w:r>
    </w:p>
    <w:p w:rsidR="00A5491E" w:rsidRPr="00B07FC1" w:rsidRDefault="00A5491E" w:rsidP="007833DA">
      <w:pPr>
        <w:pStyle w:val="Iauiue"/>
        <w:tabs>
          <w:tab w:val="left" w:pos="9214"/>
          <w:tab w:val="left" w:pos="9356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17734">
        <w:rPr>
          <w:rFonts w:ascii="Times New Roman" w:hAnsi="Times New Roman" w:cs="Times New Roman"/>
          <w:b/>
          <w:bCs/>
          <w:sz w:val="28"/>
          <w:szCs w:val="28"/>
        </w:rPr>
        <w:t>Содержание игры:</w:t>
      </w:r>
      <w:r w:rsidRPr="00B07FC1">
        <w:rPr>
          <w:rFonts w:ascii="Times New Roman" w:hAnsi="Times New Roman" w:cs="Times New Roman"/>
          <w:sz w:val="28"/>
          <w:szCs w:val="28"/>
        </w:rPr>
        <w:t xml:space="preserve"> учитель вызывает к доске поочерёдно учеников. Каждый из них выполняет роль вагона, называет свой номер. Например, первый вызванный ученик говорит: “Я первый вагон”. Второй ученик, выполняя роль второго вагона, цепляется к первому вагону (кладёт руку на плечо ученика, стоящего впереди). Называет свой порядковый номер, остальные составляют пример: “Один </w:t>
      </w:r>
      <w:r w:rsidR="0022017B">
        <w:rPr>
          <w:rFonts w:ascii="Times New Roman" w:hAnsi="Times New Roman" w:cs="Times New Roman"/>
          <w:sz w:val="28"/>
          <w:szCs w:val="28"/>
        </w:rPr>
        <w:t>+</w:t>
      </w:r>
      <w:r w:rsidRPr="00B07FC1">
        <w:rPr>
          <w:rFonts w:ascii="Times New Roman" w:hAnsi="Times New Roman" w:cs="Times New Roman"/>
          <w:sz w:val="28"/>
          <w:szCs w:val="28"/>
        </w:rPr>
        <w:t xml:space="preserve"> один, получится два”. Затем цепляется третий вагон,  и все дети по сигналу составляют пример на сложение: “Два </w:t>
      </w:r>
      <w:r w:rsidR="0022017B">
        <w:rPr>
          <w:rFonts w:ascii="Times New Roman" w:hAnsi="Times New Roman" w:cs="Times New Roman"/>
          <w:sz w:val="28"/>
          <w:szCs w:val="28"/>
        </w:rPr>
        <w:t>и</w:t>
      </w:r>
      <w:r w:rsidRPr="00B07FC1">
        <w:rPr>
          <w:rFonts w:ascii="Times New Roman" w:hAnsi="Times New Roman" w:cs="Times New Roman"/>
          <w:sz w:val="28"/>
          <w:szCs w:val="28"/>
        </w:rPr>
        <w:t xml:space="preserve"> один – это три”. Потом вагоны (ученики) отцепляются по одному. а класс составляет примеры вида: “Три без одного – это два. Два без одного – это один”.</w:t>
      </w:r>
    </w:p>
    <w:p w:rsidR="00A5491E" w:rsidRPr="00B07FC1" w:rsidRDefault="00A5491E" w:rsidP="007833DA">
      <w:pPr>
        <w:pStyle w:val="Iauiue"/>
        <w:tabs>
          <w:tab w:val="left" w:pos="9214"/>
          <w:tab w:val="left" w:pos="9356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07FC1">
        <w:rPr>
          <w:rFonts w:ascii="Times New Roman" w:hAnsi="Times New Roman" w:cs="Times New Roman"/>
          <w:sz w:val="28"/>
          <w:szCs w:val="28"/>
        </w:rPr>
        <w:t>На основе использования игры “Составим поезд” учащимся предлагают считать число вагонов слева направо и справа налево и подводят их к выводу: считать числа можно в одном направлении, но при этом важно не пропустить ни одного предмета и не сосчитать его дважды.</w:t>
      </w:r>
      <w:r w:rsidR="00817734">
        <w:rPr>
          <w:rFonts w:ascii="Times New Roman" w:hAnsi="Times New Roman" w:cs="Times New Roman"/>
          <w:sz w:val="28"/>
          <w:szCs w:val="28"/>
        </w:rPr>
        <w:t xml:space="preserve"> </w:t>
      </w:r>
      <w:r w:rsidR="00817734" w:rsidRPr="00817734">
        <w:rPr>
          <w:rFonts w:ascii="Times New Roman" w:hAnsi="Times New Roman" w:cs="Times New Roman"/>
          <w:b/>
          <w:sz w:val="28"/>
          <w:szCs w:val="28"/>
        </w:rPr>
        <w:t xml:space="preserve">При этом учитель привлекает и  слабых </w:t>
      </w:r>
      <w:r w:rsidR="00817734">
        <w:rPr>
          <w:rFonts w:ascii="Times New Roman" w:hAnsi="Times New Roman" w:cs="Times New Roman"/>
          <w:b/>
          <w:sz w:val="28"/>
          <w:szCs w:val="28"/>
        </w:rPr>
        <w:t>учащихся, заинтересовывая темой, отрабатывая состав первого десятка.</w:t>
      </w:r>
    </w:p>
    <w:p w:rsidR="00A1375D" w:rsidRPr="00A1375D" w:rsidRDefault="00A1375D" w:rsidP="007833D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1375D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Самой любимой игрой у первоклассников стала игра </w:t>
      </w:r>
      <w:r w:rsidRPr="00A137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«Цифробойка».</w:t>
      </w:r>
      <w:r w:rsidRPr="00A1375D">
        <w:rPr>
          <w:rFonts w:ascii="Times New Roman" w:eastAsia="Times New Roman" w:hAnsi="Times New Roman" w:cs="Times New Roman"/>
          <w:color w:val="000000"/>
          <w:sz w:val="28"/>
          <w:szCs w:val="28"/>
        </w:rPr>
        <w:t> В эту игру они играют не только на каждом уроке математики, но и самостоятельно на переменах.</w:t>
      </w:r>
    </w:p>
    <w:p w:rsidR="00817734" w:rsidRDefault="00A1375D" w:rsidP="007833DA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1375D">
        <w:rPr>
          <w:rFonts w:ascii="Times New Roman" w:eastAsia="Times New Roman" w:hAnsi="Times New Roman" w:cs="Times New Roman"/>
          <w:color w:val="000000"/>
          <w:sz w:val="28"/>
          <w:szCs w:val="28"/>
        </w:rPr>
        <w:t>Для игры нужны 2 мухобойки, цифры на доске. 2 ученика выходят к доске. Остальные ученики по очереди задают примеры по определенной теме. Например, «Вычитание в пределах 10». Игроки должны сосчитать пример, назвать ответ вслух и хлопнуть по соответствующему числу на доске. Побеждает тот, кто первым правильно ответил. Учитель подсчитывает количество правильных ответов. Результат - победил один ученик, победила «дружба» или победителей нет.</w:t>
      </w:r>
      <w:r w:rsidR="00817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17734" w:rsidRPr="008177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Данную игру применяю  и при индивидуальной работе со слабоуспевающими учащимися.</w:t>
      </w:r>
      <w:r w:rsidR="002540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8177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Такие игры можно применять </w:t>
      </w:r>
      <w:r w:rsidR="00EE1A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и </w:t>
      </w:r>
      <w:r w:rsidR="008177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при отработке таблицы умножения и деления. 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Изучение таблицы умножения начинается в начальной школе и является важнейшей частью всего курса математики. От того, насколько прочно дети освоили ее, во многом зависят их дальнейшие успехи при обучении. Поэтому каждый ученик должен знать </w:t>
      </w: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lastRenderedPageBreak/>
        <w:t>наизусть результаты табличного умножения и деления. Чтобы этого добиться, учителю нужно приложить немалые усилия. Необходимо, чтобы учащиеся усвоили таблицу умножения сознательно, не только знали результаты, но и умели находить эти результаты кратчайшим путём, умели объяснять свои действия.</w:t>
      </w: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br/>
      </w: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br/>
        <w:t>Какие же возникают проблемы при запоминании таблицы умножения учащимися?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Перечислю самые распространённые: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заучивание наизусть таблицы умножения;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необходимость многократной тренировки;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индивидуальные особенности детей (тугоподвижность мышления, особенности восприятия и памяти, недоразвитие речи);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положительная мотивация, постоянный интерес к процессу изучения;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необходимое количество разнообразных заданий для закрепления знаний;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система контроля и опроса таблицы умножения.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Я предлагаю Вашему </w:t>
      </w:r>
      <w:r w:rsidRPr="0025409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вниманию «сорбонки» для изучения таблицы умножения всем классом, а особенно со слабоуспевающими учащимися.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Методика пришла из французского университета Сорбонна, где успешно изучают иностранные языки.   Я предлагаю несколько вариантов использования, и ребятам очень нравится работать с «сорбонками». Я определяю группу примеров, которые ребенок знает хорошо, и группу, которую ребенок еще недостаточно выучил. И, вместо того, чтобы повторять всю таблицу (и то, что знает, и то, что не знает), ребенок, в ходе отбора карточек, заучивает только ту группу примеров, которую плохо знает.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Нужно распечатать карточки, разрезать  и  разложить их в конвертики. Сзади приклеить ответы, размер карточек можно изменять. Маленькие карточки предназначены для работы индивидуально, в парах, в группах. 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 xml:space="preserve">Игра «Ручеёк», по вариантам, проводится в классе на уроке. </w:t>
      </w:r>
    </w:p>
    <w:p w:rsidR="00254091" w:rsidRPr="00254091" w:rsidRDefault="00254091" w:rsidP="00254091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Дети сидят по вариантам. У детей 1 варианта в руках сорбонки, у детей 2 варианта карточки, где будут записаны результаты. Дети 2 варианта будут по сигналу учителя двигаться , пересаживаться на следующее место. В течение нескольких минут дети работают парами, 1 вариант кладёт на стол карточку, ребёнок 2 варианта должен дать ответ. По сигналу учителя 1 вариант считает правильные ответы и записывает ребёнку 2 варианта его количество правильных ответов, это баллы. И так дети 2 варианта продвигаются до определённого учителем места. Затем дети меняются ролями: 1 вариант двигается, а 2 вариант их проверяет.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Работа в паре « Вишенка». Здесь можно обучить игре и родителей.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lastRenderedPageBreak/>
        <w:t>Учитель (родитель, одноклассник) кладет перед ребенком карточку и задает короткий вопрос: «Сколько?»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Отвечающий должен в течение 3 секунд (проверяющий про себя считает до трех) дать правильный ответ.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Если ученик уложился в 3 сек., то откладываю карточку в стопочку «знает», если ученику задумался, в стопочку «не знает». Ребенок выписывает примеры из стопки «не знает» и заучивает их.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Работа дома « Я –сам».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Ученик может самостоятельно проверять себя. Он также выбирает карточку, называет ответ, переворачивает ее и проверяет, раскладывая карточки в две стопочки «знаю», «не знаю».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 xml:space="preserve">  Можно распечатать карточки большего размера и развесить в комнате, классе, проходя мимо, ребенок называет ответ.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color w:val="010101"/>
          <w:sz w:val="28"/>
          <w:szCs w:val="28"/>
        </w:rPr>
        <w:t>Учитель может распечатать карточки большого размера и использовать их на уроках математики для работы у доски.</w:t>
      </w:r>
    </w:p>
    <w:p w:rsidR="00254091" w:rsidRPr="00254091" w:rsidRDefault="00254091" w:rsidP="00254091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iCs/>
          <w:color w:val="010101"/>
          <w:sz w:val="28"/>
          <w:szCs w:val="28"/>
        </w:rPr>
        <w:t>Это поможет скучный для детей процесс обучения превратить в интересный и увлекательный процесс.</w:t>
      </w:r>
    </w:p>
    <w:p w:rsidR="00254091" w:rsidRPr="00254091" w:rsidRDefault="00254091" w:rsidP="00254091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</w:rPr>
      </w:pPr>
      <w:r w:rsidRPr="00254091">
        <w:rPr>
          <w:rFonts w:ascii="Times New Roman" w:eastAsia="Times New Roman" w:hAnsi="Times New Roman" w:cs="Times New Roman"/>
          <w:iCs/>
          <w:color w:val="010101"/>
          <w:sz w:val="28"/>
          <w:szCs w:val="28"/>
        </w:rPr>
        <w:t>Дидактические игры помогают мобилизовать внимание детей, меньше утомляют, создают положительные эмоции на уроке и способствуют прочному усвоению знаний таблицы умножения.</w:t>
      </w:r>
    </w:p>
    <w:p w:rsidR="0089617A" w:rsidRPr="005F51E3" w:rsidRDefault="0089617A" w:rsidP="007833DA">
      <w:pPr>
        <w:pStyle w:val="a5"/>
        <w:spacing w:before="0" w:beforeAutospacing="0" w:after="0" w:afterAutospacing="0" w:line="276" w:lineRule="auto"/>
        <w:rPr>
          <w:sz w:val="28"/>
          <w:szCs w:val="28"/>
        </w:rPr>
      </w:pPr>
      <w:r w:rsidRPr="005F51E3">
        <w:rPr>
          <w:sz w:val="28"/>
          <w:szCs w:val="28"/>
        </w:rPr>
        <w:t>Педагогике известна давняя истина: чем меньше возраст ребёнка, тем большее влияние на него оказывает окружающая среда, условия его жизни, обращенные к нему педагогические воздействия. Эмоциональная отзывчивость младших школьников, их доверчивое подчинение авторитету взрослого, быстрота и лёгкость образования стереотипов поведения и деятельности, особая восприимчивость к воспитательным влияниям и относительная стойкость, формируемых в процессе этих явлений, черт заключают в себе чрезвычайно благоприятные, отличительные от других возрастов предпосылки для успешного осуществления коррекционной работы в младших классах.</w:t>
      </w:r>
      <w:r w:rsidR="00F2030C" w:rsidRPr="00F2030C">
        <w:rPr>
          <w:rFonts w:ascii="Century Gothic" w:eastAsia="+mn-ea" w:hAnsi="Century Gothic" w:cs="+mn-cs"/>
          <w:b/>
          <w:bCs/>
          <w:color w:val="C00000"/>
          <w:kern w:val="24"/>
          <w:sz w:val="56"/>
          <w:szCs w:val="56"/>
        </w:rPr>
        <w:t xml:space="preserve"> </w:t>
      </w:r>
    </w:p>
    <w:p w:rsidR="0089617A" w:rsidRPr="005F51E3" w:rsidRDefault="004467F3" w:rsidP="007833DA">
      <w:pPr>
        <w:spacing w:after="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При использовании на уроках математики </w:t>
      </w:r>
      <w:r w:rsidR="002A3360">
        <w:rPr>
          <w:rFonts w:ascii="Times New Roman" w:eastAsia="Times New Roman" w:hAnsi="Times New Roman" w:cs="Times New Roman"/>
          <w:sz w:val="28"/>
          <w:szCs w:val="28"/>
        </w:rPr>
        <w:t>дифференцированных заданий,</w:t>
      </w:r>
      <w:r w:rsidR="007833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а также следуя рекомендациям и советам, предложенным в программе, </w:t>
      </w:r>
      <w:r w:rsidR="002A3360">
        <w:rPr>
          <w:rFonts w:ascii="Times New Roman" w:eastAsia="Times New Roman" w:hAnsi="Times New Roman" w:cs="Times New Roman"/>
          <w:sz w:val="28"/>
          <w:szCs w:val="28"/>
        </w:rPr>
        <w:t>можно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доби</w:t>
      </w:r>
      <w:r w:rsidR="002A3360">
        <w:rPr>
          <w:rFonts w:ascii="Times New Roman" w:eastAsia="Times New Roman" w:hAnsi="Times New Roman" w:cs="Times New Roman"/>
          <w:sz w:val="28"/>
          <w:szCs w:val="28"/>
        </w:rPr>
        <w:t>ться</w:t>
      </w:r>
      <w:r w:rsidR="0089617A" w:rsidRPr="005F51E3">
        <w:rPr>
          <w:rFonts w:ascii="Times New Roman" w:eastAsia="Times New Roman" w:hAnsi="Times New Roman" w:cs="Times New Roman"/>
          <w:sz w:val="28"/>
          <w:szCs w:val="28"/>
        </w:rPr>
        <w:t xml:space="preserve"> повышенного интереса к учебному процессу не только неуспевающих учеников, но и класса в целом.</w:t>
      </w:r>
    </w:p>
    <w:p w:rsidR="0089617A" w:rsidRPr="002945FA" w:rsidRDefault="0089617A" w:rsidP="00624BBF">
      <w:pPr>
        <w:spacing w:after="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F51E3">
        <w:rPr>
          <w:rFonts w:ascii="Times New Roman" w:eastAsia="Times New Roman" w:hAnsi="Times New Roman" w:cs="Times New Roman"/>
          <w:sz w:val="28"/>
          <w:szCs w:val="28"/>
        </w:rPr>
        <w:t xml:space="preserve">Работа с родителями имеет огромное значение при решении проблем успеваемости. Поэтому проводя родительские собрания, </w:t>
      </w:r>
      <w:r w:rsidR="00884C60">
        <w:rPr>
          <w:rFonts w:ascii="Times New Roman" w:eastAsia="Times New Roman" w:hAnsi="Times New Roman" w:cs="Times New Roman"/>
          <w:sz w:val="28"/>
          <w:szCs w:val="28"/>
        </w:rPr>
        <w:t>нужно</w:t>
      </w:r>
      <w:r w:rsidRPr="005F51E3">
        <w:rPr>
          <w:rFonts w:ascii="Times New Roman" w:eastAsia="Times New Roman" w:hAnsi="Times New Roman" w:cs="Times New Roman"/>
          <w:sz w:val="28"/>
          <w:szCs w:val="28"/>
        </w:rPr>
        <w:t xml:space="preserve"> акцентировать внимание на каждом своем ученике и дать родителям практические советы по преодолению трудностей, которые испытывают их дети.</w:t>
      </w:r>
      <w:r w:rsidR="00624B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9617A" w:rsidRPr="002945FA" w:rsidRDefault="0089617A" w:rsidP="007833DA">
      <w:pPr>
        <w:spacing w:after="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lastRenderedPageBreak/>
        <w:t>Для решения проблемы, связанной с неуспеваемостью, предлагаю</w:t>
      </w:r>
      <w:r w:rsidR="00624BBF">
        <w:rPr>
          <w:rFonts w:ascii="Times New Roman" w:eastAsia="Times New Roman" w:hAnsi="Times New Roman" w:cs="Times New Roman"/>
          <w:sz w:val="28"/>
          <w:szCs w:val="28"/>
        </w:rPr>
        <w:t xml:space="preserve"> коллегам</w:t>
      </w:r>
      <w:r w:rsidRPr="002945FA">
        <w:rPr>
          <w:rFonts w:ascii="Times New Roman" w:eastAsia="Times New Roman" w:hAnsi="Times New Roman" w:cs="Times New Roman"/>
          <w:sz w:val="28"/>
          <w:szCs w:val="28"/>
        </w:rPr>
        <w:t xml:space="preserve"> десять правил работы с неуспевающими школьниками:</w:t>
      </w:r>
    </w:p>
    <w:p w:rsidR="0089617A" w:rsidRPr="002945FA" w:rsidRDefault="0089617A" w:rsidP="007833D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t>Верьте в способность любого ученика, старайтесь передать и ему эту веру.</w:t>
      </w:r>
    </w:p>
    <w:p w:rsidR="0089617A" w:rsidRPr="002945FA" w:rsidRDefault="0089617A" w:rsidP="007833D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t>Помните, что для ученика необходим период “вживания” в материал.</w:t>
      </w:r>
    </w:p>
    <w:p w:rsidR="0089617A" w:rsidRPr="002945FA" w:rsidRDefault="0089617A" w:rsidP="007833D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t>Не торопите его, научитесь ждать.</w:t>
      </w:r>
    </w:p>
    <w:p w:rsidR="0089617A" w:rsidRPr="002945FA" w:rsidRDefault="0089617A" w:rsidP="007833D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t>Каждый урок – продолжение предыдущего, каждый вносит нечто новое в изучаемую тему.</w:t>
      </w:r>
    </w:p>
    <w:p w:rsidR="0089617A" w:rsidRPr="002945FA" w:rsidRDefault="0089617A" w:rsidP="007833D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t>Вселяйте слабым веру в то, что они всё запомнят, поймут, чаще предлагайте им однотипные задания. Одно решили с учителем, другое – сообща с учителем, третье – каждый индивидуально.</w:t>
      </w:r>
    </w:p>
    <w:p w:rsidR="0089617A" w:rsidRPr="002945FA" w:rsidRDefault="0089617A" w:rsidP="007833D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t>Не воспринимайте работу с неуспевающими примитивно. Надо постоянно добиваться развития памяти, логики, мышления, эмоций, интереса к учению.</w:t>
      </w:r>
    </w:p>
    <w:p w:rsidR="0089617A" w:rsidRPr="002945FA" w:rsidRDefault="0089617A" w:rsidP="007833D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t>Не гонитесь за обилием новой информации. Умейте из изученного выбрать главное, изложить его, повторить, закрепить.</w:t>
      </w:r>
    </w:p>
    <w:p w:rsidR="0089617A" w:rsidRPr="002945FA" w:rsidRDefault="0089617A" w:rsidP="007833D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t>Обобщение – главная составляющая любой методики.</w:t>
      </w:r>
    </w:p>
    <w:p w:rsidR="0089617A" w:rsidRPr="002945FA" w:rsidRDefault="0089617A" w:rsidP="007833DA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945FA">
        <w:rPr>
          <w:rFonts w:ascii="Times New Roman" w:eastAsia="Times New Roman" w:hAnsi="Times New Roman" w:cs="Times New Roman"/>
          <w:sz w:val="28"/>
          <w:szCs w:val="28"/>
        </w:rPr>
        <w:t>Научитесь управлять классом, сочетать фронтальную работу на уроке с индивидуальной.</w:t>
      </w:r>
    </w:p>
    <w:p w:rsidR="0089617A" w:rsidRDefault="0089617A" w:rsidP="00AF4909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306F">
        <w:rPr>
          <w:rFonts w:ascii="Times New Roman" w:eastAsia="Times New Roman" w:hAnsi="Times New Roman" w:cs="Times New Roman"/>
          <w:sz w:val="28"/>
          <w:szCs w:val="28"/>
        </w:rPr>
        <w:t xml:space="preserve">Помните, что через некоторое время группа слабоуспевающих, в свою очередь, расколется на способных, средних и </w:t>
      </w:r>
      <w:r w:rsidR="00DA2260">
        <w:rPr>
          <w:rFonts w:ascii="Times New Roman" w:eastAsia="Times New Roman" w:hAnsi="Times New Roman" w:cs="Times New Roman"/>
          <w:sz w:val="28"/>
          <w:szCs w:val="28"/>
        </w:rPr>
        <w:t xml:space="preserve"> только некоторые учащиеся останутся в группе </w:t>
      </w:r>
      <w:r w:rsidRPr="003F306F">
        <w:rPr>
          <w:rFonts w:ascii="Times New Roman" w:eastAsia="Times New Roman" w:hAnsi="Times New Roman" w:cs="Times New Roman"/>
          <w:sz w:val="28"/>
          <w:szCs w:val="28"/>
        </w:rPr>
        <w:t>слабоуспевающих.</w:t>
      </w:r>
    </w:p>
    <w:p w:rsidR="00DA2260" w:rsidRDefault="00DA2260" w:rsidP="00DA226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A2260" w:rsidRPr="002945FA" w:rsidRDefault="00DA2260" w:rsidP="00DA2260">
      <w:pPr>
        <w:spacing w:before="100" w:beforeAutospacing="1" w:after="100" w:afterAutospacing="1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A2260" w:rsidRPr="002945FA" w:rsidSect="00884C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4EA" w:rsidRDefault="006704EA" w:rsidP="00C12049">
      <w:pPr>
        <w:spacing w:after="0" w:line="240" w:lineRule="auto"/>
      </w:pPr>
      <w:r>
        <w:separator/>
      </w:r>
    </w:p>
  </w:endnote>
  <w:endnote w:type="continuationSeparator" w:id="0">
    <w:p w:rsidR="006704EA" w:rsidRDefault="006704EA" w:rsidP="00C12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+mn-ea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4EA" w:rsidRDefault="006704EA" w:rsidP="00C12049">
      <w:pPr>
        <w:spacing w:after="0" w:line="240" w:lineRule="auto"/>
      </w:pPr>
      <w:r>
        <w:separator/>
      </w:r>
    </w:p>
  </w:footnote>
  <w:footnote w:type="continuationSeparator" w:id="0">
    <w:p w:rsidR="006704EA" w:rsidRDefault="006704EA" w:rsidP="00C12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CD7465"/>
    <w:multiLevelType w:val="multilevel"/>
    <w:tmpl w:val="15965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3B7DFC"/>
    <w:multiLevelType w:val="multilevel"/>
    <w:tmpl w:val="FBB4B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606FEC"/>
    <w:multiLevelType w:val="multilevel"/>
    <w:tmpl w:val="0824929E"/>
    <w:lvl w:ilvl="0">
      <w:start w:val="1"/>
      <w:numFmt w:val="bullet"/>
      <w:lvlText w:val=""/>
      <w:lvlJc w:val="left"/>
      <w:pPr>
        <w:tabs>
          <w:tab w:val="num" w:pos="10567"/>
        </w:tabs>
        <w:ind w:left="1056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287"/>
        </w:tabs>
        <w:ind w:left="1128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2007"/>
        </w:tabs>
        <w:ind w:left="1200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2727"/>
        </w:tabs>
        <w:ind w:left="1272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3447"/>
        </w:tabs>
        <w:ind w:left="1344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4167"/>
        </w:tabs>
        <w:ind w:left="1416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4887"/>
        </w:tabs>
        <w:ind w:left="1488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5607"/>
        </w:tabs>
        <w:ind w:left="1560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6327"/>
        </w:tabs>
        <w:ind w:left="16327" w:hanging="360"/>
      </w:pPr>
      <w:rPr>
        <w:rFonts w:ascii="Wingdings" w:hAnsi="Wingdings" w:hint="default"/>
        <w:sz w:val="20"/>
      </w:rPr>
    </w:lvl>
  </w:abstractNum>
  <w:abstractNum w:abstractNumId="3">
    <w:nsid w:val="42A445BE"/>
    <w:multiLevelType w:val="multilevel"/>
    <w:tmpl w:val="808AA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A95AA8"/>
    <w:multiLevelType w:val="hybridMultilevel"/>
    <w:tmpl w:val="4AECC956"/>
    <w:lvl w:ilvl="0" w:tplc="9F5404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4E01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6A00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D221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3C1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B67C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02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D61C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DEFA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FE078CA"/>
    <w:multiLevelType w:val="multilevel"/>
    <w:tmpl w:val="4F144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BF4FEE"/>
    <w:multiLevelType w:val="hybridMultilevel"/>
    <w:tmpl w:val="176621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1BE5C0E"/>
    <w:multiLevelType w:val="hybridMultilevel"/>
    <w:tmpl w:val="A0624A94"/>
    <w:lvl w:ilvl="0" w:tplc="755CAA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2819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BC8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BA24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D272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44FD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D45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4EF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3605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4401061"/>
    <w:multiLevelType w:val="multilevel"/>
    <w:tmpl w:val="0CD6C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8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9617A"/>
    <w:rsid w:val="00012AEF"/>
    <w:rsid w:val="00035ABB"/>
    <w:rsid w:val="000C0970"/>
    <w:rsid w:val="0012650D"/>
    <w:rsid w:val="001B694B"/>
    <w:rsid w:val="0022017B"/>
    <w:rsid w:val="00222A14"/>
    <w:rsid w:val="00230EF9"/>
    <w:rsid w:val="00254091"/>
    <w:rsid w:val="002703DB"/>
    <w:rsid w:val="002945FA"/>
    <w:rsid w:val="002A3360"/>
    <w:rsid w:val="002A5E00"/>
    <w:rsid w:val="00394CB1"/>
    <w:rsid w:val="003C1CF3"/>
    <w:rsid w:val="003C4720"/>
    <w:rsid w:val="003E5CD7"/>
    <w:rsid w:val="003F306F"/>
    <w:rsid w:val="004467F3"/>
    <w:rsid w:val="004C7ED7"/>
    <w:rsid w:val="004F6AA4"/>
    <w:rsid w:val="005875EE"/>
    <w:rsid w:val="00595907"/>
    <w:rsid w:val="005D5087"/>
    <w:rsid w:val="005F51E3"/>
    <w:rsid w:val="00624BBF"/>
    <w:rsid w:val="00644AF5"/>
    <w:rsid w:val="006704EA"/>
    <w:rsid w:val="00731295"/>
    <w:rsid w:val="0078014D"/>
    <w:rsid w:val="007833DA"/>
    <w:rsid w:val="00817734"/>
    <w:rsid w:val="00831277"/>
    <w:rsid w:val="00884C60"/>
    <w:rsid w:val="0089617A"/>
    <w:rsid w:val="008C218D"/>
    <w:rsid w:val="009246DD"/>
    <w:rsid w:val="00933875"/>
    <w:rsid w:val="00977A6B"/>
    <w:rsid w:val="00990DE8"/>
    <w:rsid w:val="00A1375D"/>
    <w:rsid w:val="00A5491E"/>
    <w:rsid w:val="00B07FC1"/>
    <w:rsid w:val="00BE07CD"/>
    <w:rsid w:val="00C07681"/>
    <w:rsid w:val="00C12049"/>
    <w:rsid w:val="00C9504F"/>
    <w:rsid w:val="00CF5C97"/>
    <w:rsid w:val="00DA2260"/>
    <w:rsid w:val="00E259F5"/>
    <w:rsid w:val="00E30E33"/>
    <w:rsid w:val="00EC37AB"/>
    <w:rsid w:val="00EE1A4B"/>
    <w:rsid w:val="00F15E15"/>
    <w:rsid w:val="00F2030C"/>
    <w:rsid w:val="00F72925"/>
    <w:rsid w:val="00FA7858"/>
    <w:rsid w:val="00FC51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F02B0B-66EF-4176-9A49-DA3C9A7E1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3DB"/>
  </w:style>
  <w:style w:type="paragraph" w:styleId="1">
    <w:name w:val="heading 1"/>
    <w:basedOn w:val="a"/>
    <w:link w:val="10"/>
    <w:uiPriority w:val="9"/>
    <w:qFormat/>
    <w:rsid w:val="008961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617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89617A"/>
    <w:rPr>
      <w:color w:val="0000FF"/>
      <w:u w:val="single"/>
    </w:rPr>
  </w:style>
  <w:style w:type="character" w:customStyle="1" w:styleId="apple-converted-space">
    <w:name w:val="apple-converted-space"/>
    <w:basedOn w:val="a0"/>
    <w:rsid w:val="0089617A"/>
  </w:style>
  <w:style w:type="character" w:styleId="a4">
    <w:name w:val="Emphasis"/>
    <w:basedOn w:val="a0"/>
    <w:uiPriority w:val="20"/>
    <w:qFormat/>
    <w:rsid w:val="0089617A"/>
    <w:rPr>
      <w:i/>
      <w:iCs/>
    </w:rPr>
  </w:style>
  <w:style w:type="paragraph" w:styleId="a5">
    <w:name w:val="Normal (Web)"/>
    <w:basedOn w:val="a"/>
    <w:uiPriority w:val="99"/>
    <w:unhideWhenUsed/>
    <w:rsid w:val="0089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9617A"/>
    <w:rPr>
      <w:b/>
      <w:bCs/>
    </w:rPr>
  </w:style>
  <w:style w:type="paragraph" w:styleId="a7">
    <w:name w:val="List Paragraph"/>
    <w:basedOn w:val="a"/>
    <w:uiPriority w:val="99"/>
    <w:qFormat/>
    <w:rsid w:val="00035AB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77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77A6B"/>
    <w:rPr>
      <w:rFonts w:ascii="Tahoma" w:hAnsi="Tahoma" w:cs="Tahoma"/>
      <w:sz w:val="16"/>
      <w:szCs w:val="16"/>
    </w:rPr>
  </w:style>
  <w:style w:type="paragraph" w:customStyle="1" w:styleId="Iauiue">
    <w:name w:val="Iau?iue"/>
    <w:uiPriority w:val="99"/>
    <w:rsid w:val="00C1204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oaenoniinee">
    <w:name w:val="oaeno niinee"/>
    <w:basedOn w:val="Iauiue"/>
    <w:uiPriority w:val="99"/>
    <w:rsid w:val="00C12049"/>
    <w:rPr>
      <w:sz w:val="20"/>
      <w:szCs w:val="20"/>
    </w:rPr>
  </w:style>
  <w:style w:type="character" w:customStyle="1" w:styleId="ciaeniinee">
    <w:name w:val="ciae niinee"/>
    <w:basedOn w:val="a0"/>
    <w:uiPriority w:val="99"/>
    <w:rsid w:val="00C12049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7833DA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833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0121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67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891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26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5800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1922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76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3411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188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25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5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6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44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76081">
          <w:marLeft w:val="-161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14835">
              <w:marLeft w:val="0"/>
              <w:marRight w:val="0"/>
              <w:marTop w:val="269"/>
              <w:marBottom w:val="0"/>
              <w:divBdr>
                <w:top w:val="single" w:sz="4" w:space="5" w:color="EAEAEA"/>
                <w:left w:val="none" w:sz="0" w:space="0" w:color="auto"/>
                <w:bottom w:val="single" w:sz="4" w:space="11" w:color="EAEAEA"/>
                <w:right w:val="none" w:sz="0" w:space="0" w:color="auto"/>
              </w:divBdr>
              <w:divsChild>
                <w:div w:id="185653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86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8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074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35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156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16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995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1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72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49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9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66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281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6</Pages>
  <Words>1975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22</cp:revision>
  <cp:lastPrinted>2022-10-30T12:24:00Z</cp:lastPrinted>
  <dcterms:created xsi:type="dcterms:W3CDTF">2016-10-30T16:50:00Z</dcterms:created>
  <dcterms:modified xsi:type="dcterms:W3CDTF">2022-10-30T18:17:00Z</dcterms:modified>
</cp:coreProperties>
</file>