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7B22A" w14:textId="77777777" w:rsidR="0052430A" w:rsidRPr="0052430A" w:rsidRDefault="0052430A" w:rsidP="0052430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color w:val="111115"/>
          <w:sz w:val="28"/>
          <w:szCs w:val="28"/>
        </w:rPr>
      </w:pPr>
      <w:r w:rsidRPr="0052430A">
        <w:rPr>
          <w:b/>
          <w:color w:val="111115"/>
          <w:sz w:val="28"/>
          <w:szCs w:val="28"/>
        </w:rPr>
        <w:t xml:space="preserve">Муниципальное автономное дошкольное образовательное учреждение  </w:t>
      </w:r>
    </w:p>
    <w:p w14:paraId="3FA5BF4F" w14:textId="4A832823" w:rsidR="0052430A" w:rsidRPr="0052430A" w:rsidRDefault="0052430A" w:rsidP="0052430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color w:val="111115"/>
          <w:sz w:val="28"/>
          <w:szCs w:val="28"/>
        </w:rPr>
      </w:pPr>
      <w:r w:rsidRPr="0052430A">
        <w:rPr>
          <w:b/>
          <w:color w:val="111115"/>
          <w:sz w:val="28"/>
          <w:szCs w:val="28"/>
        </w:rPr>
        <w:t>«Детский сад № 33 «Золотой петушок»</w:t>
      </w:r>
    </w:p>
    <w:p w14:paraId="3BDF97B8" w14:textId="77777777" w:rsidR="00B70F1F" w:rsidRDefault="00B70F1F" w:rsidP="00B70F1F">
      <w:pPr>
        <w:pStyle w:val="a3"/>
        <w:shd w:val="clear" w:color="auto" w:fill="FFFFFF"/>
        <w:spacing w:before="225" w:beforeAutospacing="0" w:line="360" w:lineRule="atLeast"/>
        <w:rPr>
          <w:color w:val="111115"/>
          <w:sz w:val="20"/>
          <w:szCs w:val="20"/>
        </w:rPr>
      </w:pPr>
      <w:r>
        <w:rPr>
          <w:color w:val="111115"/>
          <w:sz w:val="20"/>
          <w:szCs w:val="20"/>
        </w:rPr>
        <w:t> </w:t>
      </w:r>
    </w:p>
    <w:p w14:paraId="3CB1FAC1" w14:textId="506ABADE" w:rsidR="00246B75" w:rsidRDefault="00246B75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bdr w:val="none" w:sz="0" w:space="0" w:color="auto" w:frame="1"/>
        </w:rPr>
      </w:pPr>
    </w:p>
    <w:p w14:paraId="298FA6AC" w14:textId="77777777" w:rsidR="0052430A" w:rsidRDefault="0052430A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bdr w:val="none" w:sz="0" w:space="0" w:color="auto" w:frame="1"/>
        </w:rPr>
      </w:pPr>
      <w:bookmarkStart w:id="0" w:name="_GoBack"/>
      <w:bookmarkEnd w:id="0"/>
    </w:p>
    <w:p w14:paraId="3FEB3D50" w14:textId="77777777" w:rsidR="00246B75" w:rsidRDefault="00246B75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bdr w:val="none" w:sz="0" w:space="0" w:color="auto" w:frame="1"/>
        </w:rPr>
      </w:pPr>
    </w:p>
    <w:p w14:paraId="01A3D35F" w14:textId="77777777" w:rsidR="00246B75" w:rsidRDefault="00246B75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bdr w:val="none" w:sz="0" w:space="0" w:color="auto" w:frame="1"/>
        </w:rPr>
      </w:pPr>
    </w:p>
    <w:p w14:paraId="0BCC30FC" w14:textId="3E9BFF74" w:rsidR="00B70F1F" w:rsidRDefault="00246B75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5"/>
          <w:sz w:val="20"/>
          <w:szCs w:val="20"/>
        </w:rPr>
      </w:pPr>
      <w:r>
        <w:rPr>
          <w:color w:val="000000"/>
          <w:sz w:val="44"/>
          <w:szCs w:val="44"/>
          <w:bdr w:val="none" w:sz="0" w:space="0" w:color="auto" w:frame="1"/>
        </w:rPr>
        <w:t>М</w:t>
      </w:r>
      <w:r w:rsidR="00B70F1F">
        <w:rPr>
          <w:color w:val="000000"/>
          <w:sz w:val="44"/>
          <w:szCs w:val="44"/>
          <w:bdr w:val="none" w:sz="0" w:space="0" w:color="auto" w:frame="1"/>
        </w:rPr>
        <w:t xml:space="preserve">астер-класса </w:t>
      </w:r>
      <w:r>
        <w:rPr>
          <w:color w:val="000000"/>
          <w:sz w:val="44"/>
          <w:szCs w:val="44"/>
          <w:bdr w:val="none" w:sz="0" w:space="0" w:color="auto" w:frame="1"/>
        </w:rPr>
        <w:t>для педагогов</w:t>
      </w:r>
    </w:p>
    <w:p w14:paraId="337FDD6F" w14:textId="3AF72EC0" w:rsidR="00B70F1F" w:rsidRDefault="00B70F1F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bdr w:val="none" w:sz="0" w:space="0" w:color="auto" w:frame="1"/>
        </w:rPr>
      </w:pPr>
      <w:r>
        <w:rPr>
          <w:color w:val="000000"/>
          <w:sz w:val="44"/>
          <w:szCs w:val="44"/>
          <w:bdr w:val="none" w:sz="0" w:space="0" w:color="auto" w:frame="1"/>
        </w:rPr>
        <w:t>«</w:t>
      </w:r>
      <w:r w:rsidR="002F7170">
        <w:rPr>
          <w:color w:val="000000"/>
          <w:sz w:val="44"/>
          <w:szCs w:val="44"/>
          <w:bdr w:val="none" w:sz="0" w:space="0" w:color="auto" w:frame="1"/>
        </w:rPr>
        <w:t>Г</w:t>
      </w:r>
      <w:r w:rsidR="00246B75">
        <w:rPr>
          <w:color w:val="000000"/>
          <w:sz w:val="44"/>
          <w:szCs w:val="44"/>
          <w:bdr w:val="none" w:sz="0" w:space="0" w:color="auto" w:frame="1"/>
        </w:rPr>
        <w:t>имнастика мозга или простые игры с большой пользой для дошкольников</w:t>
      </w:r>
      <w:r>
        <w:rPr>
          <w:color w:val="000000"/>
          <w:sz w:val="44"/>
          <w:szCs w:val="44"/>
          <w:bdr w:val="none" w:sz="0" w:space="0" w:color="auto" w:frame="1"/>
        </w:rPr>
        <w:t>»</w:t>
      </w:r>
    </w:p>
    <w:p w14:paraId="4005A398" w14:textId="3361E133" w:rsidR="00D0287B" w:rsidRDefault="00D0287B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bdr w:val="none" w:sz="0" w:space="0" w:color="auto" w:frame="1"/>
        </w:rPr>
      </w:pPr>
    </w:p>
    <w:p w14:paraId="4D093958" w14:textId="1ACDCF7E" w:rsidR="00D0287B" w:rsidRDefault="00D0287B" w:rsidP="00B70F1F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5"/>
          <w:sz w:val="20"/>
          <w:szCs w:val="20"/>
        </w:rPr>
      </w:pPr>
    </w:p>
    <w:p w14:paraId="4B5EB368" w14:textId="77777777" w:rsidR="00B70F1F" w:rsidRDefault="00B70F1F" w:rsidP="00B70F1F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0"/>
          <w:szCs w:val="20"/>
        </w:rPr>
      </w:pPr>
      <w:r>
        <w:rPr>
          <w:color w:val="111115"/>
          <w:sz w:val="44"/>
          <w:szCs w:val="44"/>
          <w:bdr w:val="none" w:sz="0" w:space="0" w:color="auto" w:frame="1"/>
        </w:rPr>
        <w:t> </w:t>
      </w:r>
    </w:p>
    <w:p w14:paraId="0B156C95" w14:textId="77777777" w:rsidR="00B70F1F" w:rsidRDefault="00B70F1F" w:rsidP="00B70F1F">
      <w:pPr>
        <w:pStyle w:val="a3"/>
        <w:shd w:val="clear" w:color="auto" w:fill="FFFFFF"/>
        <w:spacing w:before="0" w:beforeAutospacing="0" w:after="0" w:line="360" w:lineRule="atLeast"/>
        <w:jc w:val="center"/>
        <w:rPr>
          <w:color w:val="111115"/>
          <w:sz w:val="20"/>
          <w:szCs w:val="20"/>
        </w:rPr>
      </w:pPr>
      <w:r>
        <w:rPr>
          <w:noProof/>
          <w:color w:val="111115"/>
          <w:sz w:val="44"/>
          <w:szCs w:val="44"/>
          <w:bdr w:val="none" w:sz="0" w:space="0" w:color="auto" w:frame="1"/>
        </w:rPr>
        <w:drawing>
          <wp:inline distT="0" distB="0" distL="0" distR="0" wp14:anchorId="0E494D3F" wp14:editId="5A65BF38">
            <wp:extent cx="2598007" cy="2610091"/>
            <wp:effectExtent l="0" t="0" r="0" b="0"/>
            <wp:docPr id="1" name="Рисунок 1" descr="https://fs.znanio.ru/8c0997/fe/9f/65456fdf77757b4ccf24ff4d80f0d254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8c0997/fe/9f/65456fdf77757b4ccf24ff4d80f0d2545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90" cy="2614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354C3" w14:textId="77777777" w:rsidR="00B70F1F" w:rsidRDefault="00B70F1F" w:rsidP="00B70F1F">
      <w:pPr>
        <w:pStyle w:val="a3"/>
        <w:shd w:val="clear" w:color="auto" w:fill="FFFFFF"/>
        <w:spacing w:before="225" w:beforeAutospacing="0" w:line="360" w:lineRule="atLeast"/>
        <w:rPr>
          <w:color w:val="111115"/>
          <w:sz w:val="20"/>
          <w:szCs w:val="20"/>
        </w:rPr>
      </w:pPr>
      <w:r>
        <w:rPr>
          <w:color w:val="111115"/>
          <w:sz w:val="20"/>
          <w:szCs w:val="20"/>
        </w:rPr>
        <w:t> </w:t>
      </w:r>
    </w:p>
    <w:p w14:paraId="1AC0D1E6" w14:textId="0C65BC63" w:rsidR="00246B75" w:rsidRDefault="00B70F1F" w:rsidP="00B70F1F">
      <w:pPr>
        <w:pStyle w:val="a3"/>
        <w:shd w:val="clear" w:color="auto" w:fill="FFFFFF"/>
        <w:spacing w:before="225" w:beforeAutospacing="0" w:line="360" w:lineRule="atLeast"/>
        <w:rPr>
          <w:color w:val="111115"/>
          <w:sz w:val="20"/>
          <w:szCs w:val="20"/>
        </w:rPr>
      </w:pPr>
      <w:r>
        <w:rPr>
          <w:color w:val="111115"/>
          <w:sz w:val="20"/>
          <w:szCs w:val="20"/>
        </w:rPr>
        <w:t> </w:t>
      </w:r>
    </w:p>
    <w:p w14:paraId="31E20838" w14:textId="77777777" w:rsidR="00246B75" w:rsidRDefault="00B70F1F" w:rsidP="00246B75">
      <w:pPr>
        <w:pStyle w:val="a3"/>
        <w:shd w:val="clear" w:color="auto" w:fill="FFFFFF"/>
        <w:spacing w:before="0" w:beforeAutospacing="0" w:after="0" w:afterAutospacing="0" w:line="198" w:lineRule="atLeast"/>
        <w:ind w:left="4345" w:right="175" w:hanging="4167"/>
        <w:jc w:val="right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 xml:space="preserve">         составил: </w:t>
      </w:r>
      <w:r w:rsidR="00246B75">
        <w:rPr>
          <w:color w:val="111115"/>
          <w:sz w:val="28"/>
          <w:szCs w:val="28"/>
          <w:bdr w:val="none" w:sz="0" w:space="0" w:color="auto" w:frame="1"/>
        </w:rPr>
        <w:t>педагог-психолог</w:t>
      </w:r>
      <w:r>
        <w:rPr>
          <w:color w:val="111115"/>
          <w:sz w:val="28"/>
          <w:szCs w:val="28"/>
          <w:bdr w:val="none" w:sz="0" w:space="0" w:color="auto" w:frame="1"/>
        </w:rPr>
        <w:t xml:space="preserve"> </w:t>
      </w:r>
    </w:p>
    <w:p w14:paraId="4DCBF7FE" w14:textId="37256D62" w:rsidR="00246B75" w:rsidRDefault="00246B75" w:rsidP="00246B75">
      <w:pPr>
        <w:pStyle w:val="a3"/>
        <w:shd w:val="clear" w:color="auto" w:fill="FFFFFF"/>
        <w:spacing w:before="0" w:beforeAutospacing="0" w:after="0" w:afterAutospacing="0" w:line="198" w:lineRule="atLeast"/>
        <w:ind w:left="4345" w:right="175" w:hanging="4167"/>
        <w:jc w:val="right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первой квалификационной категории</w:t>
      </w:r>
    </w:p>
    <w:p w14:paraId="62C3640F" w14:textId="51F20C3A" w:rsidR="00B70F1F" w:rsidRDefault="00246B75" w:rsidP="00246B75">
      <w:pPr>
        <w:pStyle w:val="a3"/>
        <w:shd w:val="clear" w:color="auto" w:fill="FFFFFF"/>
        <w:spacing w:before="0" w:beforeAutospacing="0" w:after="0" w:afterAutospacing="0" w:line="198" w:lineRule="atLeast"/>
        <w:ind w:left="4345" w:right="175" w:hanging="4167"/>
        <w:jc w:val="right"/>
        <w:rPr>
          <w:color w:val="111115"/>
          <w:sz w:val="28"/>
          <w:szCs w:val="28"/>
          <w:bdr w:val="none" w:sz="0" w:space="0" w:color="auto" w:frame="1"/>
        </w:rPr>
      </w:pPr>
      <w:proofErr w:type="spellStart"/>
      <w:r>
        <w:rPr>
          <w:color w:val="111115"/>
          <w:sz w:val="28"/>
          <w:szCs w:val="28"/>
          <w:bdr w:val="none" w:sz="0" w:space="0" w:color="auto" w:frame="1"/>
        </w:rPr>
        <w:t>Подковыркина</w:t>
      </w:r>
      <w:proofErr w:type="spellEnd"/>
      <w:r>
        <w:rPr>
          <w:color w:val="111115"/>
          <w:sz w:val="28"/>
          <w:szCs w:val="28"/>
          <w:bdr w:val="none" w:sz="0" w:space="0" w:color="auto" w:frame="1"/>
        </w:rPr>
        <w:t xml:space="preserve"> Оксана Валентиновна </w:t>
      </w:r>
    </w:p>
    <w:p w14:paraId="190B3914" w14:textId="205977EC" w:rsidR="00B70F1F" w:rsidRDefault="00B70F1F" w:rsidP="00CE2295">
      <w:pPr>
        <w:pStyle w:val="a3"/>
        <w:shd w:val="clear" w:color="auto" w:fill="FFFFFF"/>
        <w:spacing w:before="0" w:beforeAutospacing="0" w:after="0" w:afterAutospacing="0" w:line="198" w:lineRule="atLeast"/>
        <w:ind w:right="175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14:paraId="0A8F5843" w14:textId="77777777" w:rsidR="00DB4D30" w:rsidRDefault="00DB4D30" w:rsidP="00CE2295">
      <w:pPr>
        <w:pStyle w:val="a3"/>
        <w:shd w:val="clear" w:color="auto" w:fill="FFFFFF"/>
        <w:spacing w:before="0" w:beforeAutospacing="0" w:after="0" w:afterAutospacing="0" w:line="198" w:lineRule="atLeast"/>
        <w:ind w:right="175"/>
        <w:rPr>
          <w:color w:val="111115"/>
          <w:sz w:val="28"/>
          <w:szCs w:val="28"/>
          <w:bdr w:val="none" w:sz="0" w:space="0" w:color="auto" w:frame="1"/>
        </w:rPr>
      </w:pPr>
    </w:p>
    <w:p w14:paraId="1B202C28" w14:textId="77777777" w:rsidR="00DB4D30" w:rsidRDefault="00DB4D30" w:rsidP="00CE2295">
      <w:pPr>
        <w:pStyle w:val="a3"/>
        <w:shd w:val="clear" w:color="auto" w:fill="FFFFFF"/>
        <w:spacing w:before="0" w:beforeAutospacing="0" w:after="0" w:afterAutospacing="0" w:line="198" w:lineRule="atLeast"/>
        <w:ind w:right="175"/>
        <w:rPr>
          <w:color w:val="111115"/>
          <w:sz w:val="28"/>
          <w:szCs w:val="28"/>
          <w:bdr w:val="none" w:sz="0" w:space="0" w:color="auto" w:frame="1"/>
        </w:rPr>
      </w:pPr>
    </w:p>
    <w:p w14:paraId="1BF34702" w14:textId="77777777" w:rsidR="00DB4D30" w:rsidRDefault="00DB4D30" w:rsidP="00CE2295">
      <w:pPr>
        <w:pStyle w:val="a3"/>
        <w:shd w:val="clear" w:color="auto" w:fill="FFFFFF"/>
        <w:spacing w:before="0" w:beforeAutospacing="0" w:after="0" w:afterAutospacing="0" w:line="198" w:lineRule="atLeast"/>
        <w:ind w:right="175"/>
        <w:rPr>
          <w:color w:val="111115"/>
          <w:sz w:val="28"/>
          <w:szCs w:val="28"/>
          <w:bdr w:val="none" w:sz="0" w:space="0" w:color="auto" w:frame="1"/>
        </w:rPr>
      </w:pPr>
    </w:p>
    <w:p w14:paraId="64DC28CF" w14:textId="77777777" w:rsidR="00DB4D30" w:rsidRDefault="00DB4D30" w:rsidP="00CE2295">
      <w:pPr>
        <w:pStyle w:val="a3"/>
        <w:shd w:val="clear" w:color="auto" w:fill="FFFFFF"/>
        <w:spacing w:before="0" w:beforeAutospacing="0" w:after="0" w:afterAutospacing="0" w:line="198" w:lineRule="atLeast"/>
        <w:ind w:right="175"/>
        <w:rPr>
          <w:color w:val="111115"/>
          <w:sz w:val="28"/>
          <w:szCs w:val="28"/>
          <w:bdr w:val="none" w:sz="0" w:space="0" w:color="auto" w:frame="1"/>
        </w:rPr>
      </w:pPr>
    </w:p>
    <w:p w14:paraId="15440974" w14:textId="77777777" w:rsidR="00DB4D30" w:rsidRDefault="00DB4D30" w:rsidP="00CE2295">
      <w:pPr>
        <w:pStyle w:val="a3"/>
        <w:shd w:val="clear" w:color="auto" w:fill="FFFFFF"/>
        <w:spacing w:before="0" w:beforeAutospacing="0" w:after="0" w:afterAutospacing="0" w:line="198" w:lineRule="atLeast"/>
        <w:ind w:right="175"/>
        <w:rPr>
          <w:color w:val="111115"/>
          <w:sz w:val="28"/>
          <w:szCs w:val="28"/>
          <w:bdr w:val="none" w:sz="0" w:space="0" w:color="auto" w:frame="1"/>
        </w:rPr>
      </w:pPr>
    </w:p>
    <w:p w14:paraId="3D8562F4" w14:textId="77777777" w:rsidR="001D3726" w:rsidRDefault="001D3726" w:rsidP="00CE2295">
      <w:pPr>
        <w:pStyle w:val="a3"/>
        <w:shd w:val="clear" w:color="auto" w:fill="FFFFFF"/>
        <w:spacing w:before="0" w:beforeAutospacing="0" w:after="0" w:afterAutospacing="0" w:line="198" w:lineRule="atLeast"/>
        <w:ind w:right="175"/>
        <w:rPr>
          <w:color w:val="111115"/>
          <w:sz w:val="20"/>
          <w:szCs w:val="20"/>
        </w:rPr>
      </w:pPr>
    </w:p>
    <w:p w14:paraId="00F6A50F" w14:textId="62D4BCCC" w:rsidR="001265E1" w:rsidRDefault="00246B75" w:rsidP="00DB4D30">
      <w:pPr>
        <w:pStyle w:val="a3"/>
        <w:shd w:val="clear" w:color="auto" w:fill="FFFFFF"/>
        <w:spacing w:before="0" w:beforeAutospacing="0" w:after="0" w:afterAutospacing="0" w:line="198" w:lineRule="atLeast"/>
        <w:ind w:left="4345" w:right="175" w:hanging="4167"/>
        <w:jc w:val="center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г. Реж, 2022 г.</w:t>
      </w:r>
    </w:p>
    <w:p w14:paraId="1126D79A" w14:textId="7C901464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107FEA">
        <w:rPr>
          <w:b/>
          <w:bCs/>
          <w:color w:val="111115"/>
          <w:sz w:val="28"/>
          <w:szCs w:val="28"/>
          <w:bdr w:val="none" w:sz="0" w:space="0" w:color="auto" w:frame="1"/>
        </w:rPr>
        <w:lastRenderedPageBreak/>
        <w:t>Цель: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 познакомить педагогов с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кинезиологическими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упражнениями, применение которых возможно в образовательном процессе в целях умственного и физического оздоровления дошкольников</w:t>
      </w:r>
      <w:r w:rsidR="005033CE" w:rsidRPr="00107FEA">
        <w:rPr>
          <w:color w:val="111115"/>
          <w:sz w:val="28"/>
          <w:szCs w:val="28"/>
          <w:bdr w:val="none" w:sz="0" w:space="0" w:color="auto" w:frame="1"/>
        </w:rPr>
        <w:t>.</w:t>
      </w:r>
    </w:p>
    <w:p w14:paraId="745DDA14" w14:textId="275F9A19" w:rsidR="005033CE" w:rsidRPr="00107FEA" w:rsidRDefault="005033CE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111115"/>
          <w:sz w:val="28"/>
          <w:szCs w:val="28"/>
          <w:bdr w:val="none" w:sz="0" w:space="0" w:color="auto" w:frame="1"/>
        </w:rPr>
      </w:pPr>
      <w:r w:rsidRPr="00107FEA">
        <w:rPr>
          <w:b/>
          <w:bCs/>
          <w:color w:val="111115"/>
          <w:sz w:val="28"/>
          <w:szCs w:val="28"/>
          <w:bdr w:val="none" w:sz="0" w:space="0" w:color="auto" w:frame="1"/>
        </w:rPr>
        <w:t>Задачи:</w:t>
      </w:r>
    </w:p>
    <w:p w14:paraId="7C10F559" w14:textId="77777777" w:rsidR="003821BB" w:rsidRPr="00107FEA" w:rsidRDefault="005033CE" w:rsidP="00107FEA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7FEA">
        <w:rPr>
          <w:rFonts w:ascii="Times New Roman" w:hAnsi="Times New Roman" w:cs="Times New Roman"/>
          <w:sz w:val="28"/>
          <w:szCs w:val="28"/>
        </w:rPr>
        <w:t xml:space="preserve">Заинтересовать педагогов в обучении приёмам и методам </w:t>
      </w:r>
      <w:proofErr w:type="spellStart"/>
      <w:r w:rsidRPr="00107FEA">
        <w:rPr>
          <w:rFonts w:ascii="Times New Roman" w:hAnsi="Times New Roman" w:cs="Times New Roman"/>
          <w:sz w:val="28"/>
          <w:szCs w:val="28"/>
        </w:rPr>
        <w:t>кинезиологии</w:t>
      </w:r>
      <w:proofErr w:type="spellEnd"/>
      <w:r w:rsidRPr="00107FEA">
        <w:rPr>
          <w:rFonts w:ascii="Times New Roman" w:hAnsi="Times New Roman" w:cs="Times New Roman"/>
          <w:sz w:val="28"/>
          <w:szCs w:val="28"/>
        </w:rPr>
        <w:t>.</w:t>
      </w:r>
    </w:p>
    <w:p w14:paraId="1D9C0270" w14:textId="2B954309" w:rsidR="003821BB" w:rsidRPr="00107FEA" w:rsidRDefault="00700343" w:rsidP="00107FEA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Научить правильно применять </w:t>
      </w:r>
      <w:proofErr w:type="spellStart"/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кинезиологические</w:t>
      </w:r>
      <w:proofErr w:type="spellEnd"/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упражнения в развитие высших психических функций детей.</w:t>
      </w:r>
    </w:p>
    <w:p w14:paraId="6F7F2D2A" w14:textId="6681D382" w:rsidR="005033CE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111115"/>
          <w:sz w:val="28"/>
          <w:szCs w:val="28"/>
          <w:bdr w:val="none" w:sz="0" w:space="0" w:color="auto" w:frame="1"/>
        </w:rPr>
      </w:pPr>
      <w:r w:rsidRPr="00107FEA">
        <w:rPr>
          <w:b/>
          <w:bCs/>
          <w:color w:val="111115"/>
          <w:sz w:val="28"/>
          <w:szCs w:val="28"/>
          <w:bdr w:val="none" w:sz="0" w:space="0" w:color="auto" w:frame="1"/>
        </w:rPr>
        <w:t>План мастер-класса:</w:t>
      </w:r>
    </w:p>
    <w:p w14:paraId="56377B71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1. Теоретическая часть - знакомство с теорией о функциональных блоках мозга, с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кинезиологией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, как одним из методов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здоровьесберегающей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технологии.</w:t>
      </w:r>
    </w:p>
    <w:p w14:paraId="4FC6D834" w14:textId="3261011F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2. Практическая часть - знакомство и отработка некоторых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кинезиологических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упражнений.</w:t>
      </w:r>
    </w:p>
    <w:p w14:paraId="1B27C966" w14:textId="77777777" w:rsidR="003821BB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111115"/>
        </w:rPr>
      </w:pPr>
      <w:r w:rsidRPr="00107FEA">
        <w:rPr>
          <w:i/>
          <w:iCs/>
          <w:color w:val="111115"/>
          <w:bdr w:val="none" w:sz="0" w:space="0" w:color="auto" w:frame="1"/>
        </w:rPr>
        <w:t>Ум ребенка находится на кончиках его пальцев (В. Сухомлинский)</w:t>
      </w:r>
    </w:p>
    <w:p w14:paraId="1BB58323" w14:textId="44279226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111115"/>
        </w:rPr>
      </w:pPr>
      <w:r w:rsidRPr="00107FEA">
        <w:rPr>
          <w:i/>
          <w:iCs/>
          <w:color w:val="111115"/>
          <w:bdr w:val="none" w:sz="0" w:space="0" w:color="auto" w:frame="1"/>
        </w:rPr>
        <w:t>Рука является вышедшим наружу головным мозгом.</w:t>
      </w:r>
      <w:r w:rsidR="003821BB" w:rsidRPr="00107FEA">
        <w:rPr>
          <w:color w:val="111115"/>
        </w:rPr>
        <w:t xml:space="preserve"> </w:t>
      </w:r>
      <w:r w:rsidRPr="00107FEA">
        <w:rPr>
          <w:i/>
          <w:iCs/>
          <w:color w:val="111115"/>
          <w:bdr w:val="none" w:sz="0" w:space="0" w:color="auto" w:frame="1"/>
        </w:rPr>
        <w:t>(</w:t>
      </w:r>
      <w:proofErr w:type="spellStart"/>
      <w:r w:rsidRPr="00107FEA">
        <w:rPr>
          <w:i/>
          <w:iCs/>
          <w:color w:val="111115"/>
          <w:bdr w:val="none" w:sz="0" w:space="0" w:color="auto" w:frame="1"/>
        </w:rPr>
        <w:t>И.Кант</w:t>
      </w:r>
      <w:proofErr w:type="spellEnd"/>
      <w:r w:rsidRPr="00107FEA">
        <w:rPr>
          <w:i/>
          <w:iCs/>
          <w:color w:val="111115"/>
          <w:bdr w:val="none" w:sz="0" w:space="0" w:color="auto" w:frame="1"/>
        </w:rPr>
        <w:t>)</w:t>
      </w:r>
    </w:p>
    <w:p w14:paraId="1D74A272" w14:textId="4E74D355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Кинезиология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– наука о развитии головного мозга через движение.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Кинезиология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существует уже более 2000 лет и широко применяется во всем мире</w:t>
      </w:r>
      <w:r w:rsidR="003821BB" w:rsidRPr="00107FEA">
        <w:rPr>
          <w:color w:val="111115"/>
          <w:sz w:val="28"/>
          <w:szCs w:val="28"/>
          <w:bdr w:val="none" w:sz="0" w:space="0" w:color="auto" w:frame="1"/>
        </w:rPr>
        <w:t>.</w:t>
      </w:r>
    </w:p>
    <w:p w14:paraId="7ADDD67F" w14:textId="46FD97A6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Данная методика разработана психологом Полом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Дэннисоном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еще в 60-х годах. Пол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Дэннисон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не просто психолог, а педагог по образованию. Отсюда и методика «Гимнастика мозга». Он очень много практиковал с детками, которым в обычных школах ставили диагноз «слабоумие».  И практиковал успешно,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доказав,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что любого ребенка можно «включить». Да, кто-то включится на полную мощь, а кто-то только учится осваивать физические движения и задействовать два полушария мозга. Но! Никто не остается на месте. При всей своей простоте методика дает удивительные результаты.</w:t>
      </w:r>
    </w:p>
    <w:p w14:paraId="2B7AC5E4" w14:textId="13E5B3D9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Мыслеформы, тело и чувства тесно связаны между собой. Всё движется эмоциями – работа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мозга, внимание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, фокусировка, память, восприятие, усердие, собранность и прочее. Поэтому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и процесс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обучения подвластен эмоциям и движется по спирали.</w:t>
      </w:r>
    </w:p>
    <w:p w14:paraId="20068A21" w14:textId="757B6728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Кинезиология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, это наука, которая помогает восстановить баланс ребенку, т.е. равновесие между мышлением, телом и эмоциями, где каждая часть вносит свой вклад в развитие. В условиях дисбаланса (стресса) приток крови к коре головного мозга либо блокируется, либо ухудшается, что приводит к плохой взаимосвязи между собой двух полушарий и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к непроизвольному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отключению некоторых органов чувств. В результате ребенку тяжело думать и действовать одновременно.</w:t>
      </w:r>
    </w:p>
    <w:p w14:paraId="02B89BFA" w14:textId="7225F330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На основе «Прикладной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кинезиологии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», была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сформулирована «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Образовательная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кинезиология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» и составлены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упражнения «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Гимнастики мозга». Эти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упражнения помогают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снизить стрессовый прессинг и улучшить процесс обучения. Образовательная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кинезиология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- современное направление психотерапии, при котором проводится энергетическая коррекция, используя движения и дыхание, с помощью которой устраняются проблемы в обучении и психоэмоциональном развитии.</w:t>
      </w:r>
    </w:p>
    <w:p w14:paraId="7F4480B6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С помощью физических нагрузок в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кинезиологии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можно решить ряд проблем, улучшить сообразительность, память и внимание, навыки письма, счета и чтения, раскрыть творческие способности и внутренний потенциал.</w:t>
      </w:r>
    </w:p>
    <w:p w14:paraId="020ABD7C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Гимнастика мозга – это уникальный метод, при котором развивающая работа должна быть направлена от движения к мышлению, а не наоборот. Нас раньше учили нужно вначале подумать, а потом сделать. Так вот, можно иначе, если речь идет о методах в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кинезиологии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. Начните вначале работать руками, ногами и телом, как умные мысли сами начнут посещать голову. Многочисленные исследования в этой области доказали стопроцентную правоту этих слов. Как следствие -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кинезиология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прочно внедряется в педагогическую практику.</w:t>
      </w:r>
    </w:p>
    <w:p w14:paraId="7113EFB9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lastRenderedPageBreak/>
        <w:t>Суть упражнений состоит в том, что они позволяют создавать новые нейронные связи и улучшают совместную работу двух полушарий головного мозга. А что происходит, когда левое полушарие работает в полную силу с правым и наоборот? Правильно – крепнет интеллект и расширяется разум.</w:t>
      </w:r>
    </w:p>
    <w:p w14:paraId="24E07676" w14:textId="5E95A41F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Правое полушарие отвечает за гуманитарные науки, образное мышление, творческий </w:t>
      </w:r>
      <w:r w:rsidR="00773327" w:rsidRPr="00107FEA">
        <w:rPr>
          <w:color w:val="111115"/>
          <w:sz w:val="28"/>
          <w:szCs w:val="28"/>
          <w:bdr w:val="none" w:sz="0" w:space="0" w:color="auto" w:frame="1"/>
        </w:rPr>
        <w:t>подход, координацию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движений и пространственное восприятие.</w:t>
      </w:r>
    </w:p>
    <w:p w14:paraId="522D46C9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Левое полушарие отвечает за математический и аналитический склад ума, речь, за восприятие слуховой информации, постановку целей и проработку четких программ.</w:t>
      </w:r>
    </w:p>
    <w:p w14:paraId="092C9C91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Цель упражнений «Гимнастика мозга»:</w:t>
      </w:r>
    </w:p>
    <w:p w14:paraId="0F7F2EC3" w14:textId="31F4CACC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Балансировка и синхронизация межполушарного взаимодействия и всех связей;</w:t>
      </w:r>
    </w:p>
    <w:p w14:paraId="1D319847" w14:textId="7A26C9B0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Развитие мелкой моторики, способностей, памяти и внимания;</w:t>
      </w:r>
    </w:p>
    <w:p w14:paraId="12ABA06E" w14:textId="3D1460A5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Развитие речи, навыков письма и чтения, мышления;</w:t>
      </w:r>
    </w:p>
    <w:p w14:paraId="5D365E1F" w14:textId="51CC6F95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Устранение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дислексии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>, стресса, апатии;</w:t>
      </w:r>
    </w:p>
    <w:p w14:paraId="09C5B404" w14:textId="2AE19892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Раскрытие внутреннего потенциала, творческого подхода и личного роста.</w:t>
      </w:r>
    </w:p>
    <w:p w14:paraId="0097AE63" w14:textId="2BA6F308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Развитие межполушарного взаимодействия;</w:t>
      </w:r>
    </w:p>
    <w:p w14:paraId="5609B087" w14:textId="3EC63327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Синхронизация работы полушарий;</w:t>
      </w:r>
    </w:p>
    <w:p w14:paraId="4CC61D76" w14:textId="54A53050" w:rsidR="00B70F1F" w:rsidRPr="00107FEA" w:rsidRDefault="00B70F1F" w:rsidP="00107FE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851" w:hanging="142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Развитие познавательных процессов;</w:t>
      </w:r>
    </w:p>
    <w:p w14:paraId="676504D1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Несколько правил по применению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кинезиологических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упражнений:</w:t>
      </w:r>
    </w:p>
    <w:p w14:paraId="2976B4AC" w14:textId="615F1017" w:rsidR="00B70F1F" w:rsidRPr="00107FEA" w:rsidRDefault="00B70F1F" w:rsidP="00107F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Основным требованием к использованию </w:t>
      </w:r>
      <w:proofErr w:type="spellStart"/>
      <w:r w:rsidRPr="00107FEA">
        <w:rPr>
          <w:color w:val="111115"/>
          <w:sz w:val="28"/>
          <w:szCs w:val="28"/>
          <w:bdr w:val="none" w:sz="0" w:space="0" w:color="auto" w:frame="1"/>
        </w:rPr>
        <w:t>кинезиологических</w:t>
      </w:r>
      <w:proofErr w:type="spellEnd"/>
      <w:r w:rsidRPr="00107FEA">
        <w:rPr>
          <w:color w:val="111115"/>
          <w:sz w:val="28"/>
          <w:szCs w:val="28"/>
          <w:bdr w:val="none" w:sz="0" w:space="0" w:color="auto" w:frame="1"/>
        </w:rPr>
        <w:t xml:space="preserve"> упражнений является четкое выполнение движений. Вначале сам педагог должен «отчеканить шаг», а потому уже показывать это детям. </w:t>
      </w:r>
    </w:p>
    <w:p w14:paraId="49FDEFCB" w14:textId="238098CB" w:rsidR="00B70F1F" w:rsidRPr="00107FEA" w:rsidRDefault="00B70F1F" w:rsidP="00107F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Все упражнения очень простые, поэтому их можно выполнять в любом месте и в любое удобное время.</w:t>
      </w:r>
    </w:p>
    <w:p w14:paraId="2DE51943" w14:textId="177268D5" w:rsidR="00B70F1F" w:rsidRPr="00107FEA" w:rsidRDefault="00B70F1F" w:rsidP="00107F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Заниматься ежедневно.</w:t>
      </w:r>
    </w:p>
    <w:p w14:paraId="4906E300" w14:textId="1B2C78FD" w:rsidR="00B70F1F" w:rsidRPr="00107FEA" w:rsidRDefault="00B70F1F" w:rsidP="00107F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Занятия должны быть ненавязчивыми, оформлены в виде игры.</w:t>
      </w:r>
    </w:p>
    <w:p w14:paraId="283F51AA" w14:textId="142A51F0" w:rsidR="00B70F1F" w:rsidRPr="00107FEA" w:rsidRDefault="00B70F1F" w:rsidP="00107F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Продолжительность занятий от 5 до 20 минут.</w:t>
      </w:r>
    </w:p>
    <w:p w14:paraId="202CB85B" w14:textId="3696175D" w:rsidR="00B70F1F" w:rsidRPr="00107FEA" w:rsidRDefault="00B70F1F" w:rsidP="00107F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Одно упражнение должно занимать не более 2 минут.</w:t>
      </w:r>
    </w:p>
    <w:p w14:paraId="6EA94D7A" w14:textId="0D5EEF0F" w:rsidR="00B70F1F" w:rsidRPr="00107FEA" w:rsidRDefault="00B70F1F" w:rsidP="00107F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 xml:space="preserve">Внутри комплекса упражнения </w:t>
      </w:r>
      <w:r w:rsidR="00911337" w:rsidRPr="00107FEA">
        <w:rPr>
          <w:color w:val="111115"/>
          <w:sz w:val="28"/>
          <w:szCs w:val="28"/>
          <w:bdr w:val="none" w:sz="0" w:space="0" w:color="auto" w:frame="1"/>
        </w:rPr>
        <w:t>можно, как угодно,</w:t>
      </w:r>
      <w:r w:rsidRPr="00107FEA">
        <w:rPr>
          <w:color w:val="111115"/>
          <w:sz w:val="28"/>
          <w:szCs w:val="28"/>
          <w:bdr w:val="none" w:sz="0" w:space="0" w:color="auto" w:frame="1"/>
        </w:rPr>
        <w:t xml:space="preserve"> менять местами.</w:t>
      </w:r>
    </w:p>
    <w:p w14:paraId="434AA95D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Для результативности коррекционно-развивающей работы необходимо учитывать определенные условия:</w:t>
      </w:r>
    </w:p>
    <w:p w14:paraId="22503585" w14:textId="1FBB5008" w:rsidR="00B70F1F" w:rsidRPr="00107FEA" w:rsidRDefault="00B70F1F" w:rsidP="00107FEA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занятия проводятся утром;</w:t>
      </w:r>
    </w:p>
    <w:p w14:paraId="7A21F5E5" w14:textId="6696C21C" w:rsidR="00B70F1F" w:rsidRPr="00107FEA" w:rsidRDefault="00B70F1F" w:rsidP="00107FEA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занятия проводятся ежедневно, без пропусков;</w:t>
      </w:r>
    </w:p>
    <w:p w14:paraId="03E35672" w14:textId="40A1961F" w:rsidR="00B70F1F" w:rsidRPr="00107FEA" w:rsidRDefault="00B70F1F" w:rsidP="00107FEA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занятия проводятся в доброжелательной обстановке;</w:t>
      </w:r>
    </w:p>
    <w:p w14:paraId="4377F774" w14:textId="1208F6F6" w:rsidR="00B70F1F" w:rsidRPr="00107FEA" w:rsidRDefault="00B70F1F" w:rsidP="00107FEA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от детей требуется точное выполнение движений и приемов;</w:t>
      </w:r>
    </w:p>
    <w:p w14:paraId="6C5D0524" w14:textId="7CF6EAB8" w:rsidR="00B70F1F" w:rsidRPr="00107FEA" w:rsidRDefault="00B70F1F" w:rsidP="00107FEA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упражнения проводятся стоя или сидя за столом;</w:t>
      </w:r>
    </w:p>
    <w:p w14:paraId="44E787AB" w14:textId="77777777" w:rsidR="00911337" w:rsidRPr="00107FEA" w:rsidRDefault="00B70F1F" w:rsidP="00107FEA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упражнения проводятся комплексами;</w:t>
      </w:r>
    </w:p>
    <w:p w14:paraId="236AF45C" w14:textId="1D043164" w:rsidR="00B70F1F" w:rsidRPr="00107FEA" w:rsidRDefault="00B70F1F" w:rsidP="00107FEA">
      <w:pPr>
        <w:pStyle w:val="a3"/>
        <w:numPr>
          <w:ilvl w:val="1"/>
          <w:numId w:val="8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длительность занятий по одному комплексу составляет две недели.</w:t>
      </w:r>
    </w:p>
    <w:p w14:paraId="592D3CB2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Упражнения активизируют полноценную деятельность ума и тела, помогают управлять своей эмоциональной, физической и умственной жизнью.</w:t>
      </w:r>
    </w:p>
    <w:p w14:paraId="26BC1BA1" w14:textId="72DC523F" w:rsidR="001D3726" w:rsidRPr="00107FEA" w:rsidRDefault="001D3726" w:rsidP="00107FEA">
      <w:pPr>
        <w:spacing w:after="0"/>
        <w:ind w:firstLine="709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Всем нам известно, что человеческий мозг состоит из двух </w:t>
      </w:r>
      <w:proofErr w:type="spellStart"/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>полушариев</w:t>
      </w:r>
      <w:proofErr w:type="spellEnd"/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107FEA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Обычно у человека одно из полушарий является доминирующим и это проявляется в различии способа переработки информации. Люди с доминирующим левым полушарием обладают логическим складом ума. А творческие личности – это люди с доминирующим правым полушарием.</w:t>
      </w:r>
    </w:p>
    <w:p w14:paraId="4E5B4398" w14:textId="7AABE5FB" w:rsidR="003F3475" w:rsidRPr="00107FEA" w:rsidRDefault="001D3726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107FEA">
        <w:rPr>
          <w:color w:val="000000"/>
          <w:sz w:val="28"/>
          <w:szCs w:val="28"/>
        </w:rPr>
        <w:t>Я предлагаю вам прямо сейчас определить, какое полушарие доминирует именно у Вас. Для этого мы сейчас воспользуемся одной из методик определения функциональной асимметрии полушарий</w:t>
      </w:r>
      <w:r w:rsidR="003F3475" w:rsidRPr="00107FEA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3F3475" w:rsidRPr="00107FEA">
        <w:rPr>
          <w:color w:val="000000"/>
          <w:sz w:val="28"/>
          <w:szCs w:val="28"/>
        </w:rPr>
        <w:t>(тест Павлова).</w:t>
      </w:r>
    </w:p>
    <w:p w14:paraId="1E3CFCDB" w14:textId="77777777" w:rsidR="003F3475" w:rsidRPr="00107FEA" w:rsidRDefault="003F3475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Разложите карточки по 3 на 3 группы так, чтобы в каждой группе было что-то общее. </w:t>
      </w:r>
    </w:p>
    <w:p w14:paraId="24BD20D9" w14:textId="77777777" w:rsidR="003F3475" w:rsidRPr="00107FEA" w:rsidRDefault="003F3475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Оценка результатов:</w:t>
      </w:r>
    </w:p>
    <w:p w14:paraId="5EF1254F" w14:textId="77777777" w:rsidR="003F3475" w:rsidRPr="00107FEA" w:rsidRDefault="003F3475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Если Вы разложили карточки по 1 варианту, а именно:</w:t>
      </w:r>
    </w:p>
    <w:p w14:paraId="424E7BBF" w14:textId="39BE91EE" w:rsidR="003F3475" w:rsidRPr="00107FEA" w:rsidRDefault="003F3475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То у вас преобладает логическое мышление, у вас мыслительный тип и доминирует левое полушарие.</w:t>
      </w:r>
    </w:p>
    <w:p w14:paraId="57EE2275" w14:textId="77777777" w:rsidR="003F3475" w:rsidRPr="00107FEA" w:rsidRDefault="003F3475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Если Вы разложили карточки по 2 варианту, а именно:</w:t>
      </w:r>
    </w:p>
    <w:p w14:paraId="144FA435" w14:textId="291CB99C" w:rsidR="003F3475" w:rsidRPr="00107FEA" w:rsidRDefault="003F3475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То у вас образное мышление, у вас художественный тип и доминирует правое полушарие.</w:t>
      </w:r>
    </w:p>
    <w:p w14:paraId="77B8A63E" w14:textId="6B676487" w:rsidR="001D3726" w:rsidRPr="00107FEA" w:rsidRDefault="001D3726" w:rsidP="00107FE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Какие результаты бы Вы не получили, никогда не поздно начать тренировать свой мозг, чтобы оба полушария головного мозга стали равноценно развиты.</w:t>
      </w:r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вот роль </w:t>
      </w:r>
      <w:proofErr w:type="spellStart"/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>кинезиологии</w:t>
      </w:r>
      <w:proofErr w:type="spellEnd"/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заключается в том, чтобы синхронизировать работу обоих </w:t>
      </w:r>
      <w:proofErr w:type="spellStart"/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>полушариев</w:t>
      </w:r>
      <w:proofErr w:type="spellEnd"/>
      <w:r w:rsidRPr="00107F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передавать информацию из одного полушария в другое. </w:t>
      </w:r>
    </w:p>
    <w:p w14:paraId="095DFBB5" w14:textId="094C2A15" w:rsidR="006E4445" w:rsidRPr="00107FEA" w:rsidRDefault="006E4445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Существует ряд </w:t>
      </w:r>
      <w:proofErr w:type="spellStart"/>
      <w:r w:rsidRPr="00107FEA">
        <w:rPr>
          <w:rFonts w:ascii="Times New Roman" w:hAnsi="Times New Roman" w:cs="Times New Roman"/>
          <w:color w:val="000000"/>
          <w:sz w:val="28"/>
          <w:szCs w:val="28"/>
        </w:rPr>
        <w:t>кинезиологических</w:t>
      </w:r>
      <w:proofErr w:type="spellEnd"/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упражнений, которые улучшают мыслительную деятельность, развивают межполушарное взаимодействие, мелкую моторику, память, внимание, речь, мышление. Многие эти упражнения мы с вами уже знаем и давно используем. На сегодняшнем мастер-классе я бы хотела показать Вам</w:t>
      </w:r>
      <w:r w:rsidR="003F3475"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усовершенствованные </w:t>
      </w:r>
      <w:r w:rsidR="003F3475"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несколько </w:t>
      </w:r>
      <w:proofErr w:type="spellStart"/>
      <w:r w:rsidRPr="00107FEA">
        <w:rPr>
          <w:rFonts w:ascii="Times New Roman" w:hAnsi="Times New Roman" w:cs="Times New Roman"/>
          <w:color w:val="000000"/>
          <w:sz w:val="28"/>
          <w:szCs w:val="28"/>
        </w:rPr>
        <w:t>кинзеологических</w:t>
      </w:r>
      <w:proofErr w:type="spellEnd"/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упражнений с использованием воды, песка и других материалов.</w:t>
      </w:r>
    </w:p>
    <w:p w14:paraId="20130ED6" w14:textId="49F73062" w:rsidR="00282E5B" w:rsidRPr="00107FEA" w:rsidRDefault="00282E5B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Игра</w:t>
      </w:r>
      <w:r w:rsidR="006E4445"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№ 1 </w:t>
      </w: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«Волшебные </w:t>
      </w:r>
      <w:r w:rsidR="00420854"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ладошки</w:t>
      </w: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»</w:t>
      </w:r>
    </w:p>
    <w:p w14:paraId="103CCB0F" w14:textId="2D25B294" w:rsidR="00282E5B" w:rsidRPr="00107FEA" w:rsidRDefault="00282E5B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По очереди руки кладём на бумагу. Карандашом обрисовываем по контуру сначала одну, потом другую. После</w:t>
      </w: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07FEA">
        <w:rPr>
          <w:rFonts w:ascii="Times New Roman" w:hAnsi="Times New Roman" w:cs="Times New Roman"/>
          <w:color w:val="000000"/>
          <w:sz w:val="28"/>
          <w:szCs w:val="28"/>
        </w:rPr>
        <w:t>разрисовываем одновременно двумя</w:t>
      </w:r>
      <w:r w:rsidR="00420854"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 руками ладошки</w:t>
      </w: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 тем, что</w:t>
      </w:r>
      <w:r w:rsidR="00420854"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 есть на столе</w:t>
      </w:r>
      <w:r w:rsidRPr="00107FEA">
        <w:rPr>
          <w:rFonts w:ascii="Times New Roman" w:hAnsi="Times New Roman" w:cs="Times New Roman"/>
          <w:color w:val="000000"/>
          <w:sz w:val="28"/>
          <w:szCs w:val="28"/>
        </w:rPr>
        <w:t>. Это могут быть как</w:t>
      </w:r>
      <w:r w:rsidR="00420854"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07FEA">
        <w:rPr>
          <w:rFonts w:ascii="Times New Roman" w:hAnsi="Times New Roman" w:cs="Times New Roman"/>
          <w:color w:val="000000"/>
          <w:sz w:val="28"/>
          <w:szCs w:val="28"/>
        </w:rPr>
        <w:t>пищевые продукты, так и обычные краски, пластилин, мелки.</w:t>
      </w:r>
    </w:p>
    <w:p w14:paraId="11F4E6AD" w14:textId="2B0807C1" w:rsidR="00420854" w:rsidRPr="00107FEA" w:rsidRDefault="00420854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Игра № 2 «Портрет»</w:t>
      </w:r>
    </w:p>
    <w:p w14:paraId="1A40A1B9" w14:textId="534673D1" w:rsidR="00420854" w:rsidRPr="00107FEA" w:rsidRDefault="00420854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Берём прозрачную крышку от контейнера и фломастеры. Даём ребёнку обвести отдельные части тела, а после закрасить себя одновременно двумя руками. </w:t>
      </w:r>
    </w:p>
    <w:p w14:paraId="71C83B60" w14:textId="6E1E3D05" w:rsidR="00521A17" w:rsidRPr="00107FEA" w:rsidRDefault="00420854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Игра № </w:t>
      </w:r>
      <w:r w:rsidR="000E5201"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3</w:t>
      </w: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«</w:t>
      </w:r>
      <w:r w:rsidR="00E838F4"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Подводные приключения</w:t>
      </w:r>
      <w:r w:rsidRPr="00107FEA">
        <w:rPr>
          <w:rFonts w:ascii="Times New Roman" w:hAnsi="Times New Roman" w:cs="Times New Roman"/>
          <w:i/>
          <w:iCs/>
          <w:color w:val="000000"/>
          <w:sz w:val="28"/>
          <w:szCs w:val="28"/>
        </w:rPr>
        <w:t>»</w:t>
      </w:r>
    </w:p>
    <w:p w14:paraId="5F03D581" w14:textId="77777777" w:rsidR="00521A17" w:rsidRPr="00107FEA" w:rsidRDefault="00521A17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Игра «Медуза» Исходное положение (И.П.) – кисти рук под водой, пальцы собраны вместе. Раскрываем кисть и опять закрываем в И.П.</w:t>
      </w:r>
    </w:p>
    <w:p w14:paraId="4B0C76BC" w14:textId="77777777" w:rsidR="00521A17" w:rsidRPr="00107FEA" w:rsidRDefault="00521A17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Игра «Морская звезда» И.П. – кисти лежат на дне ванны, пальцы разведены в стороны. В хаотичном порядке поднимаем пальцы вверх, не отрывая ладонь от поверхности ванны.</w:t>
      </w:r>
    </w:p>
    <w:p w14:paraId="4A98F6B7" w14:textId="22751FD3" w:rsidR="00E838F4" w:rsidRPr="00107FEA" w:rsidRDefault="00E838F4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</w:pP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Игра «Осьминог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-рыбк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-камуш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ки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»: покажите осьминог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: ладони с растопыренными пальцами, теперь рыбк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: ладони вместе, направлены от себя, а теперь камуш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ки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: постучать кулачками друг о друга. Затем педагог быстро и вразнобой произносит «осьминог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», «камуш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ки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», «</w:t>
      </w:r>
      <w:r w:rsidR="00521A17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рыбки</w:t>
      </w: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», а дети показывают. А теперь дети делают то, что видят, а не то, что слышат, глядя на педагога (повторить правила детьми). Педагог показывает движения вразнобой, но при этом называет другие движения. Затем дети делают то, что слышат, а не то, что видят.</w:t>
      </w:r>
    </w:p>
    <w:p w14:paraId="0252B427" w14:textId="1917D4B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Игра № 4</w:t>
      </w:r>
      <w:r w:rsidRPr="00107FEA">
        <w:rPr>
          <w:rFonts w:ascii="Times New Roman" w:hAnsi="Times New Roman" w:cs="Times New Roman"/>
          <w:b/>
          <w:bCs/>
          <w:color w:val="111115"/>
          <w:sz w:val="28"/>
          <w:szCs w:val="28"/>
          <w:bdr w:val="none" w:sz="0" w:space="0" w:color="auto" w:frame="1"/>
        </w:rPr>
        <w:t xml:space="preserve"> </w:t>
      </w:r>
      <w:r w:rsidRPr="00107FEA">
        <w:rPr>
          <w:rFonts w:ascii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«Собираем урожай»</w:t>
      </w:r>
    </w:p>
    <w:p w14:paraId="7900CA2B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Берём грядку с овощами, в две руки берем щипчики и одновременно двумя руками перекладываем овощи с грядки в корзину. </w:t>
      </w:r>
    </w:p>
    <w:p w14:paraId="42D3C274" w14:textId="42483989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 xml:space="preserve">Игра № </w:t>
      </w:r>
      <w:r w:rsidR="008F08AF" w:rsidRPr="00107FEA">
        <w:rPr>
          <w:rFonts w:ascii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 xml:space="preserve">5 </w:t>
      </w:r>
      <w:r w:rsidRPr="00107FEA">
        <w:rPr>
          <w:rFonts w:ascii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«</w:t>
      </w:r>
      <w:r w:rsidR="008F08AF" w:rsidRPr="00107FEA">
        <w:rPr>
          <w:rFonts w:ascii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Зеркальное рисование</w:t>
      </w:r>
      <w:r w:rsidRPr="00107FEA">
        <w:rPr>
          <w:rFonts w:ascii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</w:rPr>
        <w:t>»</w:t>
      </w:r>
    </w:p>
    <w:p w14:paraId="75E69976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Перед вами лист бумаги, приклейте его скотчем к столу, чтобы он не скользил, возьмите в обе руки по карандашу. Я буду рассказывать вам сказку, а ваша задача нарисовать тот объект, название которого увидите на экране.</w:t>
      </w:r>
    </w:p>
    <w:p w14:paraId="2A9A3024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В лесу прекрасном и большом</w:t>
      </w:r>
    </w:p>
    <w:p w14:paraId="78359AAF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Стоит березка белоствольная,</w:t>
      </w:r>
    </w:p>
    <w:p w14:paraId="3B7C21F6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А в ее ветвях живет</w:t>
      </w:r>
    </w:p>
    <w:p w14:paraId="242FB3E9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Птица щедрая и вольная.</w:t>
      </w:r>
    </w:p>
    <w:p w14:paraId="5515A771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AC583ED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Вылетает из гнезда она с раннего утра.</w:t>
      </w:r>
    </w:p>
    <w:p w14:paraId="4662E7D3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Целый день в лесу летает – насекомых собирает.</w:t>
      </w:r>
    </w:p>
    <w:p w14:paraId="5B64637D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Чтоб деревья и цветы</w:t>
      </w:r>
    </w:p>
    <w:p w14:paraId="3549AA72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Быть здоровыми могли.</w:t>
      </w:r>
    </w:p>
    <w:p w14:paraId="661CB0CD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5B79D0F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Лес свой любит, солнцу рада.</w:t>
      </w:r>
    </w:p>
    <w:p w14:paraId="20113A91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Разве это не отрада?</w:t>
      </w:r>
    </w:p>
    <w:p w14:paraId="500098BA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Хотя с виду не заметная,</w:t>
      </w:r>
    </w:p>
    <w:p w14:paraId="41EFFF6C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Птичка эта не приметная.</w:t>
      </w:r>
    </w:p>
    <w:p w14:paraId="2F26A2A2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39F6DE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Дом свой птичка покидает,</w:t>
      </w:r>
    </w:p>
    <w:p w14:paraId="62C09091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Когда осень наступает,</w:t>
      </w:r>
    </w:p>
    <w:p w14:paraId="1076F680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Ведь скоро зима придет</w:t>
      </w:r>
    </w:p>
    <w:p w14:paraId="3EDB4E96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И еды в лесу она уже не найдет</w:t>
      </w:r>
    </w:p>
    <w:p w14:paraId="7E62B245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B5E02D8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Поближе к людям лежит ее путь,</w:t>
      </w:r>
    </w:p>
    <w:p w14:paraId="509FE306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Они ей помогут, не дадут погибнуть </w:t>
      </w:r>
    </w:p>
    <w:p w14:paraId="20D52CC1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Смастерят кормушки, </w:t>
      </w:r>
      <w:proofErr w:type="spellStart"/>
      <w:r w:rsidRPr="00107FEA">
        <w:rPr>
          <w:rFonts w:ascii="Times New Roman" w:hAnsi="Times New Roman" w:cs="Times New Roman"/>
          <w:color w:val="000000"/>
          <w:sz w:val="28"/>
          <w:szCs w:val="28"/>
        </w:rPr>
        <w:t>Насыпят</w:t>
      </w:r>
      <w:proofErr w:type="spellEnd"/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 крошек,</w:t>
      </w:r>
    </w:p>
    <w:p w14:paraId="2D22BE35" w14:textId="77777777" w:rsidR="00BF7656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>Чтоб поела птичка немножко.</w:t>
      </w:r>
    </w:p>
    <w:p w14:paraId="0DC330C3" w14:textId="77777777" w:rsidR="008F08AF" w:rsidRPr="00107FEA" w:rsidRDefault="00BF7656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000000"/>
          <w:sz w:val="28"/>
          <w:szCs w:val="28"/>
        </w:rPr>
        <w:t xml:space="preserve">Обратите внимание на ваши рисунки. Надеюсь, вы лишний раз убедились, что одно из полушарий у вас, все - таки, доминирует, так как вам не удалось добиться полной симметрии в рисунке. Постоянные занятия симметричным рисованием помогут вам. Рисуем обеими руками одновременно симметричные зеркальные рисунки – и у вас работают оба полушария гармонично! </w:t>
      </w:r>
    </w:p>
    <w:p w14:paraId="09D43723" w14:textId="7C6A1C0E" w:rsidR="00B70F1F" w:rsidRPr="00107FEA" w:rsidRDefault="008F08AF" w:rsidP="00107FE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>Игры</w:t>
      </w:r>
      <w:r w:rsidR="00B70F1F" w:rsidRPr="00107FEA">
        <w:rPr>
          <w:rFonts w:ascii="Times New Roman" w:hAnsi="Times New Roman" w:cs="Times New Roman"/>
          <w:color w:val="111115"/>
          <w:sz w:val="28"/>
          <w:szCs w:val="28"/>
          <w:bdr w:val="none" w:sz="0" w:space="0" w:color="auto" w:frame="1"/>
        </w:rPr>
        <w:t xml:space="preserve"> можно проводить во время образовательной деятельности, некоторые в те моменты, когда вы видите, что ребенок с нарушениями в поведении устал, начал отвлекаться и т.д. Игры необходимо проводить в течение дня. Можно проводить их на улице. Самое главное требование и условие — это регулярность и повторяемость. Только регулярностью тренировок можно добиться ощутимого эффекта.</w:t>
      </w:r>
    </w:p>
    <w:p w14:paraId="2D53EA1F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В заключение процитирую слова одного педагога: человек тогда станет родителем, когда научит цыпленка танцевать. Другими словами, во всем важна последовательность, терпение, кропотливость, регулярность и положительный эмоциональный настрой. Чего я вам всем и желаю в вашей профессиональной деятельности.</w:t>
      </w:r>
    </w:p>
    <w:p w14:paraId="074967C7" w14:textId="77777777" w:rsidR="00B70F1F" w:rsidRPr="00107FEA" w:rsidRDefault="00B70F1F" w:rsidP="00107F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5"/>
          <w:sz w:val="28"/>
          <w:szCs w:val="28"/>
        </w:rPr>
      </w:pPr>
      <w:r w:rsidRPr="00107FEA">
        <w:rPr>
          <w:color w:val="111115"/>
          <w:sz w:val="28"/>
          <w:szCs w:val="28"/>
          <w:bdr w:val="none" w:sz="0" w:space="0" w:color="auto" w:frame="1"/>
        </w:rPr>
        <w:t>Спасибо за внимание!</w:t>
      </w:r>
    </w:p>
    <w:p w14:paraId="261EFFD5" w14:textId="77777777" w:rsidR="00095E87" w:rsidRPr="008F08AF" w:rsidRDefault="00095E87" w:rsidP="001265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95E87" w:rsidRPr="008F08AF" w:rsidSect="001D3726">
      <w:pgSz w:w="11906" w:h="16838"/>
      <w:pgMar w:top="426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0FD9"/>
    <w:multiLevelType w:val="hybridMultilevel"/>
    <w:tmpl w:val="2974BF16"/>
    <w:lvl w:ilvl="0" w:tplc="E7B47984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8B69F9"/>
    <w:multiLevelType w:val="hybridMultilevel"/>
    <w:tmpl w:val="920E9786"/>
    <w:lvl w:ilvl="0" w:tplc="04190001">
      <w:start w:val="1"/>
      <w:numFmt w:val="bullet"/>
      <w:lvlText w:val=""/>
      <w:lvlJc w:val="left"/>
      <w:pPr>
        <w:ind w:left="17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9" w:hanging="360"/>
      </w:pPr>
      <w:rPr>
        <w:rFonts w:ascii="Wingdings" w:hAnsi="Wingdings" w:hint="default"/>
      </w:rPr>
    </w:lvl>
  </w:abstractNum>
  <w:abstractNum w:abstractNumId="2" w15:restartNumberingAfterBreak="0">
    <w:nsid w:val="21A318F4"/>
    <w:multiLevelType w:val="hybridMultilevel"/>
    <w:tmpl w:val="1D62BE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54449B4"/>
    <w:multiLevelType w:val="multilevel"/>
    <w:tmpl w:val="FCE2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1B0F7A"/>
    <w:multiLevelType w:val="hybridMultilevel"/>
    <w:tmpl w:val="12DE3DE8"/>
    <w:lvl w:ilvl="0" w:tplc="0018E9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E854F5B"/>
    <w:multiLevelType w:val="hybridMultilevel"/>
    <w:tmpl w:val="0472D092"/>
    <w:lvl w:ilvl="0" w:tplc="FFFFFFFF">
      <w:start w:val="1"/>
      <w:numFmt w:val="bullet"/>
      <w:lvlText w:val=""/>
      <w:lvlJc w:val="left"/>
      <w:pPr>
        <w:ind w:left="17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31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89" w:hanging="360"/>
      </w:pPr>
      <w:rPr>
        <w:rFonts w:ascii="Wingdings" w:hAnsi="Wingdings" w:hint="default"/>
      </w:rPr>
    </w:lvl>
  </w:abstractNum>
  <w:abstractNum w:abstractNumId="6" w15:restartNumberingAfterBreak="0">
    <w:nsid w:val="5EBA4C65"/>
    <w:multiLevelType w:val="hybridMultilevel"/>
    <w:tmpl w:val="8A8218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81B0BA70">
      <w:start w:val="7"/>
      <w:numFmt w:val="bullet"/>
      <w:lvlText w:val="·"/>
      <w:lvlJc w:val="left"/>
      <w:pPr>
        <w:ind w:left="2529" w:hanging="74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29E7959"/>
    <w:multiLevelType w:val="hybridMultilevel"/>
    <w:tmpl w:val="276EF8AE"/>
    <w:lvl w:ilvl="0" w:tplc="8ED86132">
      <w:numFmt w:val="bullet"/>
      <w:lvlText w:val="·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F1F"/>
    <w:rsid w:val="00095E87"/>
    <w:rsid w:val="000A4EA2"/>
    <w:rsid w:val="000E5201"/>
    <w:rsid w:val="00107FEA"/>
    <w:rsid w:val="001265E1"/>
    <w:rsid w:val="001D3726"/>
    <w:rsid w:val="00246B75"/>
    <w:rsid w:val="00282E5B"/>
    <w:rsid w:val="002F7170"/>
    <w:rsid w:val="003821BB"/>
    <w:rsid w:val="003F3475"/>
    <w:rsid w:val="00420854"/>
    <w:rsid w:val="004471DC"/>
    <w:rsid w:val="005033CE"/>
    <w:rsid w:val="00521A17"/>
    <w:rsid w:val="0052430A"/>
    <w:rsid w:val="006E4445"/>
    <w:rsid w:val="00700343"/>
    <w:rsid w:val="00773327"/>
    <w:rsid w:val="007F47E7"/>
    <w:rsid w:val="008A1FC0"/>
    <w:rsid w:val="008F08AF"/>
    <w:rsid w:val="00911337"/>
    <w:rsid w:val="00AB6DC5"/>
    <w:rsid w:val="00B70F1F"/>
    <w:rsid w:val="00BF7656"/>
    <w:rsid w:val="00CC0924"/>
    <w:rsid w:val="00CE2295"/>
    <w:rsid w:val="00D0287B"/>
    <w:rsid w:val="00D300CF"/>
    <w:rsid w:val="00DB4D30"/>
    <w:rsid w:val="00E80885"/>
    <w:rsid w:val="00E838F4"/>
    <w:rsid w:val="00FC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F3BB2"/>
  <w15:chartTrackingRefBased/>
  <w15:docId w15:val="{1175879E-9073-4E7C-B35D-AC64F22F1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0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5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65E1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1D37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2022-09-07T08:55:00Z</cp:lastPrinted>
  <dcterms:created xsi:type="dcterms:W3CDTF">2022-10-12T10:01:00Z</dcterms:created>
  <dcterms:modified xsi:type="dcterms:W3CDTF">2022-10-12T10:08:00Z</dcterms:modified>
</cp:coreProperties>
</file>