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4B9" w:rsidRPr="00FB14B9" w:rsidRDefault="00FB14B9" w:rsidP="00B77A4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lang w:eastAsia="en-US"/>
        </w:rPr>
      </w:pPr>
      <w:r w:rsidRPr="00FB14B9">
        <w:rPr>
          <w:rFonts w:ascii="Times New Roman" w:eastAsia="Calibri" w:hAnsi="Times New Roman" w:cs="Times New Roman"/>
          <w:sz w:val="24"/>
          <w:lang w:eastAsia="en-US"/>
        </w:rPr>
        <w:t>Министерство образования и науки Хабаровского края</w:t>
      </w:r>
    </w:p>
    <w:p w:rsidR="00FB14B9" w:rsidRPr="00FB14B9" w:rsidRDefault="00FB14B9" w:rsidP="00B77A46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lang w:eastAsia="en-US"/>
        </w:rPr>
      </w:pPr>
      <w:r w:rsidRPr="00FB14B9">
        <w:rPr>
          <w:rFonts w:ascii="Times New Roman" w:eastAsia="Calibri" w:hAnsi="Times New Roman" w:cs="Times New Roman"/>
          <w:sz w:val="24"/>
          <w:lang w:eastAsia="en-US"/>
        </w:rPr>
        <w:t>Краевое государственное бюджетное профессиональное образовательное учреждение «Амурский политехнический техникум»</w:t>
      </w:r>
    </w:p>
    <w:p w:rsidR="00FB14B9" w:rsidRPr="00FB14B9" w:rsidRDefault="00FB14B9" w:rsidP="00726AE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FB14B9" w:rsidRPr="00FB14B9" w:rsidRDefault="00FB14B9" w:rsidP="00726AE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FB14B9" w:rsidRPr="00FB14B9" w:rsidRDefault="00FB14B9" w:rsidP="00726AE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FB14B9" w:rsidRPr="00FB14B9" w:rsidRDefault="00FB14B9" w:rsidP="00726AE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FB14B9" w:rsidRDefault="00FB14B9" w:rsidP="00726AE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FB14B9" w:rsidRDefault="00FB14B9" w:rsidP="00726AE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FB14B9" w:rsidRPr="00FB14B9" w:rsidRDefault="00FB14B9" w:rsidP="00726AEE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726AEE" w:rsidRPr="00FB14B9" w:rsidRDefault="00726AEE" w:rsidP="00726AE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FB14B9">
        <w:rPr>
          <w:rFonts w:ascii="Times New Roman" w:eastAsia="Calibri" w:hAnsi="Times New Roman" w:cs="Times New Roman"/>
          <w:b/>
          <w:sz w:val="24"/>
          <w:lang w:eastAsia="en-US"/>
        </w:rPr>
        <w:t>Опыт работы по организации и проведению мероприятий по формированию патриотизма обучающихся в рамках воспитательной работы техникума</w:t>
      </w:r>
    </w:p>
    <w:p w:rsidR="00FB14B9" w:rsidRPr="00FB14B9" w:rsidRDefault="00FB14B9" w:rsidP="00FB14B9">
      <w:pPr>
        <w:ind w:left="5954" w:hanging="851"/>
        <w:rPr>
          <w:rFonts w:ascii="Times New Roman" w:hAnsi="Times New Roman" w:cs="Times New Roman"/>
          <w:sz w:val="24"/>
        </w:rPr>
      </w:pPr>
      <w:r w:rsidRPr="00FB14B9">
        <w:rPr>
          <w:rFonts w:ascii="Times New Roman" w:hAnsi="Times New Roman" w:cs="Times New Roman"/>
          <w:sz w:val="24"/>
        </w:rPr>
        <w:t xml:space="preserve">Авторы:  Т.С. </w:t>
      </w:r>
      <w:proofErr w:type="spellStart"/>
      <w:r w:rsidRPr="00FB14B9">
        <w:rPr>
          <w:rFonts w:ascii="Times New Roman" w:hAnsi="Times New Roman" w:cs="Times New Roman"/>
          <w:sz w:val="24"/>
        </w:rPr>
        <w:t>Кобычева</w:t>
      </w:r>
      <w:proofErr w:type="spellEnd"/>
      <w:r w:rsidRPr="00FB14B9">
        <w:rPr>
          <w:rFonts w:ascii="Times New Roman" w:hAnsi="Times New Roman" w:cs="Times New Roman"/>
          <w:sz w:val="24"/>
        </w:rPr>
        <w:t>, преподаватель истории высшей квалификационной категории;</w:t>
      </w:r>
    </w:p>
    <w:p w:rsidR="00FB14B9" w:rsidRPr="00FB14B9" w:rsidRDefault="00FB14B9" w:rsidP="00FB14B9">
      <w:pPr>
        <w:ind w:left="5954" w:hanging="851"/>
        <w:rPr>
          <w:rFonts w:ascii="Times New Roman" w:hAnsi="Times New Roman" w:cs="Times New Roman"/>
          <w:sz w:val="24"/>
        </w:rPr>
      </w:pPr>
      <w:r w:rsidRPr="00FB14B9">
        <w:rPr>
          <w:rFonts w:ascii="Times New Roman" w:hAnsi="Times New Roman" w:cs="Times New Roman"/>
          <w:sz w:val="24"/>
        </w:rPr>
        <w:t xml:space="preserve">                 Ю.В. Коробова, преподаватель истории высшей квалификационной категории</w:t>
      </w:r>
    </w:p>
    <w:p w:rsidR="00FB14B9" w:rsidRPr="00FB14B9" w:rsidRDefault="00FB14B9" w:rsidP="00FB14B9">
      <w:pPr>
        <w:ind w:left="5954" w:hanging="851"/>
        <w:rPr>
          <w:rFonts w:ascii="Times New Roman" w:hAnsi="Times New Roman" w:cs="Times New Roman"/>
          <w:sz w:val="24"/>
        </w:rPr>
      </w:pPr>
    </w:p>
    <w:p w:rsidR="00FB14B9" w:rsidRPr="00FB14B9" w:rsidRDefault="00FB14B9" w:rsidP="00FB14B9">
      <w:pPr>
        <w:ind w:left="5954" w:hanging="851"/>
        <w:rPr>
          <w:rFonts w:ascii="Times New Roman" w:hAnsi="Times New Roman" w:cs="Times New Roman"/>
          <w:sz w:val="24"/>
        </w:rPr>
      </w:pPr>
    </w:p>
    <w:p w:rsidR="00FB14B9" w:rsidRPr="00FB14B9" w:rsidRDefault="00FB14B9" w:rsidP="00FB14B9">
      <w:pPr>
        <w:ind w:left="5954" w:hanging="851"/>
        <w:rPr>
          <w:rFonts w:ascii="Times New Roman" w:hAnsi="Times New Roman" w:cs="Times New Roman"/>
          <w:sz w:val="24"/>
        </w:rPr>
      </w:pPr>
    </w:p>
    <w:p w:rsidR="00FB14B9" w:rsidRPr="00FB14B9" w:rsidRDefault="00FB14B9" w:rsidP="00FB14B9">
      <w:pPr>
        <w:ind w:left="5954" w:hanging="851"/>
        <w:rPr>
          <w:rFonts w:ascii="Times New Roman" w:hAnsi="Times New Roman" w:cs="Times New Roman"/>
          <w:sz w:val="24"/>
        </w:rPr>
      </w:pPr>
    </w:p>
    <w:p w:rsidR="00FB14B9" w:rsidRPr="00FB14B9" w:rsidRDefault="00FB14B9" w:rsidP="00FB14B9">
      <w:pPr>
        <w:ind w:left="5954" w:hanging="851"/>
        <w:rPr>
          <w:rFonts w:ascii="Times New Roman" w:hAnsi="Times New Roman" w:cs="Times New Roman"/>
          <w:sz w:val="24"/>
        </w:rPr>
      </w:pPr>
    </w:p>
    <w:p w:rsidR="00FB14B9" w:rsidRPr="00FB14B9" w:rsidRDefault="00FB14B9" w:rsidP="00FB14B9">
      <w:pPr>
        <w:ind w:left="5954" w:hanging="851"/>
        <w:rPr>
          <w:rFonts w:ascii="Times New Roman" w:hAnsi="Times New Roman" w:cs="Times New Roman"/>
          <w:sz w:val="24"/>
        </w:rPr>
      </w:pPr>
    </w:p>
    <w:p w:rsidR="00FB14B9" w:rsidRDefault="00FB14B9" w:rsidP="00FB14B9">
      <w:pPr>
        <w:ind w:left="5954" w:hanging="851"/>
        <w:rPr>
          <w:rFonts w:ascii="Times New Roman" w:hAnsi="Times New Roman" w:cs="Times New Roman"/>
          <w:sz w:val="24"/>
        </w:rPr>
      </w:pPr>
    </w:p>
    <w:p w:rsidR="00B77A46" w:rsidRPr="00FB14B9" w:rsidRDefault="00B77A46" w:rsidP="00FB14B9">
      <w:pPr>
        <w:ind w:left="5954" w:hanging="851"/>
        <w:rPr>
          <w:rFonts w:ascii="Times New Roman" w:hAnsi="Times New Roman" w:cs="Times New Roman"/>
          <w:sz w:val="24"/>
        </w:rPr>
      </w:pPr>
    </w:p>
    <w:p w:rsidR="00FB14B9" w:rsidRPr="00FB14B9" w:rsidRDefault="00FB14B9" w:rsidP="00FB14B9">
      <w:pPr>
        <w:ind w:left="5954" w:hanging="851"/>
        <w:rPr>
          <w:rFonts w:ascii="Times New Roman" w:hAnsi="Times New Roman" w:cs="Times New Roman"/>
          <w:sz w:val="24"/>
        </w:rPr>
      </w:pPr>
    </w:p>
    <w:p w:rsidR="00FB14B9" w:rsidRPr="00FB14B9" w:rsidRDefault="00FB14B9" w:rsidP="00FB14B9">
      <w:pPr>
        <w:jc w:val="center"/>
        <w:rPr>
          <w:rFonts w:ascii="Times New Roman" w:hAnsi="Times New Roman" w:cs="Times New Roman"/>
          <w:sz w:val="24"/>
        </w:rPr>
      </w:pPr>
      <w:r w:rsidRPr="00FB14B9">
        <w:rPr>
          <w:rFonts w:ascii="Times New Roman" w:hAnsi="Times New Roman" w:cs="Times New Roman"/>
          <w:sz w:val="24"/>
        </w:rPr>
        <w:t>20</w:t>
      </w:r>
      <w:r w:rsidR="00C86AAC">
        <w:rPr>
          <w:rFonts w:ascii="Times New Roman" w:hAnsi="Times New Roman" w:cs="Times New Roman"/>
          <w:sz w:val="24"/>
        </w:rPr>
        <w:t>22</w:t>
      </w:r>
    </w:p>
    <w:p w:rsidR="00726AEE" w:rsidRDefault="00FB14B9" w:rsidP="00FB14B9">
      <w:pPr>
        <w:jc w:val="center"/>
      </w:pPr>
      <w:r w:rsidRPr="00FB14B9">
        <w:rPr>
          <w:rFonts w:ascii="Times New Roman" w:hAnsi="Times New Roman" w:cs="Times New Roman"/>
          <w:sz w:val="24"/>
        </w:rPr>
        <w:t>г. Амурск</w:t>
      </w:r>
      <w:r w:rsidR="00726AEE">
        <w:br w:type="page"/>
      </w:r>
    </w:p>
    <w:p w:rsidR="00726AEE" w:rsidRPr="00726AEE" w:rsidRDefault="00726AEE" w:rsidP="00726AEE">
      <w:pPr>
        <w:spacing w:line="360" w:lineRule="auto"/>
        <w:ind w:left="4536"/>
        <w:jc w:val="both"/>
        <w:rPr>
          <w:rFonts w:ascii="Times New Roman" w:hAnsi="Times New Roman" w:cs="Times New Roman"/>
        </w:rPr>
      </w:pPr>
      <w:r w:rsidRPr="00726AEE">
        <w:rPr>
          <w:rFonts w:ascii="Times New Roman" w:hAnsi="Times New Roman" w:cs="Times New Roman"/>
        </w:rPr>
        <w:lastRenderedPageBreak/>
        <w:t>«</w:t>
      </w:r>
      <w:r w:rsidRPr="00726AEE">
        <w:rPr>
          <w:rStyle w:val="a3"/>
          <w:rFonts w:ascii="Times New Roman" w:hAnsi="Times New Roman" w:cs="Times New Roman"/>
        </w:rPr>
        <w:t>Патриотизм</w:t>
      </w:r>
      <w:r w:rsidRPr="00726AEE">
        <w:rPr>
          <w:rFonts w:ascii="Times New Roman" w:hAnsi="Times New Roman" w:cs="Times New Roman"/>
        </w:rPr>
        <w:t xml:space="preserve"> – это не взрыв эмоций, а спокойная и прочная преданность, длящаяся на протяжении всей жизни человека».   </w:t>
      </w:r>
    </w:p>
    <w:p w:rsidR="00726AEE" w:rsidRPr="00726AEE" w:rsidRDefault="00726AEE" w:rsidP="00726AEE">
      <w:pPr>
        <w:spacing w:line="360" w:lineRule="auto"/>
        <w:ind w:firstLine="708"/>
        <w:jc w:val="right"/>
        <w:rPr>
          <w:rFonts w:ascii="Times New Roman" w:hAnsi="Times New Roman" w:cs="Times New Roman"/>
          <w:i/>
        </w:rPr>
      </w:pPr>
      <w:proofErr w:type="spellStart"/>
      <w:r w:rsidRPr="00726AEE">
        <w:rPr>
          <w:rFonts w:ascii="Times New Roman" w:hAnsi="Times New Roman" w:cs="Times New Roman"/>
          <w:i/>
        </w:rPr>
        <w:t>Эдлай</w:t>
      </w:r>
      <w:proofErr w:type="spellEnd"/>
      <w:r w:rsidRPr="00726AEE">
        <w:rPr>
          <w:rFonts w:ascii="Times New Roman" w:hAnsi="Times New Roman" w:cs="Times New Roman"/>
          <w:i/>
        </w:rPr>
        <w:t xml:space="preserve"> Стивенсон</w:t>
      </w:r>
    </w:p>
    <w:p w:rsidR="00726AEE" w:rsidRPr="00726AEE" w:rsidRDefault="00726AEE" w:rsidP="00726AE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6AEE">
        <w:rPr>
          <w:rFonts w:ascii="Times New Roman" w:hAnsi="Times New Roman" w:cs="Times New Roman"/>
          <w:sz w:val="24"/>
          <w:szCs w:val="24"/>
        </w:rPr>
        <w:t xml:space="preserve">Патриотизм – это особенное эмоциональное переживание своей принадлежности к стране, гражданству, языку и традициям, родной земле и культуре. Подобное чувство предполагает гордость за свою страну и уверенность в том, что она всегда тебя защитит. </w:t>
      </w:r>
    </w:p>
    <w:p w:rsidR="00726AEE" w:rsidRPr="00726AEE" w:rsidRDefault="00726AEE" w:rsidP="00726A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AEE">
        <w:rPr>
          <w:rFonts w:ascii="Times New Roman" w:hAnsi="Times New Roman" w:cs="Times New Roman"/>
          <w:sz w:val="24"/>
          <w:szCs w:val="24"/>
        </w:rPr>
        <w:t xml:space="preserve">Кто такой патриот - личность, каковая гордится успехами и культурой своей державы, стремится сохранить особенности родного языка и традиций. 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ind w:firstLine="708"/>
        <w:jc w:val="both"/>
      </w:pPr>
      <w:r w:rsidRPr="00726AEE">
        <w:t xml:space="preserve">Развитие патриотизма во все времена было главной задачей педагогов. Разрабатывались мероприятия с акцентом на примеры  героизма, сочинялись песни. 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ind w:firstLine="708"/>
        <w:jc w:val="both"/>
        <w:rPr>
          <w:b/>
          <w:bCs/>
          <w:i/>
          <w:iCs/>
          <w:u w:val="single"/>
        </w:rPr>
      </w:pPr>
      <w:r w:rsidRPr="00726AEE">
        <w:t>Патриотизм,  как одна из наиболее значимых непреходящих ценностей, является фундаментом государственного здания, идеологической основой его жизнеспособности. Переход российской экономики на рыночные отношения сопровождается пересмотром духовно-нравственных ценностей. В общественном сознании стали видоизменяться такие ценности как отечество, верность героическим традициям прошлого, долг, честь, самоотверженность. У подростков проявляется равнодушие к своей родине, негатив по отношению к согражданам, проживающим в других регионах нашей страны.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jc w:val="both"/>
      </w:pPr>
      <w:r w:rsidRPr="00726AEE">
        <w:t>Воспитание патриотических чувств учащихся – одна из задач нравственного воспитания, включающая в себя воспитание любви к близким людям, к школе, к родному дому, к родной улице, к родному городу и родной стране. Наша задача -  создать условия для социальной адаптации учащихся через систему воспитательной работы техникума, культивировать интерес у детей и подростков к отечественной истории и культуре, формировать у подрастающего поколения духовность, нравственность, готовность и способность отдать силы и энергию на благо общества и государства.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ind w:firstLine="708"/>
        <w:jc w:val="both"/>
      </w:pPr>
      <w:r w:rsidRPr="00726AEE">
        <w:t>Патриотизм становится важнейшей ценностью, интегрирующей не только социальный, но и духовно-нравственный, идеологический, культурно-исторический, военно-патриотический и другие аспекты.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ind w:firstLine="708"/>
        <w:jc w:val="both"/>
      </w:pPr>
      <w:r w:rsidRPr="00726AEE">
        <w:t>Патриотическое воспитание – основа в системе воспитания.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jc w:val="both"/>
        <w:rPr>
          <w:bCs/>
          <w:iCs/>
        </w:rPr>
      </w:pPr>
      <w:r w:rsidRPr="00726AEE">
        <w:rPr>
          <w:b/>
          <w:bCs/>
          <w:iCs/>
        </w:rPr>
        <w:t xml:space="preserve">Ориентировано </w:t>
      </w:r>
      <w:r w:rsidRPr="00726AEE">
        <w:rPr>
          <w:bCs/>
          <w:iCs/>
        </w:rPr>
        <w:t>на преподавателей истории и обществознания, заместителей директоров по воспитательной работе, руководителей кружков и музеев.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jc w:val="both"/>
      </w:pPr>
      <w:r w:rsidRPr="00726AEE">
        <w:rPr>
          <w:b/>
          <w:bCs/>
        </w:rPr>
        <w:t xml:space="preserve">Задачи: </w:t>
      </w:r>
    </w:p>
    <w:p w:rsidR="00726AEE" w:rsidRPr="00726AEE" w:rsidRDefault="00726AEE" w:rsidP="00726AEE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</w:pPr>
      <w:r w:rsidRPr="00726AEE">
        <w:t>усиление акцента на изучение истории и культуры Отечества и родного края;</w:t>
      </w:r>
    </w:p>
    <w:p w:rsidR="00726AEE" w:rsidRPr="00726AEE" w:rsidRDefault="00726AEE" w:rsidP="00726AEE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</w:pPr>
      <w:r w:rsidRPr="00726AEE">
        <w:t>воспитание чувства любви, гордости за свою Родину, готовности её защищать;</w:t>
      </w:r>
    </w:p>
    <w:p w:rsidR="00726AEE" w:rsidRPr="00726AEE" w:rsidRDefault="00726AEE" w:rsidP="00726AEE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</w:pPr>
      <w:r w:rsidRPr="00726AEE">
        <w:lastRenderedPageBreak/>
        <w:t xml:space="preserve">развитие у подростков уважения, милосердия и сочувствия к ветеранам войны и труда, семьям погибших защитников Отечества, престарелым людям; </w:t>
      </w:r>
    </w:p>
    <w:p w:rsidR="00726AEE" w:rsidRPr="00726AEE" w:rsidRDefault="00726AEE" w:rsidP="00726AEE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</w:pPr>
      <w:r w:rsidRPr="00726AEE">
        <w:t xml:space="preserve">создание необходимых условий для воспитания патриотизма, как духовной составляющей личности гражданина. </w:t>
      </w:r>
    </w:p>
    <w:p w:rsidR="00726AEE" w:rsidRPr="00726AEE" w:rsidRDefault="00726AEE" w:rsidP="00726AEE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/>
        <w:jc w:val="both"/>
      </w:pPr>
      <w:r w:rsidRPr="00726AEE">
        <w:t>формирование основ национального самосознания. Формирование правового сознания обучающихся и студентов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ind w:firstLine="709"/>
        <w:jc w:val="both"/>
      </w:pPr>
      <w:r w:rsidRPr="00726AEE">
        <w:t>В рамках развития патриотического движения в техникуме ежегодно проводятся предметные недели истории в преддверии празднования Дня Победы, которые включают в себя традиционные мероприятия: торжественные линейки, классные часы, уроки мужества, экскурсии по тематическим экспозициям музея техникума. Практика показала, что студенты с большим энтузиазмом и увлеченностью участвуют в творческих делах, конкурсах и  проектах, не ограниченных временем и пространством.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ind w:firstLine="709"/>
        <w:jc w:val="both"/>
      </w:pPr>
      <w:r w:rsidRPr="00726AEE">
        <w:t>Поэтому, для привлечения большего количества студентов к участию в патриотическом движении, идеи и замыслы решено было воплощать в творческих проектах и нетрадиционных формах мероприятий. Кроме студентов в мероприятиях принимали  активное участие преподаватели, мастера производственного обучения, социальные педагоги.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ind w:firstLine="709"/>
        <w:jc w:val="both"/>
        <w:rPr>
          <w:rStyle w:val="extended-textshort"/>
        </w:rPr>
      </w:pPr>
      <w:r w:rsidRPr="00726AEE">
        <w:t>Одной из пе</w:t>
      </w:r>
      <w:r>
        <w:t xml:space="preserve">рвых форм стало проведение </w:t>
      </w:r>
      <w:proofErr w:type="spellStart"/>
      <w:r>
        <w:t>флеш</w:t>
      </w:r>
      <w:r w:rsidRPr="00726AEE">
        <w:t>моба</w:t>
      </w:r>
      <w:proofErr w:type="spellEnd"/>
      <w:r w:rsidRPr="00726AEE">
        <w:t xml:space="preserve">. </w:t>
      </w:r>
      <w:proofErr w:type="spellStart"/>
      <w:r w:rsidRPr="00726AEE">
        <w:rPr>
          <w:rStyle w:val="extended-textshort"/>
          <w:b/>
          <w:bCs/>
        </w:rPr>
        <w:t>Флешмо́б</w:t>
      </w:r>
      <w:proofErr w:type="spellEnd"/>
      <w:r w:rsidRPr="00726AEE">
        <w:rPr>
          <w:rStyle w:val="extended-textshort"/>
        </w:rPr>
        <w:t xml:space="preserve"> — заранее спланированная массовая акция, в которой большая группа людей появляется в общественном месте, выполняет заранее оговорённые действия (сценарий) и затем расходится.</w:t>
      </w:r>
    </w:p>
    <w:p w:rsidR="00FD3A21" w:rsidRDefault="00726AEE" w:rsidP="00F50650">
      <w:pPr>
        <w:pStyle w:val="a4"/>
        <w:spacing w:before="0" w:beforeAutospacing="0" w:after="0" w:afterAutospacing="0" w:line="360" w:lineRule="auto"/>
        <w:ind w:firstLine="709"/>
        <w:jc w:val="both"/>
        <w:rPr>
          <w:rStyle w:val="extended-textshort"/>
        </w:rPr>
      </w:pPr>
      <w:r w:rsidRPr="00726AEE">
        <w:rPr>
          <w:rStyle w:val="extended-textshort"/>
        </w:rPr>
        <w:t>Действия происходят ярко и динамично, запоминаются и вызывают у студентов по</w:t>
      </w:r>
      <w:r>
        <w:rPr>
          <w:rStyle w:val="extended-textshort"/>
        </w:rPr>
        <w:t xml:space="preserve">ложительные эмоции. Первый </w:t>
      </w:r>
      <w:proofErr w:type="spellStart"/>
      <w:r>
        <w:rPr>
          <w:rStyle w:val="extended-textshort"/>
        </w:rPr>
        <w:t>флеш</w:t>
      </w:r>
      <w:r w:rsidRPr="00726AEE">
        <w:rPr>
          <w:rStyle w:val="extended-textshort"/>
        </w:rPr>
        <w:t>моб</w:t>
      </w:r>
      <w:proofErr w:type="spellEnd"/>
      <w:r w:rsidRPr="00726AEE">
        <w:rPr>
          <w:rStyle w:val="extended-textshort"/>
        </w:rPr>
        <w:t xml:space="preserve"> был проведен в 20</w:t>
      </w:r>
      <w:r w:rsidR="00C86AAC">
        <w:rPr>
          <w:rStyle w:val="extended-textshort"/>
        </w:rPr>
        <w:t>16</w:t>
      </w:r>
      <w:r w:rsidRPr="00726AEE">
        <w:rPr>
          <w:rStyle w:val="extended-textshort"/>
        </w:rPr>
        <w:t xml:space="preserve"> году и с этого момента проведение таких акций стало новой традицией. За 6 лет нами были организованы и проведены: «9 мая», «Наша Победа!», «Звезды Победы», «Голубь мира», «Георгиевская лента».</w:t>
      </w:r>
      <w:r w:rsidR="00FD3A21">
        <w:rPr>
          <w:rStyle w:val="extended-textshort"/>
        </w:rPr>
        <w:t xml:space="preserve"> </w:t>
      </w:r>
    </w:p>
    <w:p w:rsidR="00FD3A21" w:rsidRDefault="00726AEE" w:rsidP="00F50650">
      <w:pPr>
        <w:pStyle w:val="a4"/>
        <w:spacing w:before="0" w:beforeAutospacing="0" w:after="0" w:afterAutospacing="0" w:line="360" w:lineRule="auto"/>
        <w:ind w:firstLine="709"/>
        <w:jc w:val="both"/>
      </w:pPr>
      <w:r w:rsidRPr="00726AEE">
        <w:t>Еще одной формой творчества студентов стала проектн</w:t>
      </w:r>
      <w:bookmarkStart w:id="0" w:name="_GoBack"/>
      <w:bookmarkEnd w:id="0"/>
      <w:r w:rsidRPr="00726AEE">
        <w:t>ая деятельность. В год празднования 70-й годовщины Победы был разработан и запущен проект «Помним и чтим».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ind w:firstLine="709"/>
        <w:jc w:val="both"/>
      </w:pPr>
      <w:r w:rsidRPr="00726AEE">
        <w:t>В рамках этого проекта были осуществлены следующие задачи:</w:t>
      </w:r>
    </w:p>
    <w:p w:rsidR="00726AEE" w:rsidRPr="00726AEE" w:rsidRDefault="00726AEE" w:rsidP="00726AEE">
      <w:pPr>
        <w:pStyle w:val="a5"/>
        <w:numPr>
          <w:ilvl w:val="0"/>
          <w:numId w:val="2"/>
        </w:numPr>
        <w:spacing w:after="0" w:afterAutospacing="0" w:line="360" w:lineRule="auto"/>
        <w:ind w:left="0" w:righ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6AEE">
        <w:rPr>
          <w:rFonts w:ascii="Times New Roman" w:hAnsi="Times New Roman" w:cs="Times New Roman"/>
          <w:sz w:val="24"/>
          <w:szCs w:val="24"/>
        </w:rPr>
        <w:t>Сбор материалов о людях и их судьбах в годы Великой Отечественной войны «Моя семья в годы войны»;</w:t>
      </w:r>
    </w:p>
    <w:p w:rsidR="00726AEE" w:rsidRPr="00726AEE" w:rsidRDefault="00726AEE" w:rsidP="00726AEE">
      <w:pPr>
        <w:pStyle w:val="a5"/>
        <w:numPr>
          <w:ilvl w:val="0"/>
          <w:numId w:val="2"/>
        </w:numPr>
        <w:spacing w:after="0" w:afterAutospacing="0" w:line="360" w:lineRule="auto"/>
        <w:ind w:left="0" w:righ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6AEE">
        <w:rPr>
          <w:rFonts w:ascii="Times New Roman" w:hAnsi="Times New Roman" w:cs="Times New Roman"/>
          <w:sz w:val="24"/>
          <w:szCs w:val="24"/>
        </w:rPr>
        <w:t>Выполнение творческих работ для публикации и размещения их в сборнике «Человек и война» о людях, судьбах участников войны, о личном вкладе тружеников тыла, о детях войны – очевидцах страшных событий;</w:t>
      </w:r>
    </w:p>
    <w:p w:rsidR="00726AEE" w:rsidRPr="00726AEE" w:rsidRDefault="00726AEE" w:rsidP="00726AEE">
      <w:pPr>
        <w:pStyle w:val="a5"/>
        <w:numPr>
          <w:ilvl w:val="0"/>
          <w:numId w:val="2"/>
        </w:numPr>
        <w:spacing w:after="0" w:afterAutospacing="0" w:line="360" w:lineRule="auto"/>
        <w:ind w:left="0" w:righ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6AEE">
        <w:rPr>
          <w:rFonts w:ascii="Times New Roman" w:hAnsi="Times New Roman" w:cs="Times New Roman"/>
          <w:sz w:val="24"/>
          <w:szCs w:val="24"/>
        </w:rPr>
        <w:lastRenderedPageBreak/>
        <w:t>Участие в обработке материалов и сведений для составления Книги Памяти и сборник творческих работ «Человек и война»;</w:t>
      </w:r>
    </w:p>
    <w:p w:rsidR="00FD3A21" w:rsidRDefault="00726AEE" w:rsidP="00F50650">
      <w:pPr>
        <w:pStyle w:val="a5"/>
        <w:numPr>
          <w:ilvl w:val="0"/>
          <w:numId w:val="2"/>
        </w:numPr>
        <w:spacing w:after="0" w:afterAutospacing="0" w:line="360" w:lineRule="auto"/>
        <w:ind w:left="0" w:right="0" w:hanging="284"/>
        <w:jc w:val="both"/>
        <w:rPr>
          <w:rFonts w:ascii="Times New Roman" w:hAnsi="Times New Roman" w:cs="Times New Roman"/>
          <w:sz w:val="24"/>
          <w:szCs w:val="24"/>
        </w:rPr>
      </w:pPr>
      <w:r w:rsidRPr="00726AEE">
        <w:rPr>
          <w:rFonts w:ascii="Times New Roman" w:hAnsi="Times New Roman" w:cs="Times New Roman"/>
          <w:sz w:val="24"/>
          <w:szCs w:val="24"/>
        </w:rPr>
        <w:t xml:space="preserve">Пополнение фондов музея техникума. </w:t>
      </w:r>
    </w:p>
    <w:p w:rsidR="00FD3A21" w:rsidRDefault="00726AEE" w:rsidP="00FD3A21">
      <w:pPr>
        <w:pStyle w:val="a5"/>
        <w:spacing w:after="0" w:afterAutospacing="0" w:line="360" w:lineRule="auto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AEE">
        <w:rPr>
          <w:rFonts w:ascii="Times New Roman" w:hAnsi="Times New Roman" w:cs="Times New Roman"/>
          <w:sz w:val="24"/>
          <w:szCs w:val="24"/>
        </w:rPr>
        <w:t>В 20</w:t>
      </w:r>
      <w:r w:rsidR="00C86AAC">
        <w:rPr>
          <w:rFonts w:ascii="Times New Roman" w:hAnsi="Times New Roman" w:cs="Times New Roman"/>
          <w:sz w:val="24"/>
          <w:szCs w:val="24"/>
        </w:rPr>
        <w:t>20</w:t>
      </w:r>
      <w:r w:rsidRPr="00726AEE">
        <w:rPr>
          <w:rFonts w:ascii="Times New Roman" w:hAnsi="Times New Roman" w:cs="Times New Roman"/>
          <w:sz w:val="24"/>
          <w:szCs w:val="24"/>
        </w:rPr>
        <w:t xml:space="preserve"> году был проведен конкурс макетов памятников (обелисков), посвященных Великой Отечественной войне 1941-1945гг. Конкурс предполагал создание макета и творческую защиту. Форма представления  определялась участниками </w:t>
      </w:r>
      <w:r w:rsidRPr="00726AEE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726AEE">
        <w:rPr>
          <w:rFonts w:ascii="Times New Roman" w:hAnsi="Times New Roman" w:cs="Times New Roman"/>
          <w:sz w:val="24"/>
          <w:szCs w:val="24"/>
        </w:rPr>
        <w:t xml:space="preserve">история события, </w:t>
      </w:r>
      <w:r w:rsidRPr="00726AEE">
        <w:rPr>
          <w:rFonts w:ascii="Times New Roman" w:hAnsi="Times New Roman" w:cs="Times New Roman"/>
          <w:color w:val="000000"/>
          <w:sz w:val="24"/>
          <w:szCs w:val="24"/>
        </w:rPr>
        <w:t>стихотворение, монтаж, описание и другое, о подвиге тех, кому посвящен данный макет)</w:t>
      </w:r>
      <w:r w:rsidRPr="00726AEE">
        <w:rPr>
          <w:rFonts w:ascii="Times New Roman" w:hAnsi="Times New Roman" w:cs="Times New Roman"/>
          <w:sz w:val="24"/>
          <w:szCs w:val="24"/>
        </w:rPr>
        <w:t xml:space="preserve">; авторы макета, название. По завершении конкурса макеты были переданы в музей техникума для создания экспозиции. </w:t>
      </w:r>
    </w:p>
    <w:p w:rsidR="00FD3A21" w:rsidRDefault="00726AEE" w:rsidP="00F50650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26AEE">
        <w:rPr>
          <w:rFonts w:ascii="Times New Roman" w:hAnsi="Times New Roman" w:cs="Times New Roman"/>
          <w:sz w:val="24"/>
          <w:szCs w:val="24"/>
        </w:rPr>
        <w:t>В 20</w:t>
      </w:r>
      <w:r w:rsidR="00C86AAC">
        <w:rPr>
          <w:rFonts w:ascii="Times New Roman" w:hAnsi="Times New Roman" w:cs="Times New Roman"/>
          <w:sz w:val="24"/>
          <w:szCs w:val="24"/>
        </w:rPr>
        <w:t>21</w:t>
      </w:r>
      <w:r w:rsidRPr="00726AEE">
        <w:rPr>
          <w:rFonts w:ascii="Times New Roman" w:hAnsi="Times New Roman" w:cs="Times New Roman"/>
          <w:sz w:val="24"/>
          <w:szCs w:val="24"/>
        </w:rPr>
        <w:t>году проведен конкурс рисунков, фотографий и творческих работ «Сыны, достойные Отчизны» по трем номинациям: «Они сражались за Родину»; «Лента памяти»; «Виртуальный семейный альбом». Из предоставленных работ была оформлена выставка, а работы из номинации «Виртуальный семейный альбом» пополнили архивы музея техникума.</w:t>
      </w:r>
      <w:r w:rsidRPr="00726AEE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FD3A21" w:rsidRDefault="00726AEE" w:rsidP="00F506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AEE">
        <w:rPr>
          <w:rFonts w:ascii="Times New Roman" w:hAnsi="Times New Roman" w:cs="Times New Roman"/>
          <w:sz w:val="24"/>
          <w:szCs w:val="24"/>
        </w:rPr>
        <w:t>К празднованию 7</w:t>
      </w:r>
      <w:r w:rsidR="00C86AAC">
        <w:rPr>
          <w:rFonts w:ascii="Times New Roman" w:hAnsi="Times New Roman" w:cs="Times New Roman"/>
          <w:sz w:val="24"/>
          <w:szCs w:val="24"/>
        </w:rPr>
        <w:t>6</w:t>
      </w:r>
      <w:r w:rsidRPr="00726AEE">
        <w:rPr>
          <w:rFonts w:ascii="Times New Roman" w:hAnsi="Times New Roman" w:cs="Times New Roman"/>
          <w:sz w:val="24"/>
          <w:szCs w:val="24"/>
        </w:rPr>
        <w:t>-й годовщины Победы проведен фестиваль военной песни. Фестиваль проводился на площади перед техникумом. Для его проведения была установлена звуковая аппаратура, украшен фасад здания военной символикой, студентами группы 213 – ПК по профессии «Повар кондитер» по уникальному рецепту приготовлена солдатская каша. Все группы техникума в ходе мероприятия исполняли выбранную песню, сопровождая инсценировками или танцами. По окончанию фестиваля всем была предложена солдатская каша и горячий чай.</w:t>
      </w:r>
      <w:r w:rsidR="00FD3A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3A21" w:rsidRDefault="00726AEE" w:rsidP="00F5065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6AEE">
        <w:rPr>
          <w:rFonts w:ascii="Times New Roman" w:hAnsi="Times New Roman" w:cs="Times New Roman"/>
          <w:sz w:val="24"/>
          <w:szCs w:val="24"/>
        </w:rPr>
        <w:t xml:space="preserve">Также нами используется форма исторического </w:t>
      </w:r>
      <w:proofErr w:type="spellStart"/>
      <w:r w:rsidRPr="00726AEE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726AE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6AEE">
        <w:rPr>
          <w:rStyle w:val="extended-textshort"/>
          <w:rFonts w:ascii="Times New Roman" w:hAnsi="Times New Roman" w:cs="Times New Roman"/>
          <w:b/>
          <w:bCs/>
          <w:sz w:val="24"/>
          <w:szCs w:val="24"/>
        </w:rPr>
        <w:t>Квест</w:t>
      </w:r>
      <w:proofErr w:type="spellEnd"/>
      <w:r w:rsidRPr="00726AEE">
        <w:rPr>
          <w:rStyle w:val="extended-textshort"/>
          <w:rFonts w:ascii="Times New Roman" w:hAnsi="Times New Roman" w:cs="Times New Roman"/>
          <w:sz w:val="24"/>
          <w:szCs w:val="24"/>
        </w:rPr>
        <w:t xml:space="preserve"> (от английского «</w:t>
      </w:r>
      <w:proofErr w:type="spellStart"/>
      <w:r w:rsidRPr="00726AEE">
        <w:rPr>
          <w:rStyle w:val="extended-textshort"/>
          <w:rFonts w:ascii="Times New Roman" w:hAnsi="Times New Roman" w:cs="Times New Roman"/>
          <w:b/>
          <w:bCs/>
          <w:sz w:val="24"/>
          <w:szCs w:val="24"/>
        </w:rPr>
        <w:t>quest</w:t>
      </w:r>
      <w:proofErr w:type="spellEnd"/>
      <w:r w:rsidRPr="00726AEE">
        <w:rPr>
          <w:rStyle w:val="extended-textshort"/>
          <w:rFonts w:ascii="Times New Roman" w:hAnsi="Times New Roman" w:cs="Times New Roman"/>
          <w:sz w:val="24"/>
          <w:szCs w:val="24"/>
        </w:rPr>
        <w:t xml:space="preserve">» – вызов, поиск, приключение) – это интеллектуальный вид игровых развлечений, во время которых участникам нужно преодолеть ряд препятствий, решить определенные задачи. </w:t>
      </w:r>
      <w:proofErr w:type="spellStart"/>
      <w:r w:rsidRPr="00726AEE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726AEE">
        <w:rPr>
          <w:rFonts w:ascii="Times New Roman" w:hAnsi="Times New Roman" w:cs="Times New Roman"/>
          <w:sz w:val="24"/>
          <w:szCs w:val="24"/>
        </w:rPr>
        <w:t xml:space="preserve"> «Поезд Победы» включал в себя маршрут по станциям, на которых студенты выполняли различные задания.</w:t>
      </w:r>
      <w:r w:rsidR="00FD3A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ind w:firstLine="709"/>
        <w:jc w:val="both"/>
      </w:pPr>
      <w:r w:rsidRPr="00726AEE">
        <w:t xml:space="preserve">Эффективное патриотическое </w:t>
      </w:r>
      <w:proofErr w:type="gramStart"/>
      <w:r w:rsidRPr="00726AEE">
        <w:t>воспитание  Россиян</w:t>
      </w:r>
      <w:proofErr w:type="gramEnd"/>
      <w:r w:rsidRPr="00726AEE">
        <w:t xml:space="preserve"> сегодня – это путь к духовному возрождению общества, восстановлению величия страны в сознании людей. Результативность такого воспитания проявляется  в системе отношений ребенка к действительности, его творческой самоотдаче. Показатель его действительности – убежденность, патриотическая направленность поступков и всей жизни воспитанников.</w:t>
      </w:r>
    </w:p>
    <w:p w:rsidR="00726AEE" w:rsidRPr="00726AEE" w:rsidRDefault="00726AEE" w:rsidP="00726AEE">
      <w:pPr>
        <w:pStyle w:val="a4"/>
        <w:spacing w:before="0" w:beforeAutospacing="0" w:after="0" w:afterAutospacing="0" w:line="360" w:lineRule="auto"/>
        <w:ind w:firstLine="709"/>
        <w:jc w:val="both"/>
      </w:pPr>
      <w:r w:rsidRPr="00726AEE">
        <w:t xml:space="preserve">Результативность работы по патриотическому воспитанию измеряется степенью готовности и стремлением студентов  к выполнению своего гражданского и патриотического долга, их умением и желанием сочетать общественные и личные интересы, реальным вкладом, вносимым ими в дело сохранения исторической памяти </w:t>
      </w:r>
      <w:r w:rsidRPr="00726AEE">
        <w:lastRenderedPageBreak/>
        <w:t xml:space="preserve">нашей страны, родного края и малой родины. Как показывает опыт, вышеописанные формы, выбранные нами для работы в этом направлении, находят положительный эмоциональный отклик у студентов, охватывают большое количество обучающихся, позволяют вовлечь ребят в созидательную и творческую деятельность. </w:t>
      </w:r>
    </w:p>
    <w:p w:rsidR="00726AEE" w:rsidRPr="00726AEE" w:rsidRDefault="00726AEE" w:rsidP="00726A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2D91" w:rsidRPr="00726AEE" w:rsidRDefault="00312D91" w:rsidP="00726A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12D91" w:rsidRPr="00726AEE" w:rsidSect="00312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11955"/>
    <w:multiLevelType w:val="hybridMultilevel"/>
    <w:tmpl w:val="A39AF838"/>
    <w:lvl w:ilvl="0" w:tplc="A79811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4D0E47"/>
    <w:multiLevelType w:val="multilevel"/>
    <w:tmpl w:val="FC862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26AEE"/>
    <w:rsid w:val="001427EA"/>
    <w:rsid w:val="001D3FBB"/>
    <w:rsid w:val="001E1C2C"/>
    <w:rsid w:val="00312D91"/>
    <w:rsid w:val="003772C0"/>
    <w:rsid w:val="00716501"/>
    <w:rsid w:val="00726AEE"/>
    <w:rsid w:val="00B77A46"/>
    <w:rsid w:val="00C86AAC"/>
    <w:rsid w:val="00F50650"/>
    <w:rsid w:val="00FB14B9"/>
    <w:rsid w:val="00FD3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D9811"/>
  <w15:docId w15:val="{25DAFBBD-E20D-4186-A0A2-D2622C01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C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26AEE"/>
    <w:rPr>
      <w:b/>
      <w:bCs/>
    </w:rPr>
  </w:style>
  <w:style w:type="paragraph" w:styleId="a4">
    <w:name w:val="Normal (Web)"/>
    <w:basedOn w:val="a"/>
    <w:uiPriority w:val="99"/>
    <w:unhideWhenUsed/>
    <w:rsid w:val="00726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tended-textshort">
    <w:name w:val="extended-text__short"/>
    <w:basedOn w:val="a0"/>
    <w:rsid w:val="00726AEE"/>
  </w:style>
  <w:style w:type="paragraph" w:styleId="a5">
    <w:name w:val="List Paragraph"/>
    <w:basedOn w:val="a"/>
    <w:uiPriority w:val="34"/>
    <w:qFormat/>
    <w:rsid w:val="00726AEE"/>
    <w:pPr>
      <w:spacing w:after="100" w:afterAutospacing="1" w:line="240" w:lineRule="auto"/>
      <w:ind w:left="720" w:right="567"/>
      <w:contextualSpacing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26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6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1161</Words>
  <Characters>6620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u20901</dc:creator>
  <cp:lastModifiedBy>Коробова Ю.В</cp:lastModifiedBy>
  <cp:revision>6</cp:revision>
  <dcterms:created xsi:type="dcterms:W3CDTF">2019-04-18T05:31:00Z</dcterms:created>
  <dcterms:modified xsi:type="dcterms:W3CDTF">2022-06-08T23:47:00Z</dcterms:modified>
</cp:coreProperties>
</file>