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bookmarkStart w:id="0" w:name="_Toc467166508"/>
      <w:r w:rsidRPr="00311B3B">
        <w:rPr>
          <w:rFonts w:ascii="Times New Roman" w:eastAsia="Times New Roman" w:hAnsi="Times New Roman" w:cs="Times New Roman"/>
          <w:color w:val="000000"/>
          <w:sz w:val="24"/>
          <w:szCs w:val="24"/>
          <w:lang w:eastAsia="ru-RU"/>
        </w:rPr>
        <w:t> </w:t>
      </w:r>
      <w:r w:rsidR="00337898" w:rsidRPr="00311B3B">
        <w:rPr>
          <w:rFonts w:ascii="Times New Roman" w:eastAsia="Times New Roman" w:hAnsi="Times New Roman" w:cs="Times New Roman"/>
          <w:color w:val="000000"/>
          <w:sz w:val="24"/>
          <w:szCs w:val="24"/>
          <w:lang w:eastAsia="ru-RU"/>
        </w:rPr>
        <w:t xml:space="preserve">Муниципально дошкольное образовательное учереждение </w:t>
      </w:r>
    </w:p>
    <w:p w:rsidR="00337898" w:rsidRPr="00311B3B" w:rsidRDefault="00337898"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Детский сад №4 Ломоносовского района Новогорелово.</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792685">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r w:rsidRPr="00311B3B">
        <w:rPr>
          <w:rFonts w:ascii="Times New Roman" w:eastAsia="Times New Roman" w:hAnsi="Times New Roman" w:cs="Times New Roman"/>
          <w:b/>
          <w:bCs/>
          <w:color w:val="000000"/>
          <w:sz w:val="24"/>
          <w:szCs w:val="24"/>
          <w:lang w:eastAsia="ru-RU"/>
        </w:rPr>
        <w:t xml:space="preserve"> РАБОТА</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b/>
          <w:bCs/>
          <w:color w:val="000000"/>
          <w:sz w:val="24"/>
          <w:szCs w:val="24"/>
          <w:lang w:eastAsia="ru-RU"/>
        </w:rPr>
        <w:t>на тему</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b/>
          <w:bCs/>
          <w:color w:val="000000"/>
          <w:sz w:val="24"/>
          <w:szCs w:val="24"/>
          <w:lang w:eastAsia="ru-RU"/>
        </w:rPr>
        <w:t>Особенности адаптации к детскому саду детей младшего дошкольного возраста.</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b/>
          <w:bCs/>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b/>
          <w:bCs/>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b/>
          <w:bCs/>
          <w:color w:val="000000"/>
          <w:sz w:val="24"/>
          <w:szCs w:val="24"/>
          <w:lang w:eastAsia="ru-RU"/>
        </w:rPr>
        <w:t> </w:t>
      </w:r>
    </w:p>
    <w:p w:rsidR="00B638B0" w:rsidRPr="00311B3B" w:rsidRDefault="00337898" w:rsidP="00792685">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b/>
          <w:bCs/>
          <w:color w:val="000000"/>
          <w:sz w:val="24"/>
          <w:szCs w:val="24"/>
          <w:lang w:eastAsia="ru-RU"/>
        </w:rPr>
        <w:t xml:space="preserve">Работу </w:t>
      </w:r>
      <w:r w:rsidR="00B638B0" w:rsidRPr="00311B3B">
        <w:rPr>
          <w:rFonts w:ascii="Times New Roman" w:eastAsia="Times New Roman" w:hAnsi="Times New Roman" w:cs="Times New Roman"/>
          <w:b/>
          <w:bCs/>
          <w:color w:val="000000"/>
          <w:sz w:val="24"/>
          <w:szCs w:val="24"/>
          <w:lang w:eastAsia="ru-RU"/>
        </w:rPr>
        <w:t>выполнил(а):</w:t>
      </w:r>
      <w:r w:rsidRPr="00311B3B">
        <w:rPr>
          <w:rFonts w:ascii="Times New Roman" w:eastAsia="Times New Roman" w:hAnsi="Times New Roman" w:cs="Times New Roman"/>
          <w:color w:val="000000"/>
          <w:sz w:val="24"/>
          <w:szCs w:val="24"/>
          <w:lang w:eastAsia="ru-RU"/>
        </w:rPr>
        <w:br/>
        <w:t xml:space="preserve">                                                 </w:t>
      </w:r>
      <w:r w:rsidR="00792685" w:rsidRPr="00311B3B">
        <w:rPr>
          <w:rFonts w:ascii="Times New Roman" w:eastAsia="Times New Roman" w:hAnsi="Times New Roman" w:cs="Times New Roman"/>
          <w:color w:val="000000"/>
          <w:sz w:val="24"/>
          <w:szCs w:val="24"/>
          <w:lang w:eastAsia="ru-RU"/>
        </w:rPr>
        <w:t xml:space="preserve">   </w:t>
      </w:r>
      <w:r w:rsidRPr="00311B3B">
        <w:rPr>
          <w:rFonts w:ascii="Times New Roman" w:eastAsia="Times New Roman" w:hAnsi="Times New Roman" w:cs="Times New Roman"/>
          <w:color w:val="000000"/>
          <w:sz w:val="24"/>
          <w:szCs w:val="24"/>
          <w:lang w:eastAsia="ru-RU"/>
        </w:rPr>
        <w:t>Дорохова Мария Александровна</w:t>
      </w:r>
      <w:r w:rsidR="00B638B0" w:rsidRPr="00311B3B">
        <w:rPr>
          <w:rFonts w:ascii="Times New Roman" w:eastAsia="Times New Roman" w:hAnsi="Times New Roman" w:cs="Times New Roman"/>
          <w:color w:val="000000"/>
          <w:sz w:val="24"/>
          <w:szCs w:val="24"/>
          <w:lang w:eastAsia="ru-RU"/>
        </w:rPr>
        <w:br/>
      </w:r>
      <w:r w:rsidRPr="00311B3B">
        <w:rPr>
          <w:rFonts w:ascii="Times New Roman" w:eastAsia="Times New Roman" w:hAnsi="Times New Roman" w:cs="Times New Roman"/>
          <w:b/>
          <w:bCs/>
          <w:color w:val="000000"/>
          <w:sz w:val="24"/>
          <w:szCs w:val="24"/>
          <w:lang w:eastAsia="ru-RU"/>
        </w:rPr>
        <w:t xml:space="preserve">                             </w:t>
      </w:r>
      <w:r w:rsidR="00792685" w:rsidRPr="00311B3B">
        <w:rPr>
          <w:rFonts w:ascii="Times New Roman" w:eastAsia="Times New Roman" w:hAnsi="Times New Roman" w:cs="Times New Roman"/>
          <w:b/>
          <w:bCs/>
          <w:color w:val="000000"/>
          <w:sz w:val="24"/>
          <w:szCs w:val="24"/>
          <w:lang w:eastAsia="ru-RU"/>
        </w:rPr>
        <w:t xml:space="preserve">                            </w:t>
      </w:r>
      <w:r w:rsidRPr="00311B3B">
        <w:rPr>
          <w:rFonts w:ascii="Times New Roman" w:eastAsia="Times New Roman" w:hAnsi="Times New Roman" w:cs="Times New Roman"/>
          <w:b/>
          <w:bCs/>
          <w:color w:val="000000"/>
          <w:sz w:val="24"/>
          <w:szCs w:val="24"/>
          <w:lang w:eastAsia="ru-RU"/>
        </w:rPr>
        <w:t xml:space="preserve"> </w:t>
      </w:r>
      <w:r w:rsidR="00B638B0" w:rsidRPr="00311B3B">
        <w:rPr>
          <w:rFonts w:ascii="Times New Roman" w:eastAsia="Times New Roman" w:hAnsi="Times New Roman" w:cs="Times New Roman"/>
          <w:b/>
          <w:bCs/>
          <w:color w:val="000000"/>
          <w:sz w:val="24"/>
          <w:szCs w:val="24"/>
          <w:lang w:eastAsia="ru-RU"/>
        </w:rPr>
        <w:t xml:space="preserve">Работа выполнена по образовательной </w:t>
      </w:r>
      <w:r w:rsidR="00792685" w:rsidRPr="00311B3B">
        <w:rPr>
          <w:rFonts w:ascii="Times New Roman" w:eastAsia="Times New Roman" w:hAnsi="Times New Roman" w:cs="Times New Roman"/>
          <w:b/>
          <w:bCs/>
          <w:color w:val="000000"/>
          <w:sz w:val="24"/>
          <w:szCs w:val="24"/>
          <w:lang w:eastAsia="ru-RU"/>
        </w:rPr>
        <w:t xml:space="preserve">     </w:t>
      </w:r>
      <w:r w:rsidR="00B638B0" w:rsidRPr="00311B3B">
        <w:rPr>
          <w:rFonts w:ascii="Times New Roman" w:eastAsia="Times New Roman" w:hAnsi="Times New Roman" w:cs="Times New Roman"/>
          <w:b/>
          <w:bCs/>
          <w:color w:val="000000"/>
          <w:sz w:val="24"/>
          <w:szCs w:val="24"/>
          <w:lang w:eastAsia="ru-RU"/>
        </w:rPr>
        <w:t>программе:</w:t>
      </w:r>
    </w:p>
    <w:p w:rsidR="00792685" w:rsidRPr="00311B3B" w:rsidRDefault="00792685" w:rsidP="00792685">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xml:space="preserve">                                                        </w:t>
      </w:r>
      <w:r w:rsidR="00B638B0" w:rsidRPr="00311B3B">
        <w:rPr>
          <w:rFonts w:ascii="Times New Roman" w:eastAsia="Times New Roman" w:hAnsi="Times New Roman" w:cs="Times New Roman"/>
          <w:color w:val="000000"/>
          <w:sz w:val="24"/>
          <w:szCs w:val="24"/>
          <w:lang w:eastAsia="ru-RU"/>
        </w:rPr>
        <w:t xml:space="preserve">Психолого-педагогические аспекты </w:t>
      </w:r>
    </w:p>
    <w:p w:rsidR="00B638B0" w:rsidRPr="00311B3B" w:rsidRDefault="00792685" w:rsidP="00792685">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xml:space="preserve">                                          </w:t>
      </w:r>
      <w:r w:rsidR="00B638B0" w:rsidRPr="00311B3B">
        <w:rPr>
          <w:rFonts w:ascii="Times New Roman" w:eastAsia="Times New Roman" w:hAnsi="Times New Roman" w:cs="Times New Roman"/>
          <w:color w:val="000000"/>
          <w:sz w:val="24"/>
          <w:szCs w:val="24"/>
          <w:lang w:eastAsia="ru-RU"/>
        </w:rPr>
        <w:t>дошкольного образования</w:t>
      </w:r>
    </w:p>
    <w:p w:rsidR="00B638B0" w:rsidRPr="00311B3B" w:rsidRDefault="00B638B0" w:rsidP="00B638B0">
      <w:pPr>
        <w:spacing w:after="0" w:line="420" w:lineRule="atLeast"/>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 </w:t>
      </w:r>
    </w:p>
    <w:p w:rsidR="00B638B0" w:rsidRPr="00311B3B" w:rsidRDefault="00B638B0"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b/>
          <w:bCs/>
          <w:color w:val="000000"/>
          <w:sz w:val="24"/>
          <w:szCs w:val="24"/>
          <w:lang w:eastAsia="ru-RU"/>
        </w:rPr>
        <w:t>г. Санкт-Петербург</w:t>
      </w:r>
    </w:p>
    <w:p w:rsidR="00B638B0" w:rsidRPr="00311B3B" w:rsidRDefault="00337898" w:rsidP="00B638B0">
      <w:pPr>
        <w:spacing w:after="0" w:line="420" w:lineRule="atLeast"/>
        <w:jc w:val="center"/>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t>2022</w:t>
      </w:r>
    </w:p>
    <w:p w:rsidR="00B638B0" w:rsidRPr="00311B3B" w:rsidRDefault="00B638B0" w:rsidP="00B638B0">
      <w:pPr>
        <w:spacing w:after="160" w:line="300" w:lineRule="atLeast"/>
        <w:rPr>
          <w:rFonts w:ascii="Times New Roman" w:eastAsia="Times New Roman" w:hAnsi="Times New Roman" w:cs="Times New Roman"/>
          <w:color w:val="000000"/>
          <w:sz w:val="24"/>
          <w:szCs w:val="24"/>
          <w:lang w:eastAsia="ru-RU"/>
        </w:rPr>
      </w:pPr>
      <w:r w:rsidRPr="00311B3B">
        <w:rPr>
          <w:rFonts w:ascii="Times New Roman" w:eastAsia="Times New Roman" w:hAnsi="Times New Roman" w:cs="Times New Roman"/>
          <w:color w:val="000000"/>
          <w:sz w:val="24"/>
          <w:szCs w:val="24"/>
          <w:lang w:eastAsia="ru-RU"/>
        </w:rPr>
        <w:br w:type="textWrapping" w:clear="all"/>
      </w:r>
    </w:p>
    <w:p w:rsidR="00792685" w:rsidRPr="00311B3B" w:rsidRDefault="00792685" w:rsidP="00B638B0">
      <w:pPr>
        <w:spacing w:before="100" w:beforeAutospacing="1" w:after="100" w:afterAutospacing="1" w:line="240" w:lineRule="auto"/>
        <w:rPr>
          <w:rFonts w:ascii="Times New Roman" w:eastAsia="Times New Roman" w:hAnsi="Times New Roman" w:cs="Times New Roman"/>
          <w:b/>
          <w:bCs/>
          <w:smallCaps/>
          <w:color w:val="000000"/>
          <w:sz w:val="24"/>
          <w:szCs w:val="24"/>
          <w:lang w:eastAsia="ru-RU"/>
        </w:rPr>
      </w:pPr>
    </w:p>
    <w:p w:rsidR="00311B3B" w:rsidRDefault="00311B3B" w:rsidP="00B638B0">
      <w:pPr>
        <w:spacing w:before="100" w:beforeAutospacing="1" w:after="100" w:afterAutospacing="1" w:line="240" w:lineRule="auto"/>
        <w:rPr>
          <w:rFonts w:ascii="Times New Roman" w:eastAsia="Times New Roman" w:hAnsi="Times New Roman" w:cs="Times New Roman"/>
          <w:b/>
          <w:bCs/>
          <w:smallCaps/>
          <w:color w:val="000000"/>
          <w:lang w:eastAsia="ru-RU"/>
        </w:rPr>
      </w:pPr>
    </w:p>
    <w:p w:rsidR="00B638B0" w:rsidRPr="006B50B5" w:rsidRDefault="00B638B0" w:rsidP="00B638B0">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b/>
          <w:bCs/>
          <w:smallCaps/>
          <w:color w:val="000000"/>
          <w:lang w:eastAsia="ru-RU"/>
        </w:rPr>
        <w:lastRenderedPageBreak/>
        <w:t>Содержание</w:t>
      </w:r>
    </w:p>
    <w:p w:rsidR="00B638B0" w:rsidRPr="006B50B5" w:rsidRDefault="00B638B0" w:rsidP="00792685">
      <w:pPr>
        <w:spacing w:before="100" w:beforeAutospacing="1" w:after="100" w:afterAutospacing="1" w:line="240" w:lineRule="auto"/>
        <w:rPr>
          <w:rFonts w:ascii="Times New Roman" w:eastAsia="Times New Roman" w:hAnsi="Times New Roman" w:cs="Times New Roman"/>
          <w:lang w:eastAsia="ru-RU"/>
        </w:rPr>
      </w:pPr>
      <w:r w:rsidRPr="006B50B5">
        <w:rPr>
          <w:rFonts w:ascii="Times New Roman" w:eastAsia="Times New Roman" w:hAnsi="Times New Roman" w:cs="Times New Roman"/>
          <w:b/>
          <w:bCs/>
          <w:i/>
          <w:iCs/>
          <w:smallCaps/>
          <w:lang w:eastAsia="ru-RU"/>
        </w:rPr>
        <w:t> </w:t>
      </w:r>
      <w:r w:rsidRPr="006B50B5">
        <w:rPr>
          <w:rFonts w:ascii="Times New Roman" w:eastAsia="Times New Roman" w:hAnsi="Times New Roman" w:cs="Times New Roman"/>
          <w:u w:val="single"/>
          <w:lang w:eastAsia="ru-RU"/>
        </w:rPr>
        <w:t>Введение</w:t>
      </w:r>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5" w:anchor="_Toc467166504" w:history="1">
        <w:r w:rsidRPr="006B50B5">
          <w:rPr>
            <w:rFonts w:ascii="Times New Roman" w:eastAsia="Times New Roman" w:hAnsi="Times New Roman" w:cs="Times New Roman"/>
            <w:u w:val="single"/>
            <w:lang w:eastAsia="ru-RU"/>
          </w:rPr>
          <w:t>Глава 1. Теоретические аспекты условий адаптации детей младшего дошкольного  возраста к условиям дошкольного учреждения</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6" w:anchor="_Toc467166505" w:history="1">
        <w:r w:rsidRPr="006B50B5">
          <w:rPr>
            <w:rFonts w:ascii="Times New Roman" w:eastAsia="Times New Roman" w:hAnsi="Times New Roman" w:cs="Times New Roman"/>
            <w:u w:val="single"/>
            <w:lang w:eastAsia="ru-RU"/>
          </w:rPr>
          <w:t>1.1 Адаптация – понятие и сущность</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7" w:anchor="_Toc467166506" w:history="1">
        <w:r w:rsidRPr="006B50B5">
          <w:rPr>
            <w:rFonts w:ascii="Times New Roman" w:eastAsia="Times New Roman" w:hAnsi="Times New Roman" w:cs="Times New Roman"/>
            <w:u w:val="single"/>
            <w:lang w:eastAsia="ru-RU"/>
          </w:rPr>
          <w:t>1.2. Психологические трудности детей младшего дошкольного  возраста в процессе адаптации</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8" w:anchor="_Toc467166507" w:history="1">
        <w:r w:rsidRPr="006B50B5">
          <w:rPr>
            <w:rFonts w:ascii="Times New Roman" w:eastAsia="Times New Roman" w:hAnsi="Times New Roman" w:cs="Times New Roman"/>
            <w:u w:val="single"/>
            <w:lang w:eastAsia="ru-RU"/>
          </w:rPr>
          <w:t>1.3. Организация работы в адаптационный период детей младшего  дошкольного возраста в ДОУ</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9" w:anchor="_Toc467166508" w:history="1">
        <w:r w:rsidRPr="006B50B5">
          <w:rPr>
            <w:rFonts w:ascii="Times New Roman" w:eastAsia="Times New Roman" w:hAnsi="Times New Roman" w:cs="Times New Roman"/>
            <w:u w:val="single"/>
            <w:lang w:eastAsia="ru-RU"/>
          </w:rPr>
          <w:t>Глава 2. Исследование услвий  адаптации детей младшего дошкольного  возраста в ДОУ</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10" w:anchor="_Toc467166509" w:history="1">
        <w:r w:rsidRPr="006B50B5">
          <w:rPr>
            <w:rFonts w:ascii="Times New Roman" w:eastAsia="Times New Roman" w:hAnsi="Times New Roman" w:cs="Times New Roman"/>
            <w:u w:val="single"/>
            <w:lang w:eastAsia="ru-RU"/>
          </w:rPr>
          <w:t>2.1. Организация исследования</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11" w:anchor="_Toc467166510" w:history="1">
        <w:r w:rsidRPr="006B50B5">
          <w:rPr>
            <w:rFonts w:ascii="Times New Roman" w:eastAsia="Times New Roman" w:hAnsi="Times New Roman" w:cs="Times New Roman"/>
            <w:u w:val="single"/>
            <w:lang w:eastAsia="ru-RU"/>
          </w:rPr>
          <w:t>2.2.</w:t>
        </w:r>
        <w:r w:rsidRPr="006B50B5">
          <w:rPr>
            <w:rFonts w:ascii="Calibri" w:eastAsia="Times New Roman" w:hAnsi="Calibri" w:cs="Calibri"/>
            <w:u w:val="single"/>
            <w:lang w:eastAsia="ru-RU"/>
          </w:rPr>
          <w:t xml:space="preserve"> </w:t>
        </w:r>
        <w:r w:rsidRPr="006B50B5">
          <w:rPr>
            <w:rFonts w:ascii="Times New Roman" w:eastAsia="Times New Roman" w:hAnsi="Times New Roman" w:cs="Times New Roman"/>
            <w:u w:val="single"/>
            <w:lang w:eastAsia="ru-RU"/>
          </w:rPr>
          <w:t>Результаты исследования</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12" w:anchor="_Toc467166511" w:history="1">
        <w:r w:rsidRPr="006B50B5">
          <w:rPr>
            <w:rFonts w:ascii="Times New Roman" w:eastAsia="Times New Roman" w:hAnsi="Times New Roman" w:cs="Times New Roman"/>
            <w:u w:val="single"/>
            <w:lang w:eastAsia="ru-RU"/>
          </w:rPr>
          <w:t>2.3. Рекомендации по организации условий для адаптации детей младшего дошкольного возраста к ДОУ</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13" w:anchor="_Toc467166512" w:history="1">
        <w:r w:rsidRPr="006B50B5">
          <w:rPr>
            <w:rFonts w:ascii="Times New Roman" w:eastAsia="Times New Roman" w:hAnsi="Times New Roman" w:cs="Times New Roman"/>
            <w:u w:val="single"/>
            <w:lang w:eastAsia="ru-RU"/>
          </w:rPr>
          <w:t>Заключение</w:t>
        </w:r>
      </w:hyperlink>
    </w:p>
    <w:p w:rsidR="00B638B0" w:rsidRPr="006B50B5" w:rsidRDefault="00B638B0" w:rsidP="00B638B0">
      <w:pPr>
        <w:spacing w:before="100" w:after="100" w:line="420" w:lineRule="atLeast"/>
        <w:jc w:val="both"/>
        <w:rPr>
          <w:rFonts w:ascii="Times New Roman" w:eastAsia="Times New Roman" w:hAnsi="Times New Roman" w:cs="Times New Roman"/>
          <w:smallCaps/>
          <w:lang w:eastAsia="ru-RU"/>
        </w:rPr>
      </w:pPr>
      <w:hyperlink r:id="rId14" w:anchor="_Toc467166513" w:history="1">
        <w:r w:rsidRPr="006B50B5">
          <w:rPr>
            <w:rFonts w:ascii="Times New Roman" w:eastAsia="Times New Roman" w:hAnsi="Times New Roman" w:cs="Times New Roman"/>
            <w:u w:val="single"/>
            <w:lang w:eastAsia="ru-RU"/>
          </w:rPr>
          <w:t>Список использованной литературы</w:t>
        </w:r>
      </w:hyperlink>
    </w:p>
    <w:p w:rsidR="00B638B0" w:rsidRPr="00792685" w:rsidRDefault="00B638B0" w:rsidP="00B638B0">
      <w:pPr>
        <w:spacing w:before="100" w:after="100" w:line="420" w:lineRule="atLeast"/>
        <w:ind w:firstLine="709"/>
        <w:jc w:val="both"/>
        <w:rPr>
          <w:rFonts w:ascii="Times New Roman" w:eastAsia="Times New Roman" w:hAnsi="Times New Roman" w:cs="Times New Roman"/>
          <w:color w:val="000000"/>
          <w:sz w:val="28"/>
          <w:szCs w:val="28"/>
          <w:lang w:eastAsia="ru-RU"/>
        </w:rPr>
      </w:pPr>
      <w:r w:rsidRPr="00792685">
        <w:rPr>
          <w:rFonts w:ascii="Times New Roman" w:eastAsia="Times New Roman" w:hAnsi="Times New Roman" w:cs="Times New Roman"/>
          <w:color w:val="000000"/>
          <w:sz w:val="28"/>
          <w:szCs w:val="28"/>
          <w:lang w:eastAsia="ru-RU"/>
        </w:rPr>
        <w:t> </w:t>
      </w:r>
    </w:p>
    <w:p w:rsidR="006B50B5" w:rsidRDefault="00B638B0"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r w:rsidRPr="00B638B0">
        <w:rPr>
          <w:rFonts w:ascii="Times New Roman CYR" w:eastAsia="Times New Roman" w:hAnsi="Times New Roman CYR" w:cs="Times New Roman CYR"/>
          <w:b/>
          <w:bCs/>
          <w:color w:val="000000"/>
          <w:kern w:val="36"/>
          <w:sz w:val="28"/>
          <w:szCs w:val="28"/>
          <w:lang w:eastAsia="ru-RU"/>
        </w:rPr>
        <w:br w:type="textWrapping" w:clear="all"/>
      </w:r>
      <w:bookmarkStart w:id="1" w:name="_Toc368917874"/>
      <w:bookmarkStart w:id="2" w:name="_Toc384931877"/>
      <w:bookmarkStart w:id="3" w:name="_Toc467166503"/>
      <w:bookmarkEnd w:id="1"/>
      <w:bookmarkEnd w:id="2"/>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6B50B5" w:rsidRDefault="006B50B5" w:rsidP="00B638B0">
      <w:pPr>
        <w:spacing w:before="100" w:after="100" w:line="420" w:lineRule="atLeast"/>
        <w:jc w:val="center"/>
        <w:outlineLvl w:val="0"/>
        <w:rPr>
          <w:rFonts w:ascii="Times New Roman" w:eastAsia="Times New Roman" w:hAnsi="Times New Roman" w:cs="Times New Roman"/>
          <w:b/>
          <w:bCs/>
          <w:color w:val="000000"/>
          <w:kern w:val="36"/>
          <w:sz w:val="28"/>
          <w:szCs w:val="28"/>
          <w:lang w:eastAsia="ru-RU"/>
        </w:rPr>
      </w:pPr>
    </w:p>
    <w:p w:rsidR="00B638B0" w:rsidRPr="00B638B0" w:rsidRDefault="00B638B0" w:rsidP="00311B3B">
      <w:pPr>
        <w:spacing w:before="100" w:after="100" w:line="420" w:lineRule="atLeast"/>
        <w:outlineLvl w:val="0"/>
        <w:rPr>
          <w:rFonts w:ascii="Times New Roman CYR" w:eastAsia="Times New Roman" w:hAnsi="Times New Roman CYR" w:cs="Times New Roman CYR"/>
          <w:b/>
          <w:bCs/>
          <w:color w:val="000000"/>
          <w:kern w:val="36"/>
          <w:sz w:val="28"/>
          <w:szCs w:val="28"/>
          <w:lang w:eastAsia="ru-RU"/>
        </w:rPr>
      </w:pPr>
      <w:r w:rsidRPr="00B638B0">
        <w:rPr>
          <w:rFonts w:ascii="Times New Roman" w:eastAsia="Times New Roman" w:hAnsi="Times New Roman" w:cs="Times New Roman"/>
          <w:b/>
          <w:bCs/>
          <w:color w:val="000000"/>
          <w:kern w:val="36"/>
          <w:sz w:val="28"/>
          <w:szCs w:val="28"/>
          <w:lang w:eastAsia="ru-RU"/>
        </w:rPr>
        <w:lastRenderedPageBreak/>
        <w:t>Введение</w:t>
      </w:r>
      <w:bookmarkEnd w:id="3"/>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 поступлением ребенка младшего  возраста  в  дошкольное учреждение в его жизни происходит множество изменений: строгий режим дня, отсутствие родителей в течение 9 и более часов, новые требования к поведению, постоянный контакт со сверстниками, новое помещение, таящее в себе много неизвестного, а значит, и опасного, другой стиль общения.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Все эти изменения обрушиваются на ребенка одновременно, создавая для него стрессовую ситуацию, которая без специальной организации может привести к невротическим реакциям, таким, как капризы, страхи, отказ от еды, частые болезни, психическая регрессия и т.д.</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последнее время повышение возрастного порога начала посещения дошкольного учреждения с 1,5 до 3 лет, с одной стороны, и усиление образовательной нагрузки в дошкольном учреждении - с другой, делают проблему привыкания младшего дошкольника к условиям детского сада особенно актуальной.</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Объект исследования – дети младшего дошкольного возраста.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Предмет исследования – адаптация ребенка младшего возраста к дошкольному учреждению.</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Сложность приспособления организма к новым условиям и новой деятельности и высокая цена, которую платит организм ребенка за достигнутые успехи, определяют необходимость тщательного учета всех факторов, способствующих адаптации ребенка к дошкольному учреждению или, наоборот, замедляющих ее, мешающих адекватно приспособиться.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Цель работы - изучение процесса адаптации детей младшего  дошкольного  возраста к условиям дошкольного учреждения.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Согласно поставленной цели, задачами исследования являются: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Анализ психолого-педагогической литературы по проблеме адаптации детей младшего дошкольного  возраста в ДОУ.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Изучение особенностей адаптации детей младшего дошкольного возраста  в ДОУ.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Изучение методик по адаптации детей младшего дошкольного  возраста в ДОУ.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Теоретическую основу данного исследования составляют труды отечественных и зарубежных авторов в области исследуемого вопроса.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Практическая значимость данного исследования заключается в том, что его результаты могут быть использованы в дальнейшей научной и профессиональной деятельности.</w:t>
      </w:r>
    </w:p>
    <w:p w:rsidR="00B638B0" w:rsidRPr="006B50B5" w:rsidRDefault="00B638B0" w:rsidP="00311B3B">
      <w:pPr>
        <w:spacing w:before="100" w:after="100" w:line="420" w:lineRule="atLeast"/>
        <w:outlineLvl w:val="0"/>
        <w:rPr>
          <w:rFonts w:ascii="Times New Roman CYR" w:eastAsia="Times New Roman" w:hAnsi="Times New Roman CYR" w:cs="Times New Roman CYR"/>
          <w:b/>
          <w:bCs/>
          <w:color w:val="000000"/>
          <w:kern w:val="36"/>
          <w:lang w:eastAsia="ru-RU"/>
        </w:rPr>
      </w:pPr>
      <w:bookmarkStart w:id="4" w:name="_Toc368917875"/>
      <w:bookmarkEnd w:id="4"/>
      <w:r w:rsidRPr="006B50B5">
        <w:rPr>
          <w:rFonts w:ascii="Times New Roman CYR" w:eastAsia="Times New Roman" w:hAnsi="Times New Roman CYR" w:cs="Times New Roman CYR"/>
          <w:b/>
          <w:bCs/>
          <w:color w:val="000000"/>
          <w:kern w:val="36"/>
          <w:lang w:eastAsia="ru-RU"/>
        </w:rPr>
        <w:lastRenderedPageBreak/>
        <w:br w:type="textWrapping" w:clear="all"/>
      </w:r>
      <w:bookmarkStart w:id="5" w:name="_Toc384931878"/>
      <w:bookmarkStart w:id="6" w:name="_Toc467166504"/>
      <w:bookmarkEnd w:id="5"/>
      <w:r w:rsidRPr="006B50B5">
        <w:rPr>
          <w:rFonts w:ascii="Times New Roman" w:eastAsia="Times New Roman" w:hAnsi="Times New Roman" w:cs="Times New Roman"/>
          <w:b/>
          <w:bCs/>
          <w:color w:val="000000"/>
          <w:kern w:val="36"/>
          <w:lang w:eastAsia="ru-RU"/>
        </w:rPr>
        <w:t xml:space="preserve">Глава </w:t>
      </w:r>
      <w:r w:rsidRPr="006B50B5">
        <w:rPr>
          <w:rFonts w:ascii="Times New Roman CYR" w:eastAsia="Times New Roman" w:hAnsi="Times New Roman CYR" w:cs="Times New Roman CYR"/>
          <w:b/>
          <w:bCs/>
          <w:color w:val="000000"/>
          <w:kern w:val="36"/>
          <w:lang w:eastAsia="ru-RU"/>
        </w:rPr>
        <w:t xml:space="preserve">1. </w:t>
      </w:r>
      <w:r w:rsidRPr="006B50B5">
        <w:rPr>
          <w:rFonts w:ascii="Times New Roman" w:eastAsia="Times New Roman" w:hAnsi="Times New Roman" w:cs="Times New Roman"/>
          <w:b/>
          <w:bCs/>
          <w:color w:val="000000"/>
          <w:kern w:val="36"/>
          <w:lang w:eastAsia="ru-RU"/>
        </w:rPr>
        <w:t>Теоретические аспекты условий адаптации детей младшего дошкольного  возраста к условиям дошкольного учреждения</w:t>
      </w:r>
      <w:bookmarkEnd w:id="6"/>
    </w:p>
    <w:p w:rsidR="00B638B0" w:rsidRPr="006B50B5" w:rsidRDefault="00B638B0" w:rsidP="00311B3B">
      <w:pPr>
        <w:spacing w:before="100" w:after="100" w:line="420" w:lineRule="atLeast"/>
        <w:outlineLvl w:val="0"/>
        <w:rPr>
          <w:rFonts w:ascii="Times New Roman CYR" w:eastAsia="Times New Roman" w:hAnsi="Times New Roman CYR" w:cs="Times New Roman CYR"/>
          <w:b/>
          <w:bCs/>
          <w:color w:val="000000"/>
          <w:kern w:val="36"/>
          <w:lang w:eastAsia="ru-RU"/>
        </w:rPr>
      </w:pPr>
      <w:r w:rsidRPr="006B50B5">
        <w:rPr>
          <w:rFonts w:ascii="Times New Roman CYR" w:eastAsia="Times New Roman" w:hAnsi="Times New Roman CYR" w:cs="Times New Roman CYR"/>
          <w:b/>
          <w:bCs/>
          <w:color w:val="000000"/>
          <w:kern w:val="36"/>
          <w:lang w:eastAsia="ru-RU"/>
        </w:rPr>
        <w:t> </w:t>
      </w:r>
    </w:p>
    <w:p w:rsidR="00B638B0" w:rsidRPr="006B50B5" w:rsidRDefault="00B638B0" w:rsidP="00311B3B">
      <w:pPr>
        <w:spacing w:before="100" w:after="100" w:line="420" w:lineRule="atLeast"/>
        <w:outlineLvl w:val="0"/>
        <w:rPr>
          <w:rFonts w:ascii="Times New Roman CYR" w:eastAsia="Times New Roman" w:hAnsi="Times New Roman CYR" w:cs="Times New Roman CYR"/>
          <w:b/>
          <w:bCs/>
          <w:color w:val="000000"/>
          <w:kern w:val="36"/>
          <w:lang w:eastAsia="ru-RU"/>
        </w:rPr>
      </w:pPr>
      <w:bookmarkStart w:id="7" w:name="_Toc368917876"/>
      <w:bookmarkStart w:id="8" w:name="_Toc384931879"/>
      <w:bookmarkStart w:id="9" w:name="_Toc467166505"/>
      <w:bookmarkEnd w:id="7"/>
      <w:bookmarkEnd w:id="8"/>
      <w:r w:rsidRPr="006B50B5">
        <w:rPr>
          <w:rFonts w:ascii="Times New Roman CYR" w:eastAsia="Times New Roman" w:hAnsi="Times New Roman CYR" w:cs="Times New Roman CYR"/>
          <w:b/>
          <w:bCs/>
          <w:color w:val="000000"/>
          <w:kern w:val="36"/>
          <w:lang w:eastAsia="ru-RU"/>
        </w:rPr>
        <w:t xml:space="preserve">1.1 </w:t>
      </w:r>
      <w:r w:rsidRPr="006B50B5">
        <w:rPr>
          <w:rFonts w:ascii="Times New Roman" w:eastAsia="Times New Roman" w:hAnsi="Times New Roman" w:cs="Times New Roman"/>
          <w:b/>
          <w:bCs/>
          <w:color w:val="000000"/>
          <w:kern w:val="36"/>
          <w:lang w:eastAsia="ru-RU"/>
        </w:rPr>
        <w:t>Адаптация – понятие и сущность</w:t>
      </w:r>
      <w:bookmarkEnd w:id="9"/>
    </w:p>
    <w:p w:rsidR="00B638B0" w:rsidRPr="006B50B5" w:rsidRDefault="006B50B5" w:rsidP="00311B3B">
      <w:pPr>
        <w:spacing w:before="100" w:after="100" w:line="420" w:lineRule="atLeast"/>
        <w:ind w:firstLine="709"/>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r w:rsidR="00B638B0" w:rsidRPr="006B50B5">
        <w:rPr>
          <w:rFonts w:ascii="Times New Roman" w:eastAsia="Times New Roman" w:hAnsi="Times New Roman" w:cs="Times New Roman"/>
          <w:color w:val="000000"/>
          <w:lang w:eastAsia="ru-RU"/>
        </w:rPr>
        <w:t>Под адаптацией (от лат. аdaptatio - приспособление, прилаживание) принято понимать способность организма приспосабливаться к различным условиям внешней среды [16, с. 5]. Социальная адаптация - приспособление человека к условиям новой социальной среды; один из социально-психологических механизмов социализации личности [16, с. 6].</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Адаптация неизбежна в тех ситуациях, когда возникает противоречие между нашими возможностями и требованиями среды. Выделяют три стиля, с помощью которых человек может адаптироваться к среде:</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 творческий стиль</w:t>
      </w:r>
      <w:r w:rsidRPr="006B50B5">
        <w:rPr>
          <w:rFonts w:ascii="Times New Roman" w:eastAsia="Times New Roman" w:hAnsi="Times New Roman" w:cs="Times New Roman"/>
          <w:i/>
          <w:iCs/>
          <w:color w:val="000000"/>
          <w:lang w:eastAsia="ru-RU"/>
        </w:rPr>
        <w:t>,</w:t>
      </w:r>
      <w:r w:rsidRPr="006B50B5">
        <w:rPr>
          <w:rFonts w:ascii="Times New Roman" w:eastAsia="Times New Roman" w:hAnsi="Times New Roman" w:cs="Times New Roman"/>
          <w:color w:val="000000"/>
          <w:lang w:eastAsia="ru-RU"/>
        </w:rPr>
        <w:t> когда человек старается активно изменять условия среды, приспосабливая ее к себе, и таким образом приспосабливается сам;</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б) конформный стиль, когда человек просто привыкает, пассивно принимая все требования и обстоятельства среды;</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избегающий стиль,</w:t>
      </w:r>
      <w:r w:rsidRPr="006B50B5">
        <w:rPr>
          <w:rFonts w:ascii="Times New Roman" w:eastAsia="Times New Roman" w:hAnsi="Times New Roman" w:cs="Times New Roman"/>
          <w:i/>
          <w:iCs/>
          <w:color w:val="000000"/>
          <w:lang w:eastAsia="ru-RU"/>
        </w:rPr>
        <w:t> </w:t>
      </w:r>
      <w:r w:rsidRPr="006B50B5">
        <w:rPr>
          <w:rFonts w:ascii="Times New Roman" w:eastAsia="Times New Roman" w:hAnsi="Times New Roman" w:cs="Times New Roman"/>
          <w:color w:val="000000"/>
          <w:lang w:eastAsia="ru-RU"/>
        </w:rPr>
        <w:t>когда человек пытается игнорировать требования среды, не хочет или не может приспосабливаться к ним.</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Наиболее оптимальным является творческий стиль, наименее оптимальным - избегающий [13, с. 187].</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педагогической практике важное значение имеет учет особенностей процесса адаптации ребенка к изменившимся условиям его жизни и деятельности при поступлении в общественные учебно-воспитательные учреждения (детский сад, школа), при вхождении в новый коллектив. Исследования К.Л. Печора (1998) показали, что только 18,2% детей готовы к посещению дошкольного учреждения, 6% - не готовы, 75,8% - условно готовы. В связи с этим процесс привыкания к дошкольному учреждению проходит не всегда благополучно и сопровождается болезнями детей [35, с. 32].</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условиях семьи ребёнок с первых дней жизни привыкает к определённому режиму, способу вскармливания, к микроклимату семейных отношений и установленным способам общения с ним. Постепенно, в соответствии с ритмом жизни семьи, у ребёнка вырабатываются определённые привычки и навыки, строится свой стиль поведения адекватно заданным условиям и требованиям окружающих его взрослых.</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Изменения или нарушения в установленном порядке жизни малыша незамедлительно сказываются на его поведении. Это объясняется тем, что жизненный опыт ребёнка невелик и приспособление к новым условиям представляет определённую трудность.</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Резкое и значительное изменение в жизни ребёнка, например переход в детское учреждение, приводит к серьёзным нарушениям его поведения и развитию отрицательных реакций. У ребёнка может измениться целый ряд сложившихся привычек, перестроиться ранее сформированный стереотип в режиме сна, кормления, приёмах общения со взрослыми. Этот переход требует торможения ряда сложившихся связей и быстрого образования новых, что для ребёнка данного возраста является трудной задачей. Процесс приспособления к новым условиям не всегда и не у всех детей проходит легко и быстро.</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bookmarkStart w:id="10" w:name="_Toc467166506"/>
      <w:bookmarkStart w:id="11" w:name="_Toc368917877"/>
      <w:bookmarkStart w:id="12" w:name="_Toc384931880"/>
      <w:bookmarkEnd w:id="10"/>
      <w:bookmarkEnd w:id="11"/>
      <w:r w:rsidRPr="006B50B5">
        <w:rPr>
          <w:rFonts w:ascii="Times New Roman CYR" w:eastAsia="Times New Roman" w:hAnsi="Times New Roman CYR" w:cs="Times New Roman CYR"/>
          <w:b/>
          <w:bCs/>
          <w:color w:val="000000"/>
          <w:kern w:val="36"/>
          <w:lang w:eastAsia="ru-RU"/>
        </w:rPr>
        <w:t xml:space="preserve">1.2. </w:t>
      </w:r>
      <w:r w:rsidRPr="006B50B5">
        <w:rPr>
          <w:rFonts w:ascii="Times New Roman" w:eastAsia="Times New Roman" w:hAnsi="Times New Roman" w:cs="Times New Roman"/>
          <w:b/>
          <w:bCs/>
          <w:color w:val="000000"/>
          <w:kern w:val="36"/>
          <w:lang w:eastAsia="ru-RU"/>
        </w:rPr>
        <w:t>Психологические трудности детей младшего дошкольного  возраста в процессе адаптации</w:t>
      </w:r>
      <w:bookmarkEnd w:id="12"/>
    </w:p>
    <w:p w:rsidR="00B638B0" w:rsidRPr="006B50B5" w:rsidRDefault="006B50B5" w:rsidP="00311B3B">
      <w:pPr>
        <w:spacing w:before="100" w:after="100" w:line="420" w:lineRule="atLeast"/>
        <w:ind w:firstLine="709"/>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r w:rsidR="00B638B0" w:rsidRPr="006B50B5">
        <w:rPr>
          <w:rFonts w:ascii="Times New Roman" w:eastAsia="Times New Roman" w:hAnsi="Times New Roman" w:cs="Times New Roman"/>
          <w:color w:val="000000"/>
          <w:lang w:eastAsia="ru-RU"/>
        </w:rPr>
        <w:t>Детям любого возраста очень непросто начинать посещать сад, ведь вся их жизнь меняется кардинальным образом. В привычную, сложившуюся жизнь ребенка буквально врываются следующие изменения: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четкий режим дня; - отсутствие родных рядом</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постоянный контакт со сверстниками; -необходимость слушаться и подчиняться незнакомому до этого человеку;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резкое уменьшение персонального внимания.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Основными причинами тяжелой адаптации к условиям ДОУ являются:</w:t>
      </w:r>
      <w:r w:rsidRPr="006B50B5">
        <w:rPr>
          <w:rFonts w:ascii="Times New Roman" w:eastAsia="Times New Roman" w:hAnsi="Times New Roman" w:cs="Times New Roman"/>
          <w:color w:val="000000"/>
          <w:lang w:eastAsia="ru-RU"/>
        </w:rPr>
        <w:br/>
        <w:t>-отсутствие в семье режима, совпадающего с режимом дошкольного учреждения,</w:t>
      </w:r>
      <w:r w:rsidRPr="006B50B5">
        <w:rPr>
          <w:rFonts w:ascii="Times New Roman" w:eastAsia="Times New Roman" w:hAnsi="Times New Roman" w:cs="Times New Roman"/>
          <w:color w:val="000000"/>
          <w:lang w:eastAsia="ru-RU"/>
        </w:rPr>
        <w:br/>
        <w:t>-наличие у ребенка своеобразных привычек,</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-неумение занять себя игрушкой,</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-отсутствие элементарных культурно-гигиенических навыков,</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-отсутствие навыка общения с незнакомыми людьми.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Факторы, влияющие на адаптацию это:</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возраст ребенка;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состояние здоровья;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уровень развития;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 характеристика нервной системы;</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умение общаться с взрослыми и сверстниками;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сформированность предметной и игровой деятельности;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приближенность домашнего режима к режиму детского сада.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Часть детей адаптируются относительно легко, и негативные моменты у них уходят в течение 1–3 недель. Другим несколько сложнее, и адаптация может длиться около 2 месяцев, по истечении которых их тревога значительно снижается. Если же ребенок не адаптировался по истечении 3 месяцев, такая адаптация считается тяжелой и требует помощи специалиста-психолога.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Кому адаптироваться легче?</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Детям, чьи родители готовили их к посещению сада заранее, за несколько месяцев до этого события. Эта подготовка могла заключаться в том, что родители читали сказочные истории о посещении садика, играли «в садик» с игрушками, гуляли возле садика или на его территории, рассказывая малышу, что ему предстоит туда ходить. Если родители использовали возможность и познакомили ребенка с воспитателями заранее, то малышу будет значительно легче (особенно, если он не просто видел эту «тетю» несколько минут, а смог пообщаться с ней и пройти в группу, пока мама была рядом).</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Детям, физически здоровым, т.е. не имеющим ни хронических заболеваний, ни предрасположенности к частым простудным заболеваниям. В адаптационный период все силы организма напряжены, и когда можно направить их на привыкание к новому, не тратя еще и на борьбу с болезнью, это хороший «старт».</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Детям, имеющим навыки самостоятельности. Это одевание (хотя бы в небольшом объеме), «горшечный» этикет, самостоятельное принятие пищи. Если ребенок это все умеет, он не тратит силы на то, чтобы срочно этому учиться, а пользуется уже сложившимися навыками.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Детям, чей режим близок к режиму сада. За месяц до посещения сада родители должны начать приводить режим ребенка к тому, какой его ждет в саду: 7:30 – подъем, умывание, одевание; 8:30 – крайнее время для прихода в сад; 8:40 – завтрак, 10:30 – прогулка, 12:00 – возвращение с прогулки, 12:15 – обед, 13:00 – 15:00 – дневной сон, 15:30 – полдник. Для того чтобы легко встать утром, лучше лечь не позже 20:30.</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xml:space="preserve">Детям, чей рацион питания приближен к садовскому. Если ребенок видит на тарелке более-менее привычную пищу, он быстрее начинает есть в саду, а еда и питье – это залог более </w:t>
      </w:r>
      <w:r w:rsidRPr="006B50B5">
        <w:rPr>
          <w:rFonts w:ascii="Times New Roman" w:eastAsia="Times New Roman" w:hAnsi="Times New Roman" w:cs="Times New Roman"/>
          <w:color w:val="000000"/>
          <w:lang w:eastAsia="ru-RU"/>
        </w:rPr>
        <w:lastRenderedPageBreak/>
        <w:t>уравновешенного состояния. Основу рациона составляют каши, творожные запеканки и сырники, омлет, различные котлеты (мясные, куриные и рыбные), тушеные овощи и, конечно, супы.</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Трудно приходится детям, у которых не соблюдены одно или несколько условий (чем больше, тем будет сложнее). Особенно трудно малышам, которые воспринимают поход в сад как неожиданность из-за того, что родители не считали нужным разговаривать об этом. Бывают ситуации, когда посещение садика начинается неожиданно по объективным причинам. И, как ни странно, часто трудно бывает тем детям, чьи мамы (или другие родственники) работают в саду.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bookmarkStart w:id="13" w:name="_Toc421268538"/>
      <w:bookmarkEnd w:id="13"/>
      <w:r w:rsidRPr="006B50B5">
        <w:rPr>
          <w:rFonts w:ascii="Times New Roman" w:eastAsia="Times New Roman" w:hAnsi="Times New Roman" w:cs="Times New Roman"/>
          <w:color w:val="000000"/>
          <w:lang w:eastAsia="ru-RU"/>
        </w:rPr>
        <w:t xml:space="preserve">Почему он так себя ведет? Многие особенности поведения ребенка в период адаптации к саду пугают родителей настолько, что они задумываются: а сможет ли ребенок вообще адаптироваться к саду, закончится ли когда-нибудь этот «ужас»? С уверенностью можно сказать: те особенности поведения, которые очень беспокоят родителей, в основном являются </w:t>
      </w:r>
      <w:r w:rsidRPr="006B50B5">
        <w:rPr>
          <w:rFonts w:ascii="Times New Roman" w:eastAsia="Times New Roman" w:hAnsi="Times New Roman" w:cs="Times New Roman"/>
          <w:i/>
          <w:iCs/>
          <w:color w:val="000000"/>
          <w:lang w:eastAsia="ru-RU"/>
        </w:rPr>
        <w:t>типичными</w:t>
      </w:r>
      <w:r w:rsidRPr="006B50B5">
        <w:rPr>
          <w:rFonts w:ascii="Times New Roman" w:eastAsia="Times New Roman" w:hAnsi="Times New Roman" w:cs="Times New Roman"/>
          <w:color w:val="000000"/>
          <w:lang w:eastAsia="ru-RU"/>
        </w:rPr>
        <w:t> для всех детей, находящихся в процессе адаптации. В этот период почти все мамы думают, что именно их ребенок «несадовский», а остальные малыши якобы ведут и чувствуют себя лучше. Но это не так. Вот распространенные изменения в поведении ребенка в период адаптации.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t xml:space="preserve">Эмоции ребенка. </w:t>
      </w:r>
      <w:r w:rsidRPr="006B50B5">
        <w:rPr>
          <w:rFonts w:ascii="Times New Roman" w:eastAsia="Times New Roman" w:hAnsi="Times New Roman" w:cs="Times New Roman"/>
          <w:color w:val="000000"/>
          <w:lang w:eastAsia="ru-RU"/>
        </w:rPr>
        <w:t>В первые дни пребывания в саду гораздо сильнее выражены отрицательные эмоции: от хныканья, «плача за компанию» до постоянного приступообразного плача. Особенно яркими являются проявления страха (кроха явно боится идти в садик, боится воспитателя или того, что мама за ним не вернется), гнева (когда малыш вырывается, не давая себя раздеть, или даже может ударить взрослого, собирающегося оставить его), депрессивные реакции и «заторможенность», как будто эмоций нет вообще. В первые дни ребенок испытывает мало положительных эмоций. Он очень расстроен расставанием с мамой и привычной средой. Если малыш и улыбается, то в основном это реакция на новизну или на яркий стимул (необычная игрушка, «одушевленная» взрослым, веселая игра).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t> Контакты со сверстниками и воспитателем.  </w:t>
      </w:r>
      <w:r w:rsidRPr="006B50B5">
        <w:rPr>
          <w:rFonts w:ascii="Times New Roman" w:eastAsia="Times New Roman" w:hAnsi="Times New Roman" w:cs="Times New Roman"/>
          <w:color w:val="000000"/>
          <w:lang w:eastAsia="ru-RU"/>
        </w:rPr>
        <w:t>В первые дни у ребенка снижается социальная активность. Даже общительные, оптимистичные дети становятся напряженными, замкнутыми, беспокойными, малообщительными. Нужно помнить, что малыши 2–3 лет играют не вместе, а рядом. У них еще не развита сюжетная игра, в которую включались бы несколько детей. Поэтому не стоит расстраиваться, если ваш ребенок пока не взаимодействует с другими малышами. О том, что адаптация идет успешно, можно судить по тому, что кроха все охотнее взаимодействует с воспитателем в группе, откликается на его просьбы, следует режимным моментам.</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lastRenderedPageBreak/>
        <w:t>Познавательная активность.  </w:t>
      </w:r>
      <w:r w:rsidRPr="006B50B5">
        <w:rPr>
          <w:rFonts w:ascii="Times New Roman" w:eastAsia="Times New Roman" w:hAnsi="Times New Roman" w:cs="Times New Roman"/>
          <w:color w:val="000000"/>
          <w:lang w:eastAsia="ru-RU"/>
        </w:rPr>
        <w:t>Первое время познавательная активность может быть снижена или даже вовсе отсутствовать на фоне стрессовых реакций. Иногда ребенок не интересуется даже игрушками. Многим детям требуется посидеть в сторонке, чтобы сориентироваться в окружающей обстановке. В процессе успешной адаптации малыш постепенно начинает осваивать пространство группы, его «вылазки» к игрушкам станут более частыми и смелыми, ребенок станет задавать вопросы познавательного плана воспитателю.</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t xml:space="preserve"> Навыки. </w:t>
      </w:r>
      <w:r w:rsidRPr="006B50B5">
        <w:rPr>
          <w:rFonts w:ascii="Times New Roman" w:eastAsia="Times New Roman" w:hAnsi="Times New Roman" w:cs="Times New Roman"/>
          <w:color w:val="000000"/>
          <w:lang w:eastAsia="ru-RU"/>
        </w:rPr>
        <w:t xml:space="preserve">Под влиянием новых внешних воздействий в первое время малыш может </w:t>
      </w:r>
      <w:r w:rsidRPr="006B50B5">
        <w:rPr>
          <w:rFonts w:ascii="Times New Roman" w:eastAsia="Times New Roman" w:hAnsi="Times New Roman" w:cs="Times New Roman"/>
          <w:i/>
          <w:iCs/>
          <w:color w:val="000000"/>
          <w:lang w:eastAsia="ru-RU"/>
        </w:rPr>
        <w:t>на короткое время</w:t>
      </w:r>
      <w:r w:rsidRPr="006B50B5">
        <w:rPr>
          <w:rFonts w:ascii="Times New Roman" w:eastAsia="Times New Roman" w:hAnsi="Times New Roman" w:cs="Times New Roman"/>
          <w:color w:val="000000"/>
          <w:lang w:eastAsia="ru-RU"/>
        </w:rPr>
        <w:t> «растерять» навыки самообслуживания (умение пользоваться ложкой, носовым платком, горшком и т.д.). Успешность адаптации определяется тем, что ребенок не только «вспоминает» забытое, но вы, с удивлением и радостью, отмечаете новые достижения, которым он научился в саду.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t> Особенности речи.</w:t>
      </w:r>
      <w:r w:rsidRPr="006B50B5">
        <w:rPr>
          <w:rFonts w:ascii="Times New Roman" w:eastAsia="Times New Roman" w:hAnsi="Times New Roman" w:cs="Times New Roman"/>
          <w:color w:val="000000"/>
          <w:lang w:eastAsia="ru-RU"/>
        </w:rPr>
        <w:t> У некоторых детей словарный запас скудеет или появляются «облегченные» слова и предложения. Речь восстановится и обогатится, когда адаптация будет завершена.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t xml:space="preserve"> Двигательная активность. </w:t>
      </w:r>
      <w:r w:rsidRPr="006B50B5">
        <w:rPr>
          <w:rFonts w:ascii="Times New Roman" w:eastAsia="Times New Roman" w:hAnsi="Times New Roman" w:cs="Times New Roman"/>
          <w:color w:val="000000"/>
          <w:lang w:eastAsia="ru-RU"/>
        </w:rPr>
        <w:t>Некоторые дети становятся «заторможенными», а некоторые – неуправляемо активными. Это зависит от темперамента ребенка. Изменяется также и домашняя активность. Хорошим признаком является восстановление нормальной активности дома, а затем и в садике.</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t>Сон.</w:t>
      </w:r>
      <w:r w:rsidRPr="006B50B5">
        <w:rPr>
          <w:rFonts w:ascii="Times New Roman" w:eastAsia="Times New Roman" w:hAnsi="Times New Roman" w:cs="Times New Roman"/>
          <w:color w:val="000000"/>
          <w:lang w:eastAsia="ru-RU"/>
        </w:rPr>
        <w:t> Если ребенка оставить на дневной сон, то первые дни он будет засыпать плохо. Малыш может вскакивать или, уснув, вскоре просыпаться с плачем. Дома также может отмечаться беспокойный дневной и ночной сон. К моменту завершения адаптации сон и дома, и в саду обязательно нормализуется.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t> Аппетит.</w:t>
      </w:r>
      <w:r w:rsidRPr="006B50B5">
        <w:rPr>
          <w:rFonts w:ascii="Times New Roman" w:eastAsia="Times New Roman" w:hAnsi="Times New Roman" w:cs="Times New Roman"/>
          <w:color w:val="000000"/>
          <w:lang w:eastAsia="ru-RU"/>
        </w:rPr>
        <w:t> В первое время у ребенка может быть пониженный аппетит. Это связано с непривычной пищей (непривычен и вид, и вкус), а также со стрессовыми реакциями – малышу просто не хочется есть. Хорошим признаком считается восстановление аппетита. Пусть малыш съедает не все, что есть на тарелке, но он начинает кушать.</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i/>
          <w:iCs/>
          <w:color w:val="000000"/>
          <w:lang w:eastAsia="ru-RU"/>
        </w:rPr>
        <w:t> Здоровье.</w:t>
      </w:r>
      <w:r w:rsidRPr="006B50B5">
        <w:rPr>
          <w:rFonts w:ascii="Times New Roman" w:eastAsia="Times New Roman" w:hAnsi="Times New Roman" w:cs="Times New Roman"/>
          <w:color w:val="000000"/>
          <w:lang w:eastAsia="ru-RU"/>
        </w:rPr>
        <w:t> В это время снижается сопротивляемость организма инфекциям, и ребенок может заболеть в первый месяц (а то и раньше) посещения садика. Конечно, многие мамы ждут, что негативные моменты поведения и реагирования малыша уйдут в первые же дни. И расстраиваются или даже сердятся, когда этого не происходит. Обычно адаптация проходит за 3–4 недели, но может растянуться на 3–4 месяца.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Адаптационный период считается законченным, если: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 Ребенок ест с аппетитом;</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Быстро засыпает, вовремя просыпается;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Эмоционально общается с окружающими;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Играет.</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Таким образом, прежде чем отправить ребенка в детский сад необходимо проверить, как легко он сможет к нему адаптироваться и как сделать так, чтобы процесс адаптации прошел как можно легче, желательно у детского психолога.</w:t>
      </w:r>
    </w:p>
    <w:p w:rsid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bookmarkStart w:id="14" w:name="_Toc467166507"/>
      <w:bookmarkEnd w:id="14"/>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CYR" w:eastAsia="Times New Roman" w:hAnsi="Times New Roman CYR" w:cs="Times New Roman CYR"/>
          <w:b/>
          <w:bCs/>
          <w:color w:val="000000"/>
          <w:kern w:val="36"/>
          <w:lang w:eastAsia="ru-RU"/>
        </w:rPr>
        <w:t xml:space="preserve">1.3. </w:t>
      </w:r>
      <w:r w:rsidRPr="006B50B5">
        <w:rPr>
          <w:rFonts w:ascii="Times New Roman" w:eastAsia="Times New Roman" w:hAnsi="Times New Roman" w:cs="Times New Roman"/>
          <w:b/>
          <w:bCs/>
          <w:color w:val="000000"/>
          <w:kern w:val="36"/>
          <w:lang w:eastAsia="ru-RU"/>
        </w:rPr>
        <w:t>Организация работы в адаптационный период детей младшего  дошкольного возраста</w:t>
      </w:r>
      <w:r w:rsidRPr="006B50B5">
        <w:rPr>
          <w:rFonts w:ascii="Times New Roman CYR" w:eastAsia="Times New Roman" w:hAnsi="Times New Roman CYR" w:cs="Times New Roman CYR"/>
          <w:b/>
          <w:bCs/>
          <w:color w:val="000000"/>
          <w:kern w:val="36"/>
          <w:lang w:eastAsia="ru-RU"/>
        </w:rPr>
        <w:t> </w:t>
      </w:r>
      <w:r w:rsidRPr="006B50B5">
        <w:rPr>
          <w:rFonts w:ascii="Times New Roman" w:eastAsia="Times New Roman" w:hAnsi="Times New Roman" w:cs="Times New Roman"/>
          <w:b/>
          <w:bCs/>
          <w:color w:val="000000"/>
          <w:kern w:val="36"/>
          <w:lang w:eastAsia="ru-RU"/>
        </w:rPr>
        <w:t>в ДОУ</w:t>
      </w:r>
    </w:p>
    <w:p w:rsidR="00B638B0" w:rsidRPr="006B50B5" w:rsidRDefault="006B50B5"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r w:rsidR="00B638B0" w:rsidRPr="006B50B5">
        <w:rPr>
          <w:rFonts w:ascii="Times New Roman" w:eastAsia="Times New Roman" w:hAnsi="Times New Roman" w:cs="Times New Roman"/>
          <w:color w:val="000000"/>
          <w:lang w:eastAsia="ru-RU"/>
        </w:rPr>
        <w:t>В современной педагогике организация работы в адаптационный период раннего детства рассматривается комплексно. В нее включается работа с родителями, направленная на укрепление физического здоровья детей, увязывание домашнего режима дня с условиями новой среды, организованная работа медперсонала, администрации, воспитателей. Чтобы облегчить адаптационный период, рекомендуется постепенно включать ребенка в ясельную группу, создавать для него особый эмоциональный климат.</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Главной заботой тут является профилактика заболеваемости детей и снижение их эмоционального дискомфорта в период адаптации. Однако эти меры облегчают уже возникшее тяжелое состояние, но не затрагивают причин, порождающих его. Вместе с тем ясно, что гораздо важнее, организовать уход за детьми и воспитание в семье таким образом, чтобы свести к минимуму осложнения адаптационного периода. Не подлежит сомнению то, что причины осложнения физического и психического состояния малышей имеют, прежде всего, психологическую природу и находятся в сфере социальных отношений ребенка с окружающим миром. Это признают и медики, и педагоги, и психологи.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Дошкольно-образовательное учреждение, являясь первой ступенью образования, выполняет множество функций. Среди задач главной является всесторонне развитие личности ребенка [4, с. 3].</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детском саду в течение всего периода дошкольного детства происходит планомерное, целенаправленное, педагогически обоснованное всестороннее развитие ребенка.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Работа воспитателя детского сада в адаптационный период детей, включает следующее:</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формирование у детей представлений о совместной деятельности как важной деятельности для приобретения знаний.</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формирование нравственно-волевых качеств (настойчивости, ответственности, самостоятельности, старательности).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формирование у ребенка опыта деятельности в коллективе и положительного отношения к сверстникам, осознание значимости собственного активного участия в решении общей задачи; усвоение способов активного воздействия на сверстников как участников общей деятельности (умение оказать помощь, справедливо оценивать результаты работы сверстников, тактично отмечать недостатки).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формирование у детей навыков организованного поведения, учебной деятельности в условиях коллектива [11, с. 71].</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Система начинается с организации приема. В группе все должно быть подготовлено к приему новых детей: заранее согласовано, как и чем кормить ребенка, где уложить спать и др. Воспитатель должен знать, когда в группу придет новый ребенок. Все вновь поступающие дети должны быть окружены особым вниманием, лаской, заботой о хорошем его самочувствии. Недопустимо принимать в группах сразу много новых детей. В группу первого и второго года жизни можно принимать максимум трех детей в неделю. Причем этот прием следует организовать таким образом, чтобы в понедельник поступил один новый ребенок, в среду - второй и в пятницу - третий. Лучше, если в течение второй недели четвертый ребенок поступит в пятницу. На третьей неделе можно снова принять троих детей, а на четвертой еще одного, максимум двоих. Таким образом, при норме до 20 детей в группе прием осуществляется в течение полутора месяцев. Следует заметить, что летом перед переводом детей из яслей в детский сад прием новых детей желательно начинать не позже 15 июля, так как некоторые родители забирают детей на время отпуска, в группе остается небольшое количество ребят и воспитатель может уделить больше внимания каждому вновь поступившему ребенку. При комплектовании старшей группы яслей (или младшей дошкольной группы) разрешается одновременное поступление 2-3 детей. Тогда группа в 25 человек тоже формируется в сроки до 1,5 месяца.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xml:space="preserve">Одним из условий формирования детских положительных взаимоотношений является поддержка воспитателем естественной потребности детей в общении. Общение должно носить добровольный и доброжелательный характер. С самых ранних лет необходимо ставить ребенка в такие условия, чтобы он делил радости и горести с другими детьми. Необходимо, чтобы совместная жизнь была как можно полнее, радостнее, ярче. Принято считать, что труднее всего адаптируются к школе дети "домашние", не посещавшие ранее детский сад, мало общавшиеся со </w:t>
      </w:r>
      <w:r w:rsidRPr="006B50B5">
        <w:rPr>
          <w:rFonts w:ascii="Times New Roman" w:eastAsia="Times New Roman" w:hAnsi="Times New Roman" w:cs="Times New Roman"/>
          <w:color w:val="000000"/>
          <w:lang w:eastAsia="ru-RU"/>
        </w:rPr>
        <w:lastRenderedPageBreak/>
        <w:t>сверстниками. Практика, однако, показывает, что это не всегда соответствует действительности [3, с. 42].</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Многочисленные исследования учёных (Э. Торидайк, В. Штерн) убедительно доказали, что привыкание малыша к новым условиям в основном зависит от того, как взрослые в семье смогли подготовить его к этому ответственному периоду.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Необходимым условием успешной адаптации является согласованность действий родителей и воспитателей, сближение подходов к индивидуальным особенностям ребёнка в семье и дошкольном учреждении. Единые требования родителей и педагогов, соблюдение распорядка дня, тщательный гигиенический уход, правильная организация самостоятельной деятельности и игр создают здоровую обстановку для формирования эмоционально уравновешенного поведения детей и успешной адаптации к условиям дошкольного учреждения.</w:t>
      </w:r>
    </w:p>
    <w:p w:rsidR="00B638B0" w:rsidRPr="006B50B5" w:rsidRDefault="00B638B0" w:rsidP="00311B3B">
      <w:pPr>
        <w:spacing w:before="100" w:beforeAutospacing="1" w:after="100" w:afterAutospacing="1" w:line="23"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b/>
          <w:bCs/>
          <w:color w:val="000000"/>
          <w:lang w:eastAsia="ru-RU"/>
        </w:rPr>
        <w:t>Выводы по главе 1</w:t>
      </w:r>
    </w:p>
    <w:p w:rsidR="00B638B0" w:rsidRPr="006B50B5" w:rsidRDefault="00B638B0" w:rsidP="00311B3B">
      <w:pPr>
        <w:spacing w:before="100" w:beforeAutospacing="1" w:after="100" w:afterAutospacing="1" w:line="23"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Таким образом, организация работы в адаптационный период с детьми младшего  возраста предполагает комплекс мер: мероприятия по подготовке детского сада к приёму новых детей; организационная работа администрации, воспитателей, психолога, помощников воспитателей; работа медперсонала; работа с семьёй. Работа должна проводиться планово, организованно, при полном взаимодействии всех вышеперечисленных людей.</w:t>
      </w:r>
    </w:p>
    <w:p w:rsidR="00B638B0" w:rsidRDefault="00B638B0" w:rsidP="00311B3B">
      <w:pPr>
        <w:spacing w:before="100" w:after="100" w:line="420" w:lineRule="atLeast"/>
        <w:outlineLvl w:val="0"/>
        <w:rPr>
          <w:rFonts w:ascii="Times New Roman" w:eastAsia="Times New Roman" w:hAnsi="Times New Roman" w:cs="Times New Roman"/>
          <w:b/>
          <w:bCs/>
          <w:color w:val="000000"/>
          <w:kern w:val="36"/>
          <w:sz w:val="28"/>
          <w:szCs w:val="28"/>
          <w:lang w:eastAsia="ru-RU"/>
        </w:rPr>
      </w:pPr>
    </w:p>
    <w:p w:rsidR="00B638B0" w:rsidRPr="006B50B5" w:rsidRDefault="00B638B0" w:rsidP="00311B3B">
      <w:pPr>
        <w:spacing w:before="100" w:after="100" w:line="420" w:lineRule="atLeast"/>
        <w:outlineLvl w:val="0"/>
        <w:rPr>
          <w:rFonts w:ascii="Times New Roman CYR" w:eastAsia="Times New Roman" w:hAnsi="Times New Roman CYR" w:cs="Times New Roman CYR"/>
          <w:b/>
          <w:bCs/>
          <w:color w:val="000000"/>
          <w:kern w:val="36"/>
          <w:lang w:eastAsia="ru-RU"/>
        </w:rPr>
      </w:pPr>
      <w:r w:rsidRPr="006B50B5">
        <w:rPr>
          <w:rFonts w:ascii="Times New Roman" w:eastAsia="Times New Roman" w:hAnsi="Times New Roman" w:cs="Times New Roman"/>
          <w:b/>
          <w:bCs/>
          <w:color w:val="000000"/>
          <w:kern w:val="36"/>
          <w:lang w:eastAsia="ru-RU"/>
        </w:rPr>
        <w:t xml:space="preserve">Глава </w:t>
      </w:r>
      <w:r w:rsidRPr="006B50B5">
        <w:rPr>
          <w:rFonts w:ascii="Times New Roman CYR" w:eastAsia="Times New Roman" w:hAnsi="Times New Roman CYR" w:cs="Times New Roman CYR"/>
          <w:b/>
          <w:bCs/>
          <w:color w:val="000000"/>
          <w:kern w:val="36"/>
          <w:lang w:eastAsia="ru-RU"/>
        </w:rPr>
        <w:t xml:space="preserve">2. </w:t>
      </w:r>
      <w:r w:rsidRPr="006B50B5">
        <w:rPr>
          <w:rFonts w:ascii="Times New Roman" w:eastAsia="Times New Roman" w:hAnsi="Times New Roman" w:cs="Times New Roman"/>
          <w:b/>
          <w:bCs/>
          <w:color w:val="000000"/>
          <w:kern w:val="36"/>
          <w:lang w:eastAsia="ru-RU"/>
        </w:rPr>
        <w:t xml:space="preserve">Исследование услвий  адаптации детей младшего дошкольного  возраста в </w:t>
      </w:r>
      <w:bookmarkEnd w:id="0"/>
      <w:r w:rsidRPr="006B50B5">
        <w:rPr>
          <w:rFonts w:ascii="Times New Roman" w:eastAsia="Times New Roman" w:hAnsi="Times New Roman" w:cs="Times New Roman"/>
          <w:b/>
          <w:bCs/>
          <w:color w:val="000000"/>
          <w:kern w:val="36"/>
          <w:lang w:eastAsia="ru-RU"/>
        </w:rPr>
        <w:t>ДОУ</w:t>
      </w:r>
    </w:p>
    <w:p w:rsidR="00B638B0" w:rsidRPr="006B50B5" w:rsidRDefault="00B638B0" w:rsidP="00311B3B">
      <w:pPr>
        <w:spacing w:before="100" w:after="100" w:line="420" w:lineRule="atLeast"/>
        <w:outlineLvl w:val="0"/>
        <w:rPr>
          <w:rFonts w:ascii="Times New Roman CYR" w:eastAsia="Times New Roman" w:hAnsi="Times New Roman CYR" w:cs="Times New Roman CYR"/>
          <w:b/>
          <w:bCs/>
          <w:color w:val="000000"/>
          <w:kern w:val="36"/>
          <w:lang w:eastAsia="ru-RU"/>
        </w:rPr>
      </w:pPr>
      <w:bookmarkStart w:id="15" w:name="_Toc368917879"/>
      <w:bookmarkEnd w:id="15"/>
      <w:r w:rsidRPr="006B50B5">
        <w:rPr>
          <w:rFonts w:ascii="Times New Roman CYR" w:eastAsia="Times New Roman" w:hAnsi="Times New Roman CYR" w:cs="Times New Roman CYR"/>
          <w:b/>
          <w:bCs/>
          <w:color w:val="000000"/>
          <w:kern w:val="36"/>
          <w:lang w:eastAsia="ru-RU"/>
        </w:rPr>
        <w:t> </w:t>
      </w:r>
      <w:bookmarkStart w:id="16" w:name="_Toc447150647"/>
      <w:bookmarkStart w:id="17" w:name="_Toc467166509"/>
      <w:bookmarkEnd w:id="16"/>
      <w:r w:rsidRPr="006B50B5">
        <w:rPr>
          <w:rFonts w:ascii="Times New Roman CYR" w:eastAsia="Times New Roman" w:hAnsi="Times New Roman CYR" w:cs="Times New Roman CYR"/>
          <w:b/>
          <w:bCs/>
          <w:color w:val="000000"/>
          <w:kern w:val="36"/>
          <w:lang w:eastAsia="ru-RU"/>
        </w:rPr>
        <w:t xml:space="preserve">2.1. </w:t>
      </w:r>
      <w:r w:rsidRPr="006B50B5">
        <w:rPr>
          <w:rFonts w:ascii="Times New Roman" w:eastAsia="Times New Roman" w:hAnsi="Times New Roman" w:cs="Times New Roman"/>
          <w:b/>
          <w:bCs/>
          <w:color w:val="000000"/>
          <w:kern w:val="36"/>
          <w:lang w:eastAsia="ru-RU"/>
        </w:rPr>
        <w:t>Организация исследования</w:t>
      </w:r>
      <w:bookmarkEnd w:id="17"/>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Исследование проводилось на базе ДОУ.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работе были использованы следующие методики:</w:t>
      </w:r>
    </w:p>
    <w:p w:rsidR="00B638B0" w:rsidRPr="006B50B5" w:rsidRDefault="00B638B0" w:rsidP="00311B3B">
      <w:pPr>
        <w:spacing w:after="0" w:line="420" w:lineRule="atLeast"/>
        <w:ind w:left="1069" w:hanging="360"/>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 изучение эмоциональных состояний детей;</w:t>
      </w:r>
    </w:p>
    <w:p w:rsidR="00B638B0" w:rsidRPr="006B50B5" w:rsidRDefault="00B638B0" w:rsidP="00311B3B">
      <w:pPr>
        <w:spacing w:after="0" w:line="420" w:lineRule="atLeast"/>
        <w:ind w:left="1069" w:hanging="360"/>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 прогноз готовности детей к детскому саду по психолого-педагогическим параметрам.</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Цель исследования: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Изучение условий адаптации к детскому саду детей младшего дошкольного возраста.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Задачи исследования:</w:t>
      </w:r>
    </w:p>
    <w:p w:rsidR="00B638B0" w:rsidRPr="006B50B5" w:rsidRDefault="00B638B0" w:rsidP="00311B3B">
      <w:pPr>
        <w:spacing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 Провести диагностическое изучение эмоциональных состояний детей раннего возраста в период их адаптации к ДОУ.</w:t>
      </w:r>
    </w:p>
    <w:p w:rsidR="00B638B0" w:rsidRPr="006B50B5" w:rsidRDefault="00B638B0" w:rsidP="00311B3B">
      <w:pPr>
        <w:spacing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 Выявление готовности детей младшего дошкольного возраста к ЛОУ.</w:t>
      </w:r>
    </w:p>
    <w:p w:rsidR="00B638B0" w:rsidRPr="006B50B5" w:rsidRDefault="00B638B0" w:rsidP="00311B3B">
      <w:pPr>
        <w:spacing w:after="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xml:space="preserve">  В качестве основных методов, позволяющих выявить особенности эмоционального развития и оценить эмоциональное состояние ребенка, используются наблюдение. Этими методиками могут </w:t>
      </w:r>
      <w:r w:rsidRPr="006B50B5">
        <w:rPr>
          <w:rFonts w:ascii="Times New Roman" w:eastAsia="Times New Roman" w:hAnsi="Times New Roman" w:cs="Times New Roman"/>
          <w:color w:val="000000"/>
          <w:lang w:eastAsia="ru-RU"/>
        </w:rPr>
        <w:lastRenderedPageBreak/>
        <w:t>успешно пользоваться как специалисты-психологи, так и воспитатели, которые, наблюдая ребенка каждый день, имеют возможность тщательно исследовать его поведение в реальных жизненных обстоятельствах. Регулярное наблюдение позволяет достаточно объективно оценить эмоциональное состояние ребенка в условиях детского сада – при взаимодействии с воспитателем и со сверстниками, в процессе организационной деятельности и отдельных режимных моментах.</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b/>
          <w:bCs/>
          <w:color w:val="000000"/>
          <w:lang w:eastAsia="ru-RU"/>
        </w:rPr>
        <w:t xml:space="preserve">  </w:t>
      </w:r>
      <w:r w:rsidRPr="006B50B5">
        <w:rPr>
          <w:rFonts w:ascii="Times New Roman" w:eastAsia="Times New Roman" w:hAnsi="Times New Roman" w:cs="Times New Roman"/>
          <w:color w:val="000000"/>
          <w:lang w:eastAsia="ru-RU"/>
        </w:rPr>
        <w:t>Наблюдения за ребенком должны происходить в естественной ситуации: в группе, на прогулке, во время прихода в детский сад и ухода из него.</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В исследовании принимали участие  мальчики и девочки в норме развития. Количество 10 детей.</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Выборка.</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bl>
      <w:tblPr>
        <w:tblW w:w="0" w:type="auto"/>
        <w:tblCellMar>
          <w:top w:w="15" w:type="dxa"/>
          <w:left w:w="15" w:type="dxa"/>
          <w:bottom w:w="15" w:type="dxa"/>
          <w:right w:w="15" w:type="dxa"/>
        </w:tblCellMar>
        <w:tblLook w:val="04A0" w:firstRow="1" w:lastRow="0" w:firstColumn="1" w:lastColumn="0" w:noHBand="0" w:noVBand="1"/>
      </w:tblPr>
      <w:tblGrid>
        <w:gridCol w:w="1242"/>
        <w:gridCol w:w="3969"/>
        <w:gridCol w:w="4360"/>
      </w:tblGrid>
      <w:tr w:rsidR="00B638B0" w:rsidRPr="006B50B5" w:rsidTr="00B638B0">
        <w:tc>
          <w:tcPr>
            <w:tcW w:w="12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Имя Ф.</w:t>
            </w:r>
          </w:p>
        </w:tc>
        <w:tc>
          <w:tcPr>
            <w:tcW w:w="4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Возраст</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Ира П.</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3,4</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Паша Л.</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3,3</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Люда А.</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3,1</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4</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Аня О.</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3,2</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5</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Олег Р.</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3,6</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6</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Роман Н.</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3,3</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7</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Глеб Л.</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3,2</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8</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Артем К.</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3,7</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9</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Леша Д.</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3,1</w:t>
            </w:r>
          </w:p>
        </w:tc>
      </w:tr>
      <w:tr w:rsidR="00B638B0" w:rsidRPr="006B50B5" w:rsidTr="00B638B0">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10</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Даша И.</w:t>
            </w:r>
          </w:p>
        </w:tc>
        <w:tc>
          <w:tcPr>
            <w:tcW w:w="436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3,5</w:t>
            </w:r>
          </w:p>
        </w:tc>
      </w:tr>
    </w:tbl>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bookmarkStart w:id="18" w:name="_Toc368917882"/>
      <w:bookmarkStart w:id="19" w:name="_Toc467166510"/>
      <w:bookmarkEnd w:id="18"/>
      <w:bookmarkEnd w:id="19"/>
      <w:r w:rsidRPr="006B50B5">
        <w:rPr>
          <w:rFonts w:ascii="Times New Roman CYR" w:eastAsia="Times New Roman" w:hAnsi="Times New Roman CYR" w:cs="Times New Roman CYR"/>
          <w:b/>
          <w:bCs/>
          <w:color w:val="000000"/>
          <w:kern w:val="36"/>
          <w:lang w:eastAsia="ru-RU"/>
        </w:rPr>
        <w:t>2.2. </w:t>
      </w:r>
      <w:r w:rsidRPr="006B50B5">
        <w:rPr>
          <w:rFonts w:ascii="Times New Roman" w:eastAsia="Times New Roman" w:hAnsi="Times New Roman" w:cs="Times New Roman"/>
          <w:b/>
          <w:bCs/>
          <w:color w:val="000000"/>
          <w:kern w:val="36"/>
          <w:lang w:eastAsia="ru-RU"/>
        </w:rPr>
        <w:t>Результаты исследования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B638B0">
        <w:rPr>
          <w:rFonts w:ascii="Times New Roman" w:eastAsia="Times New Roman" w:hAnsi="Times New Roman" w:cs="Times New Roman"/>
          <w:color w:val="000000"/>
          <w:sz w:val="28"/>
          <w:szCs w:val="28"/>
          <w:lang w:eastAsia="ru-RU"/>
        </w:rPr>
        <w:t> </w:t>
      </w:r>
      <w:r w:rsidRPr="006B50B5">
        <w:rPr>
          <w:rFonts w:ascii="Times New Roman" w:eastAsia="Times New Roman" w:hAnsi="Times New Roman" w:cs="Times New Roman"/>
          <w:color w:val="000000"/>
          <w:lang w:eastAsia="ru-RU"/>
        </w:rPr>
        <w:t>Основным методом  диагностики, используемым в работе  является наблюдение, в результате исследования используются следующие таблицы фиксации результата.</w:t>
      </w:r>
    </w:p>
    <w:p w:rsidR="00B638B0" w:rsidRPr="00B638B0" w:rsidRDefault="00B638B0" w:rsidP="00311B3B">
      <w:pPr>
        <w:spacing w:before="100" w:after="100" w:line="420" w:lineRule="atLeast"/>
        <w:ind w:firstLine="709"/>
        <w:rPr>
          <w:rFonts w:ascii="Times New Roman" w:eastAsia="Times New Roman" w:hAnsi="Times New Roman" w:cs="Times New Roman"/>
          <w:color w:val="000000"/>
          <w:sz w:val="28"/>
          <w:szCs w:val="28"/>
          <w:lang w:eastAsia="ru-RU"/>
        </w:rPr>
      </w:pPr>
      <w:r w:rsidRPr="00B638B0">
        <w:rPr>
          <w:rFonts w:ascii="Times New Roman" w:eastAsia="Times New Roman" w:hAnsi="Times New Roman" w:cs="Times New Roman"/>
          <w:color w:val="000000"/>
          <w:sz w:val="28"/>
          <w:szCs w:val="28"/>
          <w:lang w:eastAsia="ru-RU"/>
        </w:rPr>
        <w:t>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Таблица 1. Шкала оценки проявления эмоционального состояния</w:t>
      </w:r>
    </w:p>
    <w:tbl>
      <w:tblPr>
        <w:tblW w:w="0" w:type="auto"/>
        <w:tblInd w:w="108" w:type="dxa"/>
        <w:tblCellMar>
          <w:top w:w="15" w:type="dxa"/>
          <w:left w:w="15" w:type="dxa"/>
          <w:bottom w:w="15" w:type="dxa"/>
          <w:right w:w="15" w:type="dxa"/>
        </w:tblCellMar>
        <w:tblLook w:val="04A0" w:firstRow="1" w:lastRow="0" w:firstColumn="1" w:lastColumn="0" w:noHBand="0" w:noVBand="1"/>
      </w:tblPr>
      <w:tblGrid>
        <w:gridCol w:w="2235"/>
        <w:gridCol w:w="4286"/>
        <w:gridCol w:w="2520"/>
      </w:tblGrid>
      <w:tr w:rsidR="00B638B0" w:rsidRPr="006B50B5" w:rsidTr="00B638B0">
        <w:tc>
          <w:tcPr>
            <w:tcW w:w="2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Степень выраженности</w:t>
            </w:r>
          </w:p>
        </w:tc>
        <w:tc>
          <w:tcPr>
            <w:tcW w:w="42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Характеристика</w:t>
            </w:r>
          </w:p>
        </w:tc>
        <w:tc>
          <w:tcPr>
            <w:tcW w:w="2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Способы проявления</w:t>
            </w:r>
          </w:p>
        </w:tc>
      </w:tr>
      <w:tr w:rsidR="00B638B0" w:rsidRPr="006B50B5" w:rsidTr="00B638B0">
        <w:trPr>
          <w:trHeight w:val="568"/>
        </w:trPr>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1-я степень</w:t>
            </w:r>
          </w:p>
        </w:tc>
        <w:tc>
          <w:tcPr>
            <w:tcW w:w="4286"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Внешние проявления негативных эмоций отсутствуют или выражены незначительно</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r>
      <w:tr w:rsidR="00B638B0" w:rsidRPr="006B50B5" w:rsidTr="00B638B0">
        <w:trPr>
          <w:trHeight w:val="293"/>
        </w:trPr>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2-я степень</w:t>
            </w:r>
          </w:p>
        </w:tc>
        <w:tc>
          <w:tcPr>
            <w:tcW w:w="4286"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Эмоциональные проявления выражены бредне</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Мимика, поза, слова и т.д.</w:t>
            </w:r>
          </w:p>
        </w:tc>
      </w:tr>
      <w:tr w:rsidR="00B638B0" w:rsidRPr="006B50B5" w:rsidTr="00B638B0">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3-я степень</w:t>
            </w:r>
          </w:p>
        </w:tc>
        <w:tc>
          <w:tcPr>
            <w:tcW w:w="4286"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Эмоции выражены сильно</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Мимика, речь, двигательная активность</w:t>
            </w:r>
          </w:p>
        </w:tc>
      </w:tr>
    </w:tbl>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Таблица 2. Шкала оценки проявления эмоционального состояния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bl>
      <w:tblPr>
        <w:tblW w:w="9219" w:type="dxa"/>
        <w:tblInd w:w="103" w:type="dxa"/>
        <w:tblCellMar>
          <w:top w:w="15" w:type="dxa"/>
          <w:left w:w="15" w:type="dxa"/>
          <w:bottom w:w="15" w:type="dxa"/>
          <w:right w:w="15" w:type="dxa"/>
        </w:tblCellMar>
        <w:tblLook w:val="04A0" w:firstRow="1" w:lastRow="0" w:firstColumn="1" w:lastColumn="0" w:noHBand="0" w:noVBand="1"/>
      </w:tblPr>
      <w:tblGrid>
        <w:gridCol w:w="1246"/>
        <w:gridCol w:w="2510"/>
        <w:gridCol w:w="2496"/>
        <w:gridCol w:w="2967"/>
      </w:tblGrid>
      <w:tr w:rsidR="00B638B0" w:rsidRPr="006B50B5" w:rsidTr="00B638B0">
        <w:trPr>
          <w:trHeight w:val="375"/>
        </w:trPr>
        <w:tc>
          <w:tcPr>
            <w:tcW w:w="115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5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1-я степень</w:t>
            </w:r>
          </w:p>
        </w:tc>
        <w:tc>
          <w:tcPr>
            <w:tcW w:w="25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2-я степень</w:t>
            </w:r>
          </w:p>
        </w:tc>
        <w:tc>
          <w:tcPr>
            <w:tcW w:w="30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3-я степень</w:t>
            </w:r>
          </w:p>
        </w:tc>
      </w:tr>
      <w:tr w:rsidR="00B638B0" w:rsidRPr="006B50B5" w:rsidTr="00B638B0">
        <w:trPr>
          <w:trHeight w:val="1008"/>
        </w:trPr>
        <w:tc>
          <w:tcPr>
            <w:tcW w:w="11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Страх</w:t>
            </w:r>
          </w:p>
        </w:tc>
        <w:tc>
          <w:tcPr>
            <w:tcW w:w="2541"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спокоен, нерешителен, малоактивен</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хмурит брови, возбужден, напряжен</w:t>
            </w:r>
          </w:p>
        </w:tc>
        <w:tc>
          <w:tcPr>
            <w:tcW w:w="3005"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отказывается смотреть, убегает, плачет, хватается за близкого, замирает, визжит</w:t>
            </w:r>
          </w:p>
        </w:tc>
      </w:tr>
      <w:tr w:rsidR="00B638B0" w:rsidRPr="006B50B5" w:rsidTr="00B638B0">
        <w:trPr>
          <w:trHeight w:val="938"/>
        </w:trPr>
        <w:tc>
          <w:tcPr>
            <w:tcW w:w="11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Гнев</w:t>
            </w:r>
          </w:p>
        </w:tc>
        <w:tc>
          <w:tcPr>
            <w:tcW w:w="2541"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спокоен, хмурит брови, смотрит угрюмо</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убегает, крепко зажмуривается, колотит руками, сжимает кулаки</w:t>
            </w:r>
          </w:p>
        </w:tc>
        <w:tc>
          <w:tcPr>
            <w:tcW w:w="3005"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все отвергает, плачет, дерется</w:t>
            </w:r>
          </w:p>
        </w:tc>
      </w:tr>
      <w:tr w:rsidR="00B638B0" w:rsidRPr="006B50B5" w:rsidTr="00B638B0">
        <w:trPr>
          <w:trHeight w:val="896"/>
        </w:trPr>
        <w:tc>
          <w:tcPr>
            <w:tcW w:w="11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Радость</w:t>
            </w:r>
          </w:p>
        </w:tc>
        <w:tc>
          <w:tcPr>
            <w:tcW w:w="2541"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расслаблен, слегка улыбается</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обнимается, активно играет, широко улыбается</w:t>
            </w:r>
          </w:p>
        </w:tc>
        <w:tc>
          <w:tcPr>
            <w:tcW w:w="3005"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размахивает руками, прыгает, хвастается, хохочет, дурачится, восторженно кричит</w:t>
            </w:r>
          </w:p>
        </w:tc>
      </w:tr>
      <w:tr w:rsidR="00B638B0" w:rsidRPr="006B50B5" w:rsidTr="00B638B0">
        <w:trPr>
          <w:trHeight w:val="557"/>
        </w:trPr>
        <w:tc>
          <w:tcPr>
            <w:tcW w:w="11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Печаль</w:t>
            </w:r>
          </w:p>
        </w:tc>
        <w:tc>
          <w:tcPr>
            <w:tcW w:w="2541"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спокоен, малоактивен,</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хмурит брови, кривит губы, сдерживает слезы</w:t>
            </w:r>
          </w:p>
        </w:tc>
        <w:tc>
          <w:tcPr>
            <w:tcW w:w="3005"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плачет, все отвергает, капризничает</w:t>
            </w:r>
          </w:p>
        </w:tc>
      </w:tr>
      <w:tr w:rsidR="00B638B0" w:rsidRPr="006B50B5" w:rsidTr="00B638B0">
        <w:trPr>
          <w:trHeight w:val="1701"/>
        </w:trPr>
        <w:tc>
          <w:tcPr>
            <w:tcW w:w="11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Интерес</w:t>
            </w:r>
          </w:p>
        </w:tc>
        <w:tc>
          <w:tcPr>
            <w:tcW w:w="2541"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практически не интересуется ничем новым, предпочитает старые игрушки, уклоняется от незнакомых</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играет с новыми игрушками, улыбается при встрече с новым</w:t>
            </w:r>
          </w:p>
        </w:tc>
        <w:tc>
          <w:tcPr>
            <w:tcW w:w="3005"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активно интересуется всем происходящим, задает вопросы взрослым</w:t>
            </w:r>
          </w:p>
        </w:tc>
      </w:tr>
      <w:tr w:rsidR="00B638B0" w:rsidRPr="006B50B5" w:rsidTr="00B638B0">
        <w:trPr>
          <w:trHeight w:val="960"/>
        </w:trPr>
        <w:tc>
          <w:tcPr>
            <w:tcW w:w="11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Удивление</w:t>
            </w:r>
          </w:p>
        </w:tc>
        <w:tc>
          <w:tcPr>
            <w:tcW w:w="2541"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не выказывает удивления, не обращает внимания на необычное</w:t>
            </w:r>
          </w:p>
        </w:tc>
        <w:tc>
          <w:tcPr>
            <w:tcW w:w="252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широко открывает глаза и рот от удивления,</w:t>
            </w:r>
          </w:p>
        </w:tc>
        <w:tc>
          <w:tcPr>
            <w:tcW w:w="3005"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подбегает к тому, что его удивило, расспрашивает окружающих об этом</w:t>
            </w:r>
          </w:p>
        </w:tc>
      </w:tr>
    </w:tbl>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Используя в качестве основы предложенные оценки поведенческих реакций, можно составить карту эмоционального состояния детей группы.</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По результатам оценки проявления эмоционального состояния детей нами были получены следующие данные:</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Рис. 1. Оценка проявления эмоционального состояния детей, степени выраженности эмоционального состояния детей младшего дошкольного возраста в ДОУ.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Таблица 3. Степень готовности детей условиям ДОУ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bl>
      <w:tblPr>
        <w:tblW w:w="0" w:type="auto"/>
        <w:tblCellMar>
          <w:top w:w="15" w:type="dxa"/>
          <w:left w:w="15" w:type="dxa"/>
          <w:bottom w:w="15" w:type="dxa"/>
          <w:right w:w="15" w:type="dxa"/>
        </w:tblCellMar>
        <w:tblLook w:val="04A0" w:firstRow="1" w:lastRow="0" w:firstColumn="1" w:lastColumn="0" w:noHBand="0" w:noVBand="1"/>
      </w:tblPr>
      <w:tblGrid>
        <w:gridCol w:w="2594"/>
        <w:gridCol w:w="2330"/>
        <w:gridCol w:w="2330"/>
        <w:gridCol w:w="2317"/>
      </w:tblGrid>
      <w:tr w:rsidR="00B638B0" w:rsidRPr="006B50B5" w:rsidTr="00B638B0">
        <w:tc>
          <w:tcPr>
            <w:tcW w:w="25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Имя Ф.</w:t>
            </w:r>
          </w:p>
        </w:tc>
        <w:tc>
          <w:tcPr>
            <w:tcW w:w="2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 степень</w:t>
            </w:r>
          </w:p>
        </w:tc>
        <w:tc>
          <w:tcPr>
            <w:tcW w:w="2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 степень</w:t>
            </w:r>
          </w:p>
        </w:tc>
        <w:tc>
          <w:tcPr>
            <w:tcW w:w="23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 степень</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Ира П.</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Паша Л.</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Люда А.</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Аня О.</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Олег Р.</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Роман Н.</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Глеб Л.</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Артем К.</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Леша Д.</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Даша И.</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30"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17"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bl>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Результаты наблюдения свидетельствуют о том, что 2 ребенка группы не готовы к ДОУ, у 2 детей высокая степень готовности к условиям ДОУ.  6 детей имеют среднюю готовность к условиям ДОУ.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Второй этап исследования заключался в определении психолого-педагогических параметров определения готовности поступления ребенка в дошкольное учреждение.</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Полученные данные представлены на диаграмме (рис.2.).</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Рис. 2. Оценка готовности детей к ДОУ по психолого-педагогическим параметрам</w:t>
      </w:r>
    </w:p>
    <w:p w:rsidR="00B638B0" w:rsidRPr="006B50B5" w:rsidRDefault="00311B3B" w:rsidP="00311B3B">
      <w:pPr>
        <w:spacing w:before="100" w:after="100" w:line="420" w:lineRule="atLeast"/>
        <w:ind w:firstLine="709"/>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r w:rsidR="00B638B0" w:rsidRPr="006B50B5">
        <w:rPr>
          <w:rFonts w:ascii="Times New Roman" w:eastAsia="Times New Roman" w:hAnsi="Times New Roman" w:cs="Times New Roman"/>
          <w:color w:val="000000"/>
          <w:lang w:eastAsia="ru-RU"/>
        </w:rPr>
        <w:t>Таблица 4. Оценка готовности детей к ДОУ по психолого-педагогическим параметрам</w:t>
      </w:r>
    </w:p>
    <w:tbl>
      <w:tblPr>
        <w:tblW w:w="0" w:type="auto"/>
        <w:tblCellMar>
          <w:top w:w="15" w:type="dxa"/>
          <w:left w:w="15" w:type="dxa"/>
          <w:bottom w:w="15" w:type="dxa"/>
          <w:right w:w="15" w:type="dxa"/>
        </w:tblCellMar>
        <w:tblLook w:val="04A0" w:firstRow="1" w:lastRow="0" w:firstColumn="1" w:lastColumn="0" w:noHBand="0" w:noVBand="1"/>
      </w:tblPr>
      <w:tblGrid>
        <w:gridCol w:w="2392"/>
        <w:gridCol w:w="2393"/>
        <w:gridCol w:w="2393"/>
        <w:gridCol w:w="2393"/>
      </w:tblGrid>
      <w:tr w:rsidR="00B638B0" w:rsidRPr="006B50B5" w:rsidTr="00B638B0">
        <w:tc>
          <w:tcPr>
            <w:tcW w:w="23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Группа</w:t>
            </w:r>
          </w:p>
        </w:tc>
        <w:tc>
          <w:tcPr>
            <w:tcW w:w="23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Готов</w:t>
            </w:r>
          </w:p>
        </w:tc>
        <w:tc>
          <w:tcPr>
            <w:tcW w:w="23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Условно готов</w:t>
            </w:r>
          </w:p>
        </w:tc>
        <w:tc>
          <w:tcPr>
            <w:tcW w:w="23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Не готов</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Ира П</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Паша Л</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Люда А</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Аня О</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Олег Р</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Роман Н</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Глеб Л</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Артем К</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Леша Д</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r w:rsidR="00B638B0" w:rsidRPr="006B50B5" w:rsidTr="00B638B0">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Даша И</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tc>
      </w:tr>
    </w:tbl>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w:t>
      </w:r>
    </w:p>
    <w:p w:rsidR="00B638B0" w:rsidRPr="006B50B5" w:rsidRDefault="00B638B0" w:rsidP="00311B3B">
      <w:pPr>
        <w:spacing w:before="100" w:beforeAutospacing="1" w:after="100" w:afterAutospacing="1" w:line="23"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Результаты таблицы 4 свидетельствуют, что готов к условиям ДОУ 1 ребенок, 6 детей имеют средний уровень готовности, 3  ребенка не готовы к условиям ДОУ. Данные показатели свидетельствуют о том,  что  Рекомендации по организации условий для адаптации детей младшего дошкольного возраста к ДОУ.</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b/>
          <w:bCs/>
          <w:color w:val="000000"/>
          <w:lang w:eastAsia="ru-RU"/>
        </w:rPr>
        <w:t> </w:t>
      </w:r>
    </w:p>
    <w:p w:rsidR="00B638B0" w:rsidRPr="006B50B5" w:rsidRDefault="00B638B0" w:rsidP="00311B3B">
      <w:pPr>
        <w:spacing w:before="100" w:after="100" w:line="420" w:lineRule="atLeast"/>
        <w:outlineLvl w:val="0"/>
        <w:rPr>
          <w:rFonts w:ascii="Times New Roman CYR" w:eastAsia="Times New Roman" w:hAnsi="Times New Roman CYR" w:cs="Times New Roman CYR"/>
          <w:b/>
          <w:bCs/>
          <w:color w:val="000000"/>
          <w:kern w:val="36"/>
          <w:lang w:eastAsia="ru-RU"/>
        </w:rPr>
      </w:pPr>
      <w:bookmarkStart w:id="20" w:name="_Toc467166511"/>
      <w:bookmarkEnd w:id="20"/>
      <w:r w:rsidRPr="006B50B5">
        <w:rPr>
          <w:rFonts w:ascii="Times New Roman CYR" w:eastAsia="Times New Roman" w:hAnsi="Times New Roman CYR" w:cs="Times New Roman CYR"/>
          <w:b/>
          <w:bCs/>
          <w:color w:val="000000"/>
          <w:kern w:val="36"/>
          <w:lang w:eastAsia="ru-RU"/>
        </w:rPr>
        <w:t xml:space="preserve">2.3. </w:t>
      </w:r>
      <w:r w:rsidRPr="006B50B5">
        <w:rPr>
          <w:rFonts w:ascii="Times New Roman" w:eastAsia="Times New Roman" w:hAnsi="Times New Roman" w:cs="Times New Roman"/>
          <w:b/>
          <w:bCs/>
          <w:color w:val="000000"/>
          <w:kern w:val="36"/>
          <w:lang w:eastAsia="ru-RU"/>
        </w:rPr>
        <w:t>Рекомендации по организации условий для адаптации детей младшего дошкольного возраста к ДОУ</w:t>
      </w:r>
    </w:p>
    <w:p w:rsidR="00B638B0" w:rsidRPr="006B50B5" w:rsidRDefault="006B50B5" w:rsidP="00311B3B">
      <w:pPr>
        <w:spacing w:before="100" w:after="0" w:line="420" w:lineRule="atLeast"/>
        <w:ind w:firstLine="709"/>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r w:rsidR="00B638B0" w:rsidRPr="006B50B5">
        <w:rPr>
          <w:rFonts w:ascii="Times New Roman" w:eastAsia="Times New Roman" w:hAnsi="Times New Roman" w:cs="Times New Roman"/>
          <w:color w:val="000000"/>
          <w:lang w:eastAsia="ru-RU"/>
        </w:rPr>
        <w:t>Для того чтобы процесс привыкания к детскому саду не затягивался, необходимо следующее:</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 Создание эмоционально благоприятной атмосферы в группе. Необходимо сформировать у ребенка положительную установку, желание идти в детский сад. Это зависит в первую очередь от умения и усилий воспитателей создать атмосферу тепла, уюта и благожелательности в группе. Если ребенок с первых дней почувствует это тепло, исчезнут его волнения и страхи, намного легче пройдет адаптация. Чтобы ребенку было приятно приходить в детский сад, нужно “одомашнить” группу.</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Мебель лучше разместить таким образом, чтобы она образовала маленькие комнатки, в которых дети будут чувствовать себя комфортно. Хорошо, если в группе будет небольшой “домик”, где ребенок может побыть один, поиграть или отдохнуть. Сделать такой “домик” можно, например, из детской кроватки, обтянув красивой тканью и вынув из нее нижнюю доску.</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Желательно рядом с “домиком” разместить живой уголок. Растения и вообще зеленый цвет благоприятно влияют на эмоциональное состояние человека.</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группе необходим и спортивный уголок, который удовлетворял бы потребность детей 2—3 лет в движении. Уголок следует оформить так, чтобы у ребенка появилось желание заниматься в нем.</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Малыши еще не владеют речью настолько, чтобы выразить четко свои чувства и эмоции. Невыраженные эмоции (особенно негативные) накапливаются и в конце концов прорываются слезами, которые со стороны выглядят непонятными, потому что никаких внешних причин для такого проявления эмоций нет.</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 xml:space="preserve">Психологи и физиологи установили, что изобразительная деятельность для ребенка не столько художественно-эстетическое действо, сколько возможность выплеснуть на бумагу свои </w:t>
      </w:r>
      <w:r w:rsidRPr="006B50B5">
        <w:rPr>
          <w:rFonts w:ascii="Times New Roman" w:eastAsia="Times New Roman" w:hAnsi="Times New Roman" w:cs="Times New Roman"/>
          <w:color w:val="000000"/>
          <w:lang w:eastAsia="ru-RU"/>
        </w:rPr>
        <w:lastRenderedPageBreak/>
        <w:t>чувства. Уголок изотворчества со свободным доступом детей к карандашам и бумаге поможет решить эту проблему в любое время, как только у малыша возникнет потребность выразить себя. Особое удовольствие доставляет детям рисование фломастерами-маркерами, оставляющими толстые линии, на прикрепленном к стене листе бумаги.</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Умиротворяюще действуют на детей игры с песком и водой. Такие игры имеют большие развивающие возможности, но в период адаптации главным является их успокаивающее и расслабляющее действие.</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Летом подобные игры легко организовать на улице. В осенне-зимнее время желательно иметь уголок песка и воды в помещении. Для разнообразных и увлекательных игр используются небьющиеся сосуды разной конфигурации и объема, ложки, сита, воронки, формочки, резиновые трубочки. Дети могут купать в воде резиновых кукол, набирать в резиновые игрушки воду и выталкивать ее струей, пускать по воде кораблики и т. д.</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По мере привыкания к новым условиям у детей сначала восстанавливается аппетит, труднее нормализуется сон (от 2 недель до 2—3 месяцев).</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Проблемы со сном вызваны не только внутренним напряжением, но и окружающей обстановкой, отличной от домашней. Ребенок чувствует себя неуютно в большой комнате. Такая простая вещь, как прикроватная занавеска, может решить ряд проблем: создать ощущение психологического комфорта, защищенности, придать спальне более уютный вид, а главное, эта занавеска, которую сшила и повесила мама, становится для него символом и частичкой дома, как и любимая игрушка, с которой он ложится спать.</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Необходимо всячески удовлетворять чрезвычайно острую в период адаптации потребность детей в эмоциональном контакте со взрослым.</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Ласковое обращение с ребенком, периодическое пребывание малыша на руках взрослого дают ему чувство защищенности, помогают быстрее адаптироваться.</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Маленькие дети очень привязаны к маме. Ребенку хочется, чтобы мама все время была рядом. Поэтому очень хорошо иметь в группе “семейный” альбом с фотографиями всех детей группы и родителей. В этом случае малыш в любой момент сможет увидеть своих близких и уже не так тосковать вдали от дома [11, c. 35-36].</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 Работа с родителями, которую желательно начать еще до поступления ребенка в детский сад. Необходимое условие успешной адаптации — согласованность действий родителей и воспитателей, сближение подходов к индивидуальным особенностям ребенка в семье и детском саду.</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Целесообразно рекомендовать родителям в первые дни приводить ребенка только на прогулку — так ему проще познакомиться с воспитателями и другими детьми. Причем желательно приводить малыша не только на утреннюю, но и на вечернюю прогулку, когда можно обратить его внимание на то, как мамы и папы приходят за детьми, как они радостно встречаются. В первые дни стоит приводить ребенка в группу позже 8 часов, чтобы он не был свидетелем слез и отрицательных эмоций других детей при расставании с мамами.</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Задача воспитателя — успокоить прежде всего взрослых: пригласить их осмотреть групповые помещения, показать шкафчик, кровать, игрушки, рассказать, чем ребенок будет заниматься, во что играть, познакомить с режимом дня, вместе обсудить, как облегчить период адаптации.</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свою очередь, родители должны внимательно прислушиваться к советам педагога, принимать к сведению его консультации, наблюдения и пожелания. Если ребенок видит хорошие, доброжелательные отношения между своими родителями и воспитателями, он гораздо быстрее адаптируется в новой обстановке [9, c. 68-70].</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 Формирование у ребенка чувства уверенности. Одна из задач адаптационного периода — помочь ребенку как можно быстрее и безболезненнее освоиться в новой ситуации, почувствовать себя увереннее, хозяином ситуации. А уверенным малыш будет, если узнает и поймет, что за люди его окружают; в каком помещении он живет и т.д. Решению этой задачи, начиная с первого дня пребывания в саду, посвящается все первое полугодие (до января).</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Для формирования чувства уверенности в окружающем необходимо:</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знакомство, сближение детей между собой;</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знакомство с воспитателями, установление открытых, доверительных отношений между воспитателями и детьми;</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знакомство с группой (игровая, спальная и др. комнаты);</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знакомство с детским садом (музыкальный зал, медкабинет и др.);</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знакомство с педагогами и персоналом детского сада;</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Правило 1. Первое, и самое важное, правило — добровольность участия в игре. Необходимо добиться того, чтобы ребенок захотел принять участие в предложенной игре. Заставляя, мы можем вызывать в малыше чувство протеста, негативизма, а в этом случае эффекта от игры ожидать не стоит. Напротив, увидев, как играют другие, увлекшись, ребенок сам включается в игру. Для того чтобы игра действительно увлекала детей и лично затронула каждого из них, необходимо выполнять</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Правило 2. Взрослый должен стать непосредственным участником игры. Своими действиями, эмоциональным общением с детьми он вовлекает их в игровую деятельность, делает ее важной и значимой для них. Он становится как бы центром притяжения в игре. Это особенно важно на первых этапах знакомства с новой игрой. В то же время взрослый организовывает и направляет игру. Таким образом, второе правило заключается в том, что взрослый совмещает две роли — участника и организатора. Причем совмещать эти роли взрослый должен и в дальнейшем.</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Правило 3. Многократное повторение игр, которое является необходимым условием развивающего эффекта. Воспитанники по-разному и в разном темпе принимают и усваивают новое. Систематически участвуя в той или иной игре, дети начинают понимать ее содержание, лучше выполнять условия, которые создают игры для освоения и применения нового опыта. А чтобы при повторении игра не надоела, необходимо выполнять</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Правило 4. Наглядный материал (определенные игрушки, различные предметы и т.д.) надо беречь, нельзя его превращать в обычный, всегда доступный. Во-первых, так он дольше сохранится, а во-вторых, этот материал долго останется для детей необычным.</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Правило 5. Взрослый не должен оценивать действия ребенка: слова типа «Неверно, не так» или «Молодец, правильно» в данном случае не используются. Дайте ребенку возможность проявить, выразить себя, не загоняйте его в свои, даже самые лучшие, рамки. Он по-своему видит мир, у него есть свой взгляд на вещи, помогите ему выразить все это! [12, c. 103-105]</w:t>
      </w:r>
    </w:p>
    <w:p w:rsidR="00B638B0" w:rsidRPr="006B50B5" w:rsidRDefault="00B638B0" w:rsidP="00311B3B">
      <w:pPr>
        <w:spacing w:before="100" w:after="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каком бы возрасте ребенок не пришел впервые в детский сад, для него это сильное стрессовое переживание, которое необходимо смягчить.</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b/>
          <w:bCs/>
          <w:color w:val="000000"/>
          <w:lang w:eastAsia="ru-RU"/>
        </w:rPr>
        <w:t> </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b/>
          <w:bCs/>
          <w:color w:val="000000"/>
          <w:lang w:eastAsia="ru-RU"/>
        </w:rPr>
        <w:t>Выводы по главе 2</w:t>
      </w:r>
    </w:p>
    <w:p w:rsidR="00B638B0" w:rsidRPr="006B50B5" w:rsidRDefault="00B638B0" w:rsidP="00311B3B">
      <w:pPr>
        <w:spacing w:before="100" w:after="100" w:line="420" w:lineRule="atLeast"/>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Во второй главе нами проведено исследование уровня адаптации детей к условиям ДОУ. Исследование проводилось на базе детского сада. В работе были использованы следующие методики: изучение эмоциональных состояний детей; прогноз готовности детей к детскому саду по психолого-педагогическим параметрам.</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Результаты исследования выявили  преимущественно низкий и средний  уровень адаптации детей к условиям ДОУ, на основании чего разработаны рекомендации по совершенствованию условий ДОУ.</w:t>
      </w:r>
    </w:p>
    <w:p w:rsidR="00B638B0" w:rsidRPr="006B50B5" w:rsidRDefault="00B638B0" w:rsidP="00311B3B">
      <w:pPr>
        <w:spacing w:before="100" w:after="100" w:line="420" w:lineRule="atLeast"/>
        <w:outlineLvl w:val="0"/>
        <w:rPr>
          <w:rFonts w:ascii="Times New Roman CYR" w:eastAsia="Times New Roman" w:hAnsi="Times New Roman CYR" w:cs="Times New Roman CYR"/>
          <w:b/>
          <w:bCs/>
          <w:color w:val="000000"/>
          <w:kern w:val="36"/>
          <w:lang w:eastAsia="ru-RU"/>
        </w:rPr>
      </w:pPr>
      <w:r w:rsidRPr="006B50B5">
        <w:rPr>
          <w:rFonts w:ascii="Times New Roman CYR" w:eastAsia="Times New Roman" w:hAnsi="Times New Roman CYR" w:cs="Times New Roman CYR"/>
          <w:b/>
          <w:bCs/>
          <w:color w:val="000000"/>
          <w:kern w:val="36"/>
          <w:lang w:eastAsia="ru-RU"/>
        </w:rPr>
        <w:br w:type="textWrapping" w:clear="all"/>
      </w:r>
      <w:bookmarkStart w:id="21" w:name="_Toc467166512"/>
      <w:bookmarkEnd w:id="21"/>
      <w:r w:rsidRPr="006B50B5">
        <w:rPr>
          <w:rFonts w:ascii="Times New Roman" w:eastAsia="Times New Roman" w:hAnsi="Times New Roman" w:cs="Times New Roman"/>
          <w:b/>
          <w:bCs/>
          <w:color w:val="000000"/>
          <w:kern w:val="36"/>
          <w:lang w:eastAsia="ru-RU"/>
        </w:rPr>
        <w:t>Заключение</w:t>
      </w:r>
    </w:p>
    <w:p w:rsidR="00B638B0" w:rsidRPr="006B50B5" w:rsidRDefault="006B50B5" w:rsidP="00311B3B">
      <w:pPr>
        <w:spacing w:before="100" w:after="100" w:line="420" w:lineRule="atLeast"/>
        <w:ind w:firstLine="709"/>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r w:rsidR="00B638B0" w:rsidRPr="006B50B5">
        <w:rPr>
          <w:rFonts w:ascii="Times New Roman" w:eastAsia="Times New Roman" w:hAnsi="Times New Roman" w:cs="Times New Roman"/>
          <w:color w:val="000000"/>
          <w:lang w:eastAsia="ru-RU"/>
        </w:rPr>
        <w:t>В заключении можно сделать следующие выводы:</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В настоящее время множество семей сталкивается с проблемой адаптации детей к ДОУ. Данная проблема является весьма актуальной и требующей изучения и поисков путей решения.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 процессе работы над исследованием была изучена теоретическая литература и выявлено, что на процесс адаптации ребенка влияют достигнутый уровень психического и физического развития, состояние здоровья, степень закаленности, сформированность навыков самообслуживания, коммуникативного общения со взрослыми и сверстниками, личностные особенности самого малыша, а также уровень тревожности и личностные особенности родителей. Дети, имеющие отклонения в этих сферах труднее адаптируются к новым микросоциальным условиям. У них может развиваться эмоционально-стрессовая реакция, приводящая к нарушению здоровья.</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На условия адаптации ребенка влияют:</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 Уровень психического развития ребенка.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 Взаимоотношения ребенка с матерью.</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Поэтому первый этап подготовки детей в ДОУ необходимо начинать со сбора информации о потенциальных воспитанниках (эту информацию можно получить в детской поликлинике, на педиатрических участках), организация родительских собраний. На таких мероприятиях решаются многие проблемы, связанные с поступлением ребенка в детский сад: родители могут детально ознакомиться с организацией жизни малышей в детском саду, режимом питания, режимом дня, с образовательной программой, с воспитанием у малышей культурно-гигиенических навыков и навыков самообслуживания, с особенностями адаптационного периода, показателями адаптации и т.д.</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Второй этап подготовки малыша к жизни в детском саду - знакомство с педагогами и сотрудниками детского сада. Формы этой работы:</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индивидуальные консультации;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проведение совместных прогулок неорганизованных детей с детьми группы;</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открытые детские праздники ("Новый год", "Весна красна", "Масленица" и т.п.);</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знакомство родителей с соответствующей литературой из "Библиотеки детского сада".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Главное на этом этапе - это привыкание ребенка к режиму детского сада. Резкая смена режима дня малыша влияет на его здоровье. Поэтому родители в этот период должны осуществлять рекомендованные педагогами и медиками мероприятия, которые способствуют укреплению здоровья малыша.</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Основные принципы работы по адаптации детей следующие:</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 Тщательный подбор педагогов в формируемую группу.</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 Постепенное заполнение групп (прием 2-3 малышей в неделю).</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 Неполное пребывание ребенка в начальный период адаптации (2-3 часа, возможность пребывания с мамой).</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4. Гибкий режим пребывания ребенка в детском саду (свободное время прихода, дополнительные выходные дни).</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5. Сохранение в первые 2-3 недели имеющихся у малыша привычек.</w:t>
      </w:r>
    </w:p>
    <w:p w:rsidR="00B638B0" w:rsidRPr="006B50B5" w:rsidRDefault="00B638B0" w:rsidP="00311B3B">
      <w:pPr>
        <w:spacing w:before="100" w:after="100" w:line="420" w:lineRule="atLeast"/>
        <w:ind w:firstLine="709"/>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6. Ежедневный контроль за состоянием здоровья, эмоциональным состоянием, аппетитом, сном ребенка в первый месяц (с этой целью на каждого ребенка заполняется так называемый "адаптационный лист").</w:t>
      </w:r>
    </w:p>
    <w:p w:rsidR="00B638B0" w:rsidRPr="006B50B5" w:rsidRDefault="00B638B0" w:rsidP="00311B3B">
      <w:pPr>
        <w:spacing w:before="100" w:after="100" w:line="420" w:lineRule="atLeast"/>
        <w:outlineLvl w:val="0"/>
        <w:rPr>
          <w:rFonts w:ascii="Times New Roman CYR" w:eastAsia="Times New Roman" w:hAnsi="Times New Roman CYR" w:cs="Times New Roman CYR"/>
          <w:b/>
          <w:bCs/>
          <w:color w:val="000000"/>
          <w:kern w:val="36"/>
          <w:lang w:eastAsia="ru-RU"/>
        </w:rPr>
      </w:pPr>
      <w:bookmarkStart w:id="22" w:name="_Toc368917883"/>
      <w:bookmarkEnd w:id="22"/>
      <w:r w:rsidRPr="006B50B5">
        <w:rPr>
          <w:rFonts w:ascii="Times New Roman CYR" w:eastAsia="Times New Roman" w:hAnsi="Times New Roman CYR" w:cs="Times New Roman CYR"/>
          <w:b/>
          <w:bCs/>
          <w:color w:val="000000"/>
          <w:kern w:val="36"/>
          <w:lang w:eastAsia="ru-RU"/>
        </w:rPr>
        <w:br w:type="textWrapping" w:clear="all"/>
      </w:r>
      <w:bookmarkStart w:id="23" w:name="_Toc384931885"/>
      <w:bookmarkStart w:id="24" w:name="_Toc467166513"/>
      <w:bookmarkEnd w:id="23"/>
      <w:r w:rsidRPr="006B50B5">
        <w:rPr>
          <w:rFonts w:ascii="Times New Roman" w:eastAsia="Times New Roman" w:hAnsi="Times New Roman" w:cs="Times New Roman"/>
          <w:b/>
          <w:bCs/>
          <w:color w:val="000000"/>
          <w:kern w:val="36"/>
          <w:lang w:eastAsia="ru-RU"/>
        </w:rPr>
        <w:t>Список использованной литературы</w:t>
      </w:r>
      <w:bookmarkEnd w:id="24"/>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 Бабенко А. Помочь ребёнку [адаптироваться в детском саду] // Дошкольное воспитание. - 2014. - №11. - с. 32-34</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 Белкина В.Н., Васильева Н.Н., Елкина Н.В. и др. Дошкольник: обучение и развитие. Воспитателям и родителям. - Ярославль: Академия, 2011.</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 Брэдвей Л., Хил Б.А. Ребёнок от 3 до 7 лет. - М.: ЮНВЕС,2013. - 160с.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4. Ватутина Н.Д. Ребёнок поступает в детский сад: Пособие для воспитателей детского сада. - М.: Просвещение,2013. - 80с.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5. Видра Д. Детский сад с точки зрения психоанализа // Дошкольное воспитание. - 2014. - №4. - с. 58-64</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6. Воспитание и обучение детей раннего возраста: Книга для воспитателя детского сада/ А.М. Фонарёв, С.Л. Новосёлова, Л.И. Каплан и др. - М.: Просвещение,2016. - 176с.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7. Воспитание и развитие детей раннего возраста/ Г.М. Ляминой. - М.: Просвещение, 2011. - 224с.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8. Галанов А.С. Я иду в детский сад: Пособие для родителей и воспитателей. - М.: Школьная Пресса,2012. - 120с.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9. Григорян М. В детский сад [как нужно готовить ребёнка к детскому саду] // Работница. - 2012. - №8. - с. 20-24</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10. Евдокимова Е. Образ взрослого в событийной картине дошкольного воспитания // Дошкольное воспитание. - 2012. - №11. - с. 47-49</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11. Елагина М. Роль оценки взрослого в развитии детей // Дошкольное воспитание. - 2012. - №9. - с. 71-76</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12. Калинина Р. Ребёнок пошёл в детский сад… К проблеме адаптации детей к условиям жизни в дошкольном учреждении // Дошкольное воспитание. - 2013. - №4. - с. 2-9</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13. Козлова С.А., Куликова Т.А. Дошкольная педагогика. - М.: Академия, 2011.</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14. Косенюк Р.Р. Педагогическая поддержка детей раннего возраста // Сацыяльна-педагагічная работа. У дапамогу педагогу. - 2011. - №9. - с. 27-31</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15. Костина В. Новые подходы к адаптации детей раннего возраста // Дошкольное воспитание. - 2016. - №1. - с. 34-36</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16. Кощеева З.В. Первые шаги малыша в детском саду: Методическое пособие. - Мн.: Зорны верасень,2016. - 68с.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17. Левко А.И. Детство как социально - педагогическая проблема // Феномен детства: социально - педагогические и медико - психологические проблемы: Материалы международной конференции. - Брест,2014. - с. 121-125</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18. Литвинова М.Ф. Подвижные игры и игровые упражнения для детей 3-го года жизни: Методическое руководство для работников дошкольных образовательных учреждений. - М.: Линка-Пресс,2015. - 245с.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19. Логаш Л., Опаловская Л. О новых подходах к воспитанию детей раннего озраста // Дошкольное воспитание. - 2013. - №9. - с. 42-44</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20. Лукина Н.А., Сарычева И.Ф. Логоритмические занятия с детьми раннего возраста (2-3 года): практическое пособие. - СПб: Паритет,2014. - 102с.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21. Лысюк Л.Г., Железнякова З.Р. Асаблівасці узаемадзеяння выхавацеляў з дзецьмі малодшых груп дзіцячага сада // Адукацыя і выхаванне. - 2016. - №1. - с. 91-97</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22. Марач И. Влияние привязанности ребёнка к матери на его адаптацию к детскому саду // Феномен детства: социально - педагогические и медико - психологические проблемы: Материалы международной конференции. - Брест,2014. - с. 284-286</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23. Обухова Л.Ф. Детская психология: теории, факты, проблемы. - М.: Тривола, 2016.</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24. Павлова Л. Второй год жизни: Мамина школа // Дошкольное воспитание. - 2014. - №8. - с. 104-110</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25. Павлова Л. О современной проблеме ранего возраста // Дошкольное воспитание. - 2013. - №8. - с. 9-12</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26. Павлова Л. Раннее детство: у истоков развития личности // Дошкольное воспитание. - 2013. - №11. - с. 94-96</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27. Пахомова Н. У групе - навічок. Адаптацыйны перыяд ў яслях - садзе // Пралеска. - 2014. - №9. - с. 19-20</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28. Проблемы дошкольной игры: психолого-педагогический аспект/ Н.Н. Поддьяковой, Н.Я. Лихаленко. - М.: Просвещение,2015. - 320с.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29. Сиротюк А. Плоды просвещения // Дошкольное воспитание. - 2016. - №1. - с. 70-78</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lastRenderedPageBreak/>
        <w:t>30. Смирнова Е. Ранний дошкольный возраст: становление произвольного поведения // Дошкольное воспитание. - 2011. - №3. - с. 85-98</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31. "Социальная адаптация" детей в дошкольном учреждении/ Р.В. Тонковой-Ямпольской, Е. Шмидт-Кольмер, А. Атанасовой-Вуковой. - М.: Наука. 2014 - 241с.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32. Степаненкова З.И. Игры для самых малентких: Методическое пособие. - Мн.: Зорны верасень,2016. - 89с.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33. Терёхина О.А., Богословская В.С. Здравствуй, детский сад: психолого-педагогическое сопровождение ребёнка в период адаптации к дошкольному учреждению: Мозырь: ООО ИД "Белый ветер",2016. - 167с.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34. Терёхина О. Адаптационная площадка как модель успешной социализации детей раннего и дошкольного возраста // Пралеска. - 2013. - №4. - с. 29-37; №6. - с. 46-49</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35. Тренинг развития личности дошкольника: занятия, игры, упражнения. - СПб: Речь,2012. - 306с.</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36. Харитонова Н. Профилактика психоэмоционального напряжения у детей раннего возраста // Дошкольное воспитание. - 2016. - №6. - с. 3-12</w:t>
      </w:r>
    </w:p>
    <w:p w:rsidR="00B638B0" w:rsidRPr="006B50B5" w:rsidRDefault="00B638B0" w:rsidP="00311B3B">
      <w:pPr>
        <w:spacing w:before="100" w:beforeAutospacing="1" w:after="100" w:afterAutospacing="1" w:line="240" w:lineRule="auto"/>
        <w:rPr>
          <w:rFonts w:ascii="Times New Roman" w:eastAsia="Times New Roman" w:hAnsi="Times New Roman" w:cs="Times New Roman"/>
          <w:color w:val="000000"/>
          <w:lang w:eastAsia="ru-RU"/>
        </w:rPr>
      </w:pPr>
      <w:r w:rsidRPr="006B50B5">
        <w:rPr>
          <w:rFonts w:ascii="Times New Roman" w:eastAsia="Times New Roman" w:hAnsi="Times New Roman" w:cs="Times New Roman"/>
          <w:color w:val="000000"/>
          <w:lang w:eastAsia="ru-RU"/>
        </w:rPr>
        <w:t>37. Эльконин Д.Б. Детская психология. - М., 2014.</w:t>
      </w:r>
    </w:p>
    <w:p w:rsidR="00170ED7" w:rsidRPr="006B50B5" w:rsidRDefault="00170ED7" w:rsidP="00311B3B">
      <w:bookmarkStart w:id="25" w:name="_GoBack"/>
      <w:bookmarkEnd w:id="25"/>
    </w:p>
    <w:sectPr w:rsidR="00170ED7" w:rsidRPr="006B50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8B0"/>
    <w:rsid w:val="00170ED7"/>
    <w:rsid w:val="00311B3B"/>
    <w:rsid w:val="00337898"/>
    <w:rsid w:val="006B50B5"/>
    <w:rsid w:val="00792685"/>
    <w:rsid w:val="00B638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394220">
      <w:bodyDiv w:val="1"/>
      <w:marLeft w:val="0"/>
      <w:marRight w:val="0"/>
      <w:marTop w:val="0"/>
      <w:marBottom w:val="0"/>
      <w:divBdr>
        <w:top w:val="none" w:sz="0" w:space="0" w:color="auto"/>
        <w:left w:val="none" w:sz="0" w:space="0" w:color="auto"/>
        <w:bottom w:val="none" w:sz="0" w:space="0" w:color="auto"/>
        <w:right w:val="none" w:sz="0" w:space="0" w:color="auto"/>
      </w:divBdr>
      <w:divsChild>
        <w:div w:id="1560363580">
          <w:marLeft w:val="0"/>
          <w:marRight w:val="0"/>
          <w:marTop w:val="0"/>
          <w:marBottom w:val="0"/>
          <w:divBdr>
            <w:top w:val="none" w:sz="0" w:space="0" w:color="auto"/>
            <w:left w:val="none" w:sz="0" w:space="0" w:color="auto"/>
            <w:bottom w:val="none" w:sz="0" w:space="0" w:color="auto"/>
            <w:right w:val="none" w:sz="0" w:space="0" w:color="auto"/>
          </w:divBdr>
        </w:div>
      </w:divsChild>
    </w:div>
    <w:div w:id="1552763564">
      <w:bodyDiv w:val="1"/>
      <w:marLeft w:val="0"/>
      <w:marRight w:val="0"/>
      <w:marTop w:val="0"/>
      <w:marBottom w:val="0"/>
      <w:divBdr>
        <w:top w:val="none" w:sz="0" w:space="0" w:color="auto"/>
        <w:left w:val="none" w:sz="0" w:space="0" w:color="auto"/>
        <w:bottom w:val="none" w:sz="0" w:space="0" w:color="auto"/>
        <w:right w:val="none" w:sz="0" w:space="0" w:color="auto"/>
      </w:divBdr>
      <w:divsChild>
        <w:div w:id="651443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docs.wps.com/l/sICfs1uSNAaXvwpkG" TargetMode="External"/><Relationship Id="rId13" Type="http://schemas.openxmlformats.org/officeDocument/2006/relationships/hyperlink" Target="https://ru.docs.wps.com/l/sICfs1uSNAaXvwpkG" TargetMode="External"/><Relationship Id="rId3" Type="http://schemas.openxmlformats.org/officeDocument/2006/relationships/settings" Target="settings.xml"/><Relationship Id="rId7" Type="http://schemas.openxmlformats.org/officeDocument/2006/relationships/hyperlink" Target="https://ru.docs.wps.com/l/sICfs1uSNAaXvwpkG" TargetMode="External"/><Relationship Id="rId12" Type="http://schemas.openxmlformats.org/officeDocument/2006/relationships/hyperlink" Target="https://ru.docs.wps.com/l/sICfs1uSNAaXvwpkG"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u.docs.wps.com/l/sICfs1uSNAaXvwpkG" TargetMode="External"/><Relationship Id="rId11" Type="http://schemas.openxmlformats.org/officeDocument/2006/relationships/hyperlink" Target="https://ru.docs.wps.com/l/sICfs1uSNAaXvwpkG" TargetMode="External"/><Relationship Id="rId5" Type="http://schemas.openxmlformats.org/officeDocument/2006/relationships/hyperlink" Target="https://ru.docs.wps.com/l/sICfs1uSNAaXvwpkG" TargetMode="External"/><Relationship Id="rId15" Type="http://schemas.openxmlformats.org/officeDocument/2006/relationships/fontTable" Target="fontTable.xml"/><Relationship Id="rId10" Type="http://schemas.openxmlformats.org/officeDocument/2006/relationships/hyperlink" Target="https://ru.docs.wps.com/l/sICfs1uSNAaXvwpkG" TargetMode="External"/><Relationship Id="rId4" Type="http://schemas.openxmlformats.org/officeDocument/2006/relationships/webSettings" Target="webSettings.xml"/><Relationship Id="rId9" Type="http://schemas.openxmlformats.org/officeDocument/2006/relationships/hyperlink" Target="https://ru.docs.wps.com/l/sICfs1uSNAaXvwpkG" TargetMode="External"/><Relationship Id="rId14" Type="http://schemas.openxmlformats.org/officeDocument/2006/relationships/hyperlink" Target="https://ru.docs.wps.com/l/sICfs1uSNAaXvwpk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23</Pages>
  <Words>6303</Words>
  <Characters>35931</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Мария</cp:lastModifiedBy>
  <cp:revision>1</cp:revision>
  <dcterms:created xsi:type="dcterms:W3CDTF">2022-09-26T13:37:00Z</dcterms:created>
  <dcterms:modified xsi:type="dcterms:W3CDTF">2022-09-26T14:22:00Z</dcterms:modified>
</cp:coreProperties>
</file>