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BF3" w:rsidRPr="004F2BF3" w:rsidRDefault="004F2BF3" w:rsidP="004F2BF3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F2BF3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Наставничество   как   условие   совершенствования   управления </w:t>
      </w:r>
      <w:r w:rsidRPr="004F2BF3">
        <w:rPr>
          <w:rFonts w:ascii="Times New Roman" w:hAnsi="Times New Roman"/>
          <w:b/>
          <w:color w:val="C00000"/>
          <w:sz w:val="28"/>
          <w:szCs w:val="28"/>
          <w:lang w:eastAsia="ru-RU"/>
        </w:rPr>
        <w:t xml:space="preserve">     </w:t>
      </w:r>
      <w:r w:rsidRPr="004F2BF3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в     сфере   </w:t>
      </w:r>
      <w:r w:rsidRPr="004F2BF3">
        <w:rPr>
          <w:rFonts w:ascii="Times New Roman" w:hAnsi="Times New Roman"/>
          <w:b/>
          <w:color w:val="000000"/>
          <w:sz w:val="28"/>
          <w:szCs w:val="28"/>
        </w:rPr>
        <w:t>дошкольного образования </w:t>
      </w:r>
    </w:p>
    <w:p w:rsidR="004F2BF3" w:rsidRPr="00D12D25" w:rsidRDefault="004F2BF3" w:rsidP="004F2BF3">
      <w:pPr>
        <w:shd w:val="clear" w:color="auto" w:fill="FFFFFF"/>
        <w:spacing w:line="360" w:lineRule="auto"/>
        <w:jc w:val="both"/>
        <w:rPr>
          <w:rFonts w:ascii="Times New Roman" w:hAnsi="Times New Roman"/>
          <w:color w:val="C00000"/>
          <w:sz w:val="28"/>
          <w:szCs w:val="28"/>
          <w:lang w:eastAsia="ru-RU"/>
        </w:rPr>
      </w:pPr>
    </w:p>
    <w:p w:rsidR="004F2BF3" w:rsidRPr="00AA0F2E" w:rsidRDefault="004F2BF3" w:rsidP="004F2BF3">
      <w:pPr>
        <w:pStyle w:val="a3"/>
        <w:tabs>
          <w:tab w:val="left" w:pos="7716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D12D25">
        <w:rPr>
          <w:color w:val="C00000"/>
          <w:sz w:val="28"/>
          <w:szCs w:val="28"/>
        </w:rPr>
        <w:t xml:space="preserve"> </w:t>
      </w:r>
      <w:r w:rsidRPr="00AA0F2E">
        <w:rPr>
          <w:sz w:val="28"/>
          <w:szCs w:val="28"/>
        </w:rPr>
        <w:t xml:space="preserve">Одной из проблем управления в сфере дошкольного образования   является   недостаточное количество молодых специалистов и специалистов с педагогическим профильным образованием. </w:t>
      </w:r>
    </w:p>
    <w:p w:rsidR="004F2BF3" w:rsidRDefault="004F2BF3" w:rsidP="004F2BF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A0F2E">
        <w:rPr>
          <w:sz w:val="28"/>
          <w:szCs w:val="28"/>
        </w:rPr>
        <w:t xml:space="preserve">    Это связано с низкой мотивацией на профессиональную деятельность выпускников педагогических колледжей и университетов. Необходимо усилить мотивацию молодых специалистов на работу в дошкольных образовательных учреждениях. Предлагаем ввести систему наставничества в ДОУ и стимулирующие премии как для молодых специалистов, так и для опытных педагогов. Система наставничества даст возможность стажерам получить некоторую педагогическую помощь. А стимулирующие премии повысят мотивацию у всех педагогов. </w:t>
      </w:r>
    </w:p>
    <w:p w:rsidR="004F2BF3" w:rsidRPr="00AA0F2E" w:rsidRDefault="004F2BF3" w:rsidP="004F2BF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AA0F2E">
        <w:rPr>
          <w:sz w:val="28"/>
          <w:szCs w:val="28"/>
        </w:rPr>
        <w:t>Особенностью труда молодых начинающих педагогов является то, что они с первого дня работы имеют те же самые обязанности и несут ту же ответственность, что и воспитатели с многолетним стажем работы, а родители, администрация и коллеги по работе ожидают от них столь же безупречного профессионализма.</w:t>
      </w:r>
    </w:p>
    <w:p w:rsidR="004F2BF3" w:rsidRDefault="004F2BF3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0F2E">
        <w:rPr>
          <w:rFonts w:ascii="Times New Roman" w:hAnsi="Times New Roman"/>
          <w:sz w:val="28"/>
          <w:szCs w:val="28"/>
          <w:lang w:eastAsia="ru-RU"/>
        </w:rPr>
        <w:t xml:space="preserve">   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AA0F2E">
        <w:rPr>
          <w:rFonts w:ascii="Times New Roman" w:hAnsi="Times New Roman"/>
          <w:sz w:val="28"/>
          <w:szCs w:val="28"/>
          <w:lang w:eastAsia="ru-RU"/>
        </w:rPr>
        <w:t>ногие молодые воспитатели боятся собственной несостоятельности во взаимодействии с воспитанниками, их родителями; опасаются критики администрации и опытных коллег, постоянно волнуются, что что-нибудь не успеют, забудут, упустят. Такой воспитатель не способен ни на</w:t>
      </w:r>
      <w:r w:rsidR="00075259">
        <w:rPr>
          <w:rFonts w:ascii="Times New Roman" w:hAnsi="Times New Roman"/>
          <w:sz w:val="28"/>
          <w:szCs w:val="28"/>
          <w:lang w:eastAsia="ru-RU"/>
        </w:rPr>
        <w:t xml:space="preserve"> творчество, ни, тем более, на </w:t>
      </w:r>
      <w:r w:rsidRPr="00AA0F2E">
        <w:rPr>
          <w:rFonts w:ascii="Times New Roman" w:hAnsi="Times New Roman"/>
          <w:sz w:val="28"/>
          <w:szCs w:val="28"/>
          <w:lang w:eastAsia="ru-RU"/>
        </w:rPr>
        <w:t xml:space="preserve">инновации. Чтобы этого не произошло, молодым воспитателям нужно целенаправленно помогать, создавать   необходимые организационные, научно-методические </w:t>
      </w:r>
      <w:r w:rsidR="00075259">
        <w:rPr>
          <w:rFonts w:ascii="Times New Roman" w:hAnsi="Times New Roman"/>
          <w:sz w:val="28"/>
          <w:szCs w:val="28"/>
          <w:lang w:eastAsia="ru-RU"/>
        </w:rPr>
        <w:t xml:space="preserve">и мотивационные условия для их </w:t>
      </w:r>
      <w:r w:rsidRPr="00AA0F2E">
        <w:rPr>
          <w:rFonts w:ascii="Times New Roman" w:hAnsi="Times New Roman"/>
          <w:sz w:val="28"/>
          <w:szCs w:val="28"/>
          <w:lang w:eastAsia="ru-RU"/>
        </w:rPr>
        <w:t xml:space="preserve">профессионального </w:t>
      </w:r>
      <w:r w:rsidR="00075259">
        <w:rPr>
          <w:rFonts w:ascii="Times New Roman" w:hAnsi="Times New Roman"/>
          <w:sz w:val="28"/>
          <w:szCs w:val="28"/>
          <w:lang w:eastAsia="ru-RU"/>
        </w:rPr>
        <w:t xml:space="preserve">роста и более легкой адаптации </w:t>
      </w:r>
      <w:r w:rsidRPr="00AA0F2E">
        <w:rPr>
          <w:rFonts w:ascii="Times New Roman" w:hAnsi="Times New Roman"/>
          <w:sz w:val="28"/>
          <w:szCs w:val="28"/>
          <w:lang w:eastAsia="ru-RU"/>
        </w:rPr>
        <w:t>в коллективе.</w:t>
      </w:r>
    </w:p>
    <w:p w:rsidR="004F2BF3" w:rsidRPr="00AA0F2E" w:rsidRDefault="004F2BF3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0F2E">
        <w:rPr>
          <w:rFonts w:ascii="Times New Roman" w:hAnsi="Times New Roman"/>
          <w:sz w:val="28"/>
          <w:szCs w:val="28"/>
          <w:lang w:eastAsia="ru-RU"/>
        </w:rPr>
        <w:t>     Профессиональная адаптация начинающего воспитателя в процессе его вхождения в образовательную среду пройдет успешно, если:</w:t>
      </w:r>
    </w:p>
    <w:p w:rsidR="004F2BF3" w:rsidRDefault="004F2BF3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—</w:t>
      </w:r>
      <w:r w:rsidRPr="00AA0F2E">
        <w:rPr>
          <w:rFonts w:ascii="Times New Roman" w:hAnsi="Times New Roman"/>
          <w:sz w:val="28"/>
          <w:szCs w:val="28"/>
          <w:lang w:eastAsia="ru-RU"/>
        </w:rPr>
        <w:t>  профессиональная адаптация воспитателя осуществляется в непрерывной связи с процессом его личностного и профессион</w:t>
      </w:r>
      <w:r w:rsidR="00075259">
        <w:rPr>
          <w:rFonts w:ascii="Times New Roman" w:hAnsi="Times New Roman"/>
          <w:sz w:val="28"/>
          <w:szCs w:val="28"/>
          <w:lang w:eastAsia="ru-RU"/>
        </w:rPr>
        <w:t>ального развития, и определена </w:t>
      </w:r>
      <w:r w:rsidRPr="00AA0F2E">
        <w:rPr>
          <w:rFonts w:ascii="Times New Roman" w:hAnsi="Times New Roman"/>
          <w:sz w:val="28"/>
          <w:szCs w:val="28"/>
          <w:lang w:eastAsia="ru-RU"/>
        </w:rPr>
        <w:t>методической работой учреждения;</w:t>
      </w:r>
    </w:p>
    <w:p w:rsidR="004F2BF3" w:rsidRDefault="004F2BF3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— </w:t>
      </w:r>
      <w:r w:rsidRPr="00AA0F2E">
        <w:rPr>
          <w:rFonts w:ascii="Times New Roman" w:hAnsi="Times New Roman"/>
          <w:sz w:val="28"/>
          <w:szCs w:val="28"/>
          <w:lang w:eastAsia="ru-RU"/>
        </w:rPr>
        <w:t> в организации педагогического труда имеют место максимальный учет личностных особенностей и уровня профессиональной подготовки, активная поддержка личностного и профе</w:t>
      </w:r>
      <w:r>
        <w:rPr>
          <w:rFonts w:ascii="Times New Roman" w:hAnsi="Times New Roman"/>
          <w:sz w:val="28"/>
          <w:szCs w:val="28"/>
          <w:lang w:eastAsia="ru-RU"/>
        </w:rPr>
        <w:t>ссионального роста воспитателя;</w:t>
      </w:r>
    </w:p>
    <w:p w:rsidR="004F2BF3" w:rsidRPr="00AA0F2E" w:rsidRDefault="004F2BF3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— </w:t>
      </w:r>
      <w:r w:rsidRPr="00AA0F2E">
        <w:rPr>
          <w:rFonts w:ascii="Times New Roman" w:hAnsi="Times New Roman"/>
          <w:sz w:val="28"/>
          <w:szCs w:val="28"/>
          <w:lang w:eastAsia="ru-RU"/>
        </w:rPr>
        <w:t>материально-техническое обеспечение образовательного процесса соответствует современным требованиям и помогает педагогу реализовать инновационные подходы.</w:t>
      </w:r>
    </w:p>
    <w:p w:rsidR="004F2BF3" w:rsidRPr="00AA0F2E" w:rsidRDefault="004F2BF3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0F2E">
        <w:rPr>
          <w:rFonts w:ascii="Times New Roman" w:hAnsi="Times New Roman"/>
          <w:sz w:val="28"/>
          <w:szCs w:val="28"/>
          <w:lang w:eastAsia="ru-RU"/>
        </w:rPr>
        <w:t>    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AA0F2E">
        <w:rPr>
          <w:rFonts w:ascii="Times New Roman" w:hAnsi="Times New Roman"/>
          <w:sz w:val="28"/>
          <w:szCs w:val="28"/>
          <w:lang w:eastAsia="ru-RU"/>
        </w:rPr>
        <w:t>оспитатели на группах подбираются по принципу компетентной профессиональной поддержки, позволяющей создавать тандемы из опытных и начинающих воспитателей. Разнообразные формы работы с молодым специалистом способствуют развитию у него познавательного интереса к профессии, освоению приемов работы с детьми и их родителями, оказывают положительное влияние на рост его профессиональной значимости.</w:t>
      </w:r>
    </w:p>
    <w:p w:rsidR="004F2BF3" w:rsidRPr="00AA0F2E" w:rsidRDefault="004F2BF3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0F2E">
        <w:rPr>
          <w:rFonts w:ascii="Times New Roman" w:hAnsi="Times New Roman"/>
          <w:sz w:val="28"/>
          <w:szCs w:val="28"/>
          <w:lang w:eastAsia="ru-RU"/>
        </w:rPr>
        <w:t>     В рамках   наставничества над молодыми спе</w:t>
      </w:r>
      <w:r w:rsidR="00075259">
        <w:rPr>
          <w:rFonts w:ascii="Times New Roman" w:hAnsi="Times New Roman"/>
          <w:sz w:val="28"/>
          <w:szCs w:val="28"/>
          <w:lang w:eastAsia="ru-RU"/>
        </w:rPr>
        <w:t xml:space="preserve">циалистами в работе наставника </w:t>
      </w:r>
      <w:r w:rsidRPr="00AA0F2E">
        <w:rPr>
          <w:rFonts w:ascii="Times New Roman" w:hAnsi="Times New Roman"/>
          <w:sz w:val="28"/>
          <w:szCs w:val="28"/>
          <w:lang w:eastAsia="ru-RU"/>
        </w:rPr>
        <w:t>использую</w:t>
      </w:r>
      <w:r>
        <w:rPr>
          <w:rFonts w:ascii="Times New Roman" w:hAnsi="Times New Roman"/>
          <w:sz w:val="28"/>
          <w:szCs w:val="28"/>
          <w:lang w:eastAsia="ru-RU"/>
        </w:rPr>
        <w:t>т</w:t>
      </w:r>
      <w:r w:rsidR="00075259">
        <w:rPr>
          <w:rFonts w:ascii="Times New Roman" w:hAnsi="Times New Roman"/>
          <w:sz w:val="28"/>
          <w:szCs w:val="28"/>
          <w:lang w:eastAsia="ru-RU"/>
        </w:rPr>
        <w:t> </w:t>
      </w:r>
      <w:r w:rsidRPr="00AA0F2E">
        <w:rPr>
          <w:rFonts w:ascii="Times New Roman" w:hAnsi="Times New Roman"/>
          <w:sz w:val="28"/>
          <w:szCs w:val="28"/>
          <w:lang w:eastAsia="ru-RU"/>
        </w:rPr>
        <w:t>следующие формы и методы:</w:t>
      </w:r>
    </w:p>
    <w:p w:rsidR="004F2BF3" w:rsidRDefault="00075259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— обучение </w:t>
      </w:r>
      <w:r w:rsidR="004F2BF3">
        <w:rPr>
          <w:rFonts w:ascii="Times New Roman" w:hAnsi="Times New Roman"/>
          <w:sz w:val="28"/>
          <w:szCs w:val="28"/>
          <w:lang w:eastAsia="ru-RU"/>
        </w:rPr>
        <w:t>на рабочем месте;</w:t>
      </w:r>
    </w:p>
    <w:p w:rsidR="004F2BF3" w:rsidRPr="00AA0F2E" w:rsidRDefault="004F2BF3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 — </w:t>
      </w:r>
      <w:r w:rsidRPr="00AA0F2E">
        <w:rPr>
          <w:rFonts w:ascii="Times New Roman" w:hAnsi="Times New Roman"/>
          <w:sz w:val="28"/>
          <w:szCs w:val="28"/>
          <w:lang w:eastAsia="ru-RU"/>
        </w:rPr>
        <w:t xml:space="preserve">участие в работе </w:t>
      </w:r>
      <w:r w:rsidR="00075259">
        <w:rPr>
          <w:rFonts w:ascii="Times New Roman" w:hAnsi="Times New Roman"/>
          <w:sz w:val="28"/>
          <w:szCs w:val="28"/>
          <w:lang w:eastAsia="ru-RU"/>
        </w:rPr>
        <w:t>методических объединений (ДОУ, </w:t>
      </w:r>
      <w:r w:rsidRPr="00AA0F2E">
        <w:rPr>
          <w:rFonts w:ascii="Times New Roman" w:hAnsi="Times New Roman"/>
          <w:sz w:val="28"/>
          <w:szCs w:val="28"/>
          <w:lang w:eastAsia="ru-RU"/>
        </w:rPr>
        <w:t>района, города);</w:t>
      </w:r>
    </w:p>
    <w:p w:rsidR="004F2BF3" w:rsidRPr="00AA0F2E" w:rsidRDefault="004F2BF3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—</w:t>
      </w:r>
      <w:r w:rsidRPr="00AA0F2E">
        <w:rPr>
          <w:rFonts w:ascii="Times New Roman" w:hAnsi="Times New Roman"/>
          <w:sz w:val="28"/>
          <w:szCs w:val="28"/>
          <w:lang w:eastAsia="ru-RU"/>
        </w:rPr>
        <w:t>  самообразование, включающее самостоятельное изучение образовательной программы;</w:t>
      </w:r>
    </w:p>
    <w:p w:rsidR="004F2BF3" w:rsidRPr="00AA0F2E" w:rsidRDefault="004F2BF3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— </w:t>
      </w:r>
      <w:r w:rsidRPr="00AA0F2E">
        <w:rPr>
          <w:rFonts w:ascii="Times New Roman" w:hAnsi="Times New Roman"/>
          <w:sz w:val="28"/>
          <w:szCs w:val="28"/>
          <w:lang w:eastAsia="ru-RU"/>
        </w:rPr>
        <w:t>обучение на курсах повышения квалификации;</w:t>
      </w:r>
    </w:p>
    <w:p w:rsidR="004F2BF3" w:rsidRPr="00AA0F2E" w:rsidRDefault="004F2BF3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— </w:t>
      </w:r>
      <w:r w:rsidRPr="00AA0F2E">
        <w:rPr>
          <w:rFonts w:ascii="Times New Roman" w:hAnsi="Times New Roman"/>
          <w:sz w:val="28"/>
          <w:szCs w:val="28"/>
          <w:lang w:eastAsia="ru-RU"/>
        </w:rPr>
        <w:t>открытые занятия коллег;</w:t>
      </w:r>
    </w:p>
    <w:p w:rsidR="004F2BF3" w:rsidRPr="00AA0F2E" w:rsidRDefault="004F2BF3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— </w:t>
      </w:r>
      <w:r w:rsidRPr="00AA0F2E">
        <w:rPr>
          <w:rFonts w:ascii="Times New Roman" w:hAnsi="Times New Roman"/>
          <w:sz w:val="28"/>
          <w:szCs w:val="28"/>
          <w:lang w:eastAsia="ru-RU"/>
        </w:rPr>
        <w:t>решение и анализ педагогических ситуаций;</w:t>
      </w:r>
    </w:p>
    <w:p w:rsidR="004F2BF3" w:rsidRPr="00AA0F2E" w:rsidRDefault="004F2BF3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— </w:t>
      </w:r>
      <w:r w:rsidRPr="00AA0F2E">
        <w:rPr>
          <w:rFonts w:ascii="Times New Roman" w:hAnsi="Times New Roman"/>
          <w:sz w:val="28"/>
          <w:szCs w:val="28"/>
          <w:lang w:eastAsia="ru-RU"/>
        </w:rPr>
        <w:t>обучение составлению подробных планов – конспектов занятий и т.д.</w:t>
      </w:r>
    </w:p>
    <w:p w:rsidR="004F2BF3" w:rsidRPr="00AA0F2E" w:rsidRDefault="004F2BF3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0F2E">
        <w:rPr>
          <w:rFonts w:ascii="Times New Roman" w:hAnsi="Times New Roman"/>
          <w:sz w:val="28"/>
          <w:szCs w:val="28"/>
          <w:lang w:eastAsia="ru-RU"/>
        </w:rPr>
        <w:t>     Н</w:t>
      </w:r>
      <w:r>
        <w:rPr>
          <w:rFonts w:ascii="Times New Roman" w:hAnsi="Times New Roman"/>
          <w:sz w:val="28"/>
          <w:szCs w:val="28"/>
          <w:lang w:eastAsia="ru-RU"/>
        </w:rPr>
        <w:t xml:space="preserve">а наш взгляд, </w:t>
      </w:r>
      <w:proofErr w:type="gramStart"/>
      <w:r w:rsidRPr="00AA0F2E">
        <w:rPr>
          <w:rFonts w:ascii="Times New Roman" w:hAnsi="Times New Roman"/>
          <w:sz w:val="28"/>
          <w:szCs w:val="28"/>
          <w:lang w:eastAsia="ru-RU"/>
        </w:rPr>
        <w:t>поддержк</w:t>
      </w:r>
      <w:r>
        <w:rPr>
          <w:rFonts w:ascii="Times New Roman" w:hAnsi="Times New Roman"/>
          <w:sz w:val="28"/>
          <w:szCs w:val="28"/>
          <w:lang w:eastAsia="ru-RU"/>
        </w:rPr>
        <w:t xml:space="preserve">а </w:t>
      </w:r>
      <w:r w:rsidRPr="00AA0F2E">
        <w:rPr>
          <w:rFonts w:ascii="Times New Roman" w:hAnsi="Times New Roman"/>
          <w:sz w:val="28"/>
          <w:szCs w:val="28"/>
          <w:lang w:eastAsia="ru-RU"/>
        </w:rPr>
        <w:t xml:space="preserve"> молодо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proofErr w:type="gramEnd"/>
      <w:r w:rsidRPr="00AA0F2E">
        <w:rPr>
          <w:rFonts w:ascii="Times New Roman" w:hAnsi="Times New Roman"/>
          <w:sz w:val="28"/>
          <w:szCs w:val="28"/>
          <w:lang w:eastAsia="ru-RU"/>
        </w:rPr>
        <w:t xml:space="preserve"> педагог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AA0F2E">
        <w:rPr>
          <w:rFonts w:ascii="Times New Roman" w:hAnsi="Times New Roman"/>
          <w:sz w:val="28"/>
          <w:szCs w:val="28"/>
          <w:lang w:eastAsia="ru-RU"/>
        </w:rPr>
        <w:t xml:space="preserve">  </w:t>
      </w:r>
      <w:r>
        <w:rPr>
          <w:rFonts w:ascii="Times New Roman" w:hAnsi="Times New Roman"/>
          <w:sz w:val="28"/>
          <w:szCs w:val="28"/>
          <w:lang w:eastAsia="ru-RU"/>
        </w:rPr>
        <w:t xml:space="preserve">дает возможность молодому педагогу </w:t>
      </w:r>
      <w:r w:rsidRPr="00AA0F2E">
        <w:rPr>
          <w:rFonts w:ascii="Times New Roman" w:hAnsi="Times New Roman"/>
          <w:sz w:val="28"/>
          <w:szCs w:val="28"/>
          <w:lang w:eastAsia="ru-RU"/>
        </w:rPr>
        <w:t>постепенн</w:t>
      </w:r>
      <w:r>
        <w:rPr>
          <w:rFonts w:ascii="Times New Roman" w:hAnsi="Times New Roman"/>
          <w:sz w:val="28"/>
          <w:szCs w:val="28"/>
          <w:lang w:eastAsia="ru-RU"/>
        </w:rPr>
        <w:t xml:space="preserve">о </w:t>
      </w:r>
      <w:r w:rsidRPr="00AA0F2E">
        <w:rPr>
          <w:rFonts w:ascii="Times New Roman" w:hAnsi="Times New Roman"/>
          <w:sz w:val="28"/>
          <w:szCs w:val="28"/>
          <w:lang w:eastAsia="ru-RU"/>
        </w:rPr>
        <w:t xml:space="preserve"> внедрять имеющиеся теоретические знания и умения в практику работы с детьми и их родителями</w:t>
      </w:r>
      <w:r>
        <w:rPr>
          <w:rFonts w:ascii="Times New Roman" w:hAnsi="Times New Roman"/>
          <w:sz w:val="28"/>
          <w:szCs w:val="28"/>
          <w:lang w:eastAsia="ru-RU"/>
        </w:rPr>
        <w:t>, о</w:t>
      </w:r>
      <w:r w:rsidRPr="00AA0F2E">
        <w:rPr>
          <w:rFonts w:ascii="Times New Roman" w:hAnsi="Times New Roman"/>
          <w:sz w:val="28"/>
          <w:szCs w:val="28"/>
          <w:lang w:eastAsia="ru-RU"/>
        </w:rPr>
        <w:t>владева</w:t>
      </w:r>
      <w:r>
        <w:rPr>
          <w:rFonts w:ascii="Times New Roman" w:hAnsi="Times New Roman"/>
          <w:sz w:val="28"/>
          <w:szCs w:val="28"/>
          <w:lang w:eastAsia="ru-RU"/>
        </w:rPr>
        <w:t>ть</w:t>
      </w:r>
      <w:r w:rsidRPr="00AA0F2E">
        <w:rPr>
          <w:rFonts w:ascii="Times New Roman" w:hAnsi="Times New Roman"/>
          <w:sz w:val="28"/>
          <w:szCs w:val="28"/>
          <w:lang w:eastAsia="ru-RU"/>
        </w:rPr>
        <w:t xml:space="preserve">  искусством общения, найти  подход к любому родителю, а через него узнать как можно больше о </w:t>
      </w:r>
      <w:r w:rsidRPr="00AA0F2E">
        <w:rPr>
          <w:rFonts w:ascii="Times New Roman" w:hAnsi="Times New Roman"/>
          <w:sz w:val="28"/>
          <w:szCs w:val="28"/>
          <w:lang w:eastAsia="ru-RU"/>
        </w:rPr>
        <w:lastRenderedPageBreak/>
        <w:t>ребенке, и в целом устан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AA0F2E">
        <w:rPr>
          <w:rFonts w:ascii="Times New Roman" w:hAnsi="Times New Roman"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  <w:lang w:eastAsia="ru-RU"/>
        </w:rPr>
        <w:t>ливать</w:t>
      </w:r>
      <w:r w:rsidRPr="00AA0F2E">
        <w:rPr>
          <w:rFonts w:ascii="Times New Roman" w:hAnsi="Times New Roman"/>
          <w:sz w:val="28"/>
          <w:szCs w:val="28"/>
          <w:lang w:eastAsia="ru-RU"/>
        </w:rPr>
        <w:t xml:space="preserve"> доверительные отношения с детьми, а в дальнейшем завоевать</w:t>
      </w:r>
      <w:r>
        <w:rPr>
          <w:rFonts w:ascii="Times New Roman" w:hAnsi="Times New Roman"/>
          <w:sz w:val="28"/>
          <w:szCs w:val="28"/>
          <w:lang w:eastAsia="ru-RU"/>
        </w:rPr>
        <w:t xml:space="preserve"> их</w:t>
      </w:r>
      <w:r w:rsidRPr="00AA0F2E">
        <w:rPr>
          <w:rFonts w:ascii="Times New Roman" w:hAnsi="Times New Roman"/>
          <w:sz w:val="28"/>
          <w:szCs w:val="28"/>
          <w:lang w:eastAsia="ru-RU"/>
        </w:rPr>
        <w:t xml:space="preserve"> любовь  и уважение их родителей.</w:t>
      </w:r>
    </w:p>
    <w:p w:rsidR="004F2BF3" w:rsidRPr="00AA0F2E" w:rsidRDefault="004F2BF3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0F2E">
        <w:rPr>
          <w:rFonts w:ascii="Times New Roman" w:hAnsi="Times New Roman"/>
          <w:sz w:val="28"/>
          <w:szCs w:val="28"/>
          <w:lang w:eastAsia="ru-RU"/>
        </w:rPr>
        <w:t> 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8C1F5D">
        <w:rPr>
          <w:rFonts w:ascii="Times New Roman" w:hAnsi="Times New Roman"/>
          <w:sz w:val="28"/>
          <w:szCs w:val="28"/>
          <w:lang w:eastAsia="ru-RU"/>
        </w:rPr>
        <w:t>В основе данной системы работы, </w:t>
      </w:r>
      <w:r w:rsidRPr="00AA0F2E">
        <w:rPr>
          <w:rFonts w:ascii="Times New Roman" w:hAnsi="Times New Roman"/>
          <w:sz w:val="28"/>
          <w:szCs w:val="28"/>
          <w:lang w:eastAsia="ru-RU"/>
        </w:rPr>
        <w:t>выделя</w:t>
      </w:r>
      <w:r>
        <w:rPr>
          <w:rFonts w:ascii="Times New Roman" w:hAnsi="Times New Roman"/>
          <w:sz w:val="28"/>
          <w:szCs w:val="28"/>
          <w:lang w:eastAsia="ru-RU"/>
        </w:rPr>
        <w:t>ем</w:t>
      </w:r>
      <w:r w:rsidR="008C1F5D">
        <w:rPr>
          <w:rFonts w:ascii="Times New Roman" w:hAnsi="Times New Roman"/>
          <w:sz w:val="28"/>
          <w:szCs w:val="28"/>
          <w:lang w:eastAsia="ru-RU"/>
        </w:rPr>
        <w:t xml:space="preserve"> три этапа</w:t>
      </w:r>
      <w:r w:rsidRPr="00AA0F2E">
        <w:rPr>
          <w:rFonts w:ascii="Times New Roman" w:hAnsi="Times New Roman"/>
          <w:sz w:val="28"/>
          <w:szCs w:val="28"/>
          <w:lang w:eastAsia="ru-RU"/>
        </w:rPr>
        <w:t>:</w:t>
      </w:r>
    </w:p>
    <w:p w:rsidR="004F2BF3" w:rsidRPr="00AA0F2E" w:rsidRDefault="004F2BF3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</w:t>
      </w:r>
      <w:r w:rsidRPr="00A631F5">
        <w:rPr>
          <w:rFonts w:ascii="Times New Roman" w:hAnsi="Times New Roman"/>
          <w:bCs/>
          <w:sz w:val="28"/>
          <w:szCs w:val="28"/>
          <w:lang w:eastAsia="ru-RU"/>
        </w:rPr>
        <w:t>1</w:t>
      </w:r>
      <w:r w:rsidRPr="00A631F5">
        <w:rPr>
          <w:rFonts w:ascii="Times New Roman" w:hAnsi="Times New Roman"/>
          <w:bCs/>
          <w:sz w:val="28"/>
          <w:szCs w:val="28"/>
          <w:lang w:eastAsia="ru-RU"/>
        </w:rPr>
        <w:softHyphen/>
      </w:r>
      <w:r>
        <w:rPr>
          <w:rFonts w:ascii="Times New Roman" w:hAnsi="Times New Roman"/>
          <w:bCs/>
          <w:sz w:val="28"/>
          <w:szCs w:val="28"/>
          <w:lang w:eastAsia="ru-RU"/>
        </w:rPr>
        <w:t>-</w:t>
      </w:r>
      <w:r w:rsidRPr="00A631F5">
        <w:rPr>
          <w:rFonts w:ascii="Times New Roman" w:hAnsi="Times New Roman"/>
          <w:bCs/>
          <w:sz w:val="28"/>
          <w:szCs w:val="28"/>
          <w:lang w:eastAsia="ru-RU"/>
        </w:rPr>
        <w:t>й этап</w:t>
      </w:r>
      <w:r w:rsidRPr="00AA0F2E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Pr="00AA0F2E">
        <w:rPr>
          <w:rFonts w:ascii="Times New Roman" w:hAnsi="Times New Roman"/>
          <w:sz w:val="28"/>
          <w:szCs w:val="28"/>
          <w:lang w:eastAsia="ru-RU"/>
        </w:rPr>
        <w:t>– адаптационный.</w:t>
      </w:r>
      <w:r>
        <w:rPr>
          <w:rFonts w:ascii="Times New Roman" w:hAnsi="Times New Roman"/>
          <w:sz w:val="28"/>
          <w:szCs w:val="28"/>
          <w:lang w:eastAsia="ru-RU"/>
        </w:rPr>
        <w:t xml:space="preserve"> Он включает в себя:</w:t>
      </w:r>
    </w:p>
    <w:p w:rsidR="004F2BF3" w:rsidRDefault="004F2BF3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— о</w:t>
      </w:r>
      <w:r w:rsidRPr="00AA0F2E">
        <w:rPr>
          <w:rFonts w:ascii="Times New Roman" w:hAnsi="Times New Roman"/>
          <w:sz w:val="28"/>
          <w:szCs w:val="28"/>
          <w:lang w:eastAsia="ru-RU"/>
        </w:rPr>
        <w:t xml:space="preserve">пределение   обязанностей и полномочий молодого специалиста; </w:t>
      </w:r>
    </w:p>
    <w:p w:rsidR="004F2BF3" w:rsidRPr="00AA0F2E" w:rsidRDefault="004F2BF3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— выявление </w:t>
      </w:r>
      <w:r w:rsidR="008C1F5D">
        <w:rPr>
          <w:rFonts w:ascii="Times New Roman" w:hAnsi="Times New Roman"/>
          <w:sz w:val="28"/>
          <w:szCs w:val="28"/>
          <w:lang w:eastAsia="ru-RU"/>
        </w:rPr>
        <w:t xml:space="preserve">недостатков </w:t>
      </w:r>
      <w:r w:rsidRPr="00AA0F2E">
        <w:rPr>
          <w:rFonts w:ascii="Times New Roman" w:hAnsi="Times New Roman"/>
          <w:sz w:val="28"/>
          <w:szCs w:val="28"/>
          <w:lang w:eastAsia="ru-RU"/>
        </w:rPr>
        <w:t>в его</w:t>
      </w:r>
      <w:r w:rsidR="008C1F5D">
        <w:rPr>
          <w:rFonts w:ascii="Times New Roman" w:hAnsi="Times New Roman"/>
          <w:sz w:val="28"/>
          <w:szCs w:val="28"/>
          <w:lang w:eastAsia="ru-RU"/>
        </w:rPr>
        <w:t xml:space="preserve"> умениях и навыках; разработка </w:t>
      </w:r>
      <w:r w:rsidRPr="00AA0F2E">
        <w:rPr>
          <w:rFonts w:ascii="Times New Roman" w:hAnsi="Times New Roman"/>
          <w:sz w:val="28"/>
          <w:szCs w:val="28"/>
          <w:lang w:eastAsia="ru-RU"/>
        </w:rPr>
        <w:t>программы адаптации. </w:t>
      </w:r>
    </w:p>
    <w:p w:rsidR="004F2BF3" w:rsidRPr="00AA0F2E" w:rsidRDefault="004F2BF3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r w:rsidRPr="00A631F5">
        <w:rPr>
          <w:rFonts w:ascii="Times New Roman" w:hAnsi="Times New Roman"/>
          <w:bCs/>
          <w:sz w:val="28"/>
          <w:szCs w:val="28"/>
          <w:lang w:eastAsia="ru-RU"/>
        </w:rPr>
        <w:t>2</w:t>
      </w:r>
      <w:r w:rsidRPr="00A631F5">
        <w:rPr>
          <w:rFonts w:ascii="Times New Roman" w:hAnsi="Times New Roman"/>
          <w:bCs/>
          <w:sz w:val="28"/>
          <w:szCs w:val="28"/>
          <w:lang w:eastAsia="ru-RU"/>
        </w:rPr>
        <w:softHyphen/>
      </w:r>
      <w:r>
        <w:rPr>
          <w:rFonts w:ascii="Times New Roman" w:hAnsi="Times New Roman"/>
          <w:bCs/>
          <w:sz w:val="28"/>
          <w:szCs w:val="28"/>
          <w:lang w:eastAsia="ru-RU"/>
        </w:rPr>
        <w:t>-</w:t>
      </w:r>
      <w:r w:rsidRPr="00A631F5">
        <w:rPr>
          <w:rFonts w:ascii="Times New Roman" w:hAnsi="Times New Roman"/>
          <w:bCs/>
          <w:sz w:val="28"/>
          <w:szCs w:val="28"/>
          <w:lang w:eastAsia="ru-RU"/>
        </w:rPr>
        <w:t>й этап</w:t>
      </w:r>
      <w:r w:rsidRPr="00AA0F2E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Pr="00AA0F2E">
        <w:rPr>
          <w:rFonts w:ascii="Times New Roman" w:hAnsi="Times New Roman"/>
          <w:sz w:val="28"/>
          <w:szCs w:val="28"/>
          <w:lang w:eastAsia="ru-RU"/>
        </w:rPr>
        <w:t>– основной (проектировочный).</w:t>
      </w:r>
    </w:p>
    <w:p w:rsidR="004F2BF3" w:rsidRPr="00AA0F2E" w:rsidRDefault="004F2BF3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Разработка и </w:t>
      </w:r>
      <w:r w:rsidR="008C1F5D">
        <w:rPr>
          <w:rFonts w:ascii="Times New Roman" w:hAnsi="Times New Roman"/>
          <w:sz w:val="28"/>
          <w:szCs w:val="28"/>
          <w:lang w:eastAsia="ru-RU"/>
        </w:rPr>
        <w:t>реализация </w:t>
      </w:r>
      <w:r w:rsidR="00BD6F9E">
        <w:rPr>
          <w:rFonts w:ascii="Times New Roman" w:hAnsi="Times New Roman"/>
          <w:sz w:val="28"/>
          <w:szCs w:val="28"/>
          <w:lang w:eastAsia="ru-RU"/>
        </w:rPr>
        <w:t xml:space="preserve">программы адаптации; корректировка </w:t>
      </w:r>
      <w:r w:rsidRPr="00AA0F2E">
        <w:rPr>
          <w:rFonts w:ascii="Times New Roman" w:hAnsi="Times New Roman"/>
          <w:sz w:val="28"/>
          <w:szCs w:val="28"/>
          <w:lang w:eastAsia="ru-RU"/>
        </w:rPr>
        <w:t>профессиональных умений</w:t>
      </w:r>
      <w:r w:rsidR="00BD6F9E">
        <w:rPr>
          <w:rFonts w:ascii="Times New Roman" w:hAnsi="Times New Roman"/>
          <w:sz w:val="28"/>
          <w:szCs w:val="28"/>
          <w:lang w:eastAsia="ru-RU"/>
        </w:rPr>
        <w:t xml:space="preserve"> молодого педагога; построение </w:t>
      </w:r>
      <w:r w:rsidRPr="00AA0F2E">
        <w:rPr>
          <w:rFonts w:ascii="Times New Roman" w:hAnsi="Times New Roman"/>
          <w:sz w:val="28"/>
          <w:szCs w:val="28"/>
          <w:lang w:eastAsia="ru-RU"/>
        </w:rPr>
        <w:t>его собственной программы самосовершенствования.</w:t>
      </w:r>
    </w:p>
    <w:p w:rsidR="004F2BF3" w:rsidRPr="00AA0F2E" w:rsidRDefault="004F2BF3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r w:rsidRPr="00A631F5">
        <w:rPr>
          <w:rFonts w:ascii="Times New Roman" w:hAnsi="Times New Roman"/>
          <w:bCs/>
          <w:sz w:val="28"/>
          <w:szCs w:val="28"/>
          <w:lang w:eastAsia="ru-RU"/>
        </w:rPr>
        <w:t>3</w:t>
      </w:r>
      <w:r>
        <w:rPr>
          <w:rFonts w:ascii="Times New Roman" w:hAnsi="Times New Roman"/>
          <w:bCs/>
          <w:sz w:val="28"/>
          <w:szCs w:val="28"/>
          <w:lang w:eastAsia="ru-RU"/>
        </w:rPr>
        <w:t>-</w:t>
      </w:r>
      <w:r w:rsidRPr="00A631F5">
        <w:rPr>
          <w:rFonts w:ascii="Times New Roman" w:hAnsi="Times New Roman"/>
          <w:bCs/>
          <w:sz w:val="28"/>
          <w:szCs w:val="28"/>
          <w:lang w:eastAsia="ru-RU"/>
        </w:rPr>
        <w:softHyphen/>
        <w:t>й этап</w:t>
      </w:r>
      <w:r w:rsidRPr="00AA0F2E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>
        <w:rPr>
          <w:rFonts w:ascii="Times New Roman" w:hAnsi="Times New Roman"/>
          <w:sz w:val="28"/>
          <w:szCs w:val="28"/>
          <w:lang w:eastAsia="ru-RU"/>
        </w:rPr>
        <w:t>– контрольно-</w:t>
      </w:r>
      <w:r w:rsidRPr="00AA0F2E">
        <w:rPr>
          <w:rFonts w:ascii="Times New Roman" w:hAnsi="Times New Roman"/>
          <w:sz w:val="28"/>
          <w:szCs w:val="28"/>
          <w:lang w:eastAsia="ru-RU"/>
        </w:rPr>
        <w:softHyphen/>
        <w:t>оценочный.</w:t>
      </w:r>
    </w:p>
    <w:p w:rsidR="004F2BF3" w:rsidRDefault="004F2BF3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Проверка уровня</w:t>
      </w:r>
      <w:r w:rsidRPr="00AA0F2E">
        <w:rPr>
          <w:rFonts w:ascii="Times New Roman" w:hAnsi="Times New Roman"/>
          <w:sz w:val="28"/>
          <w:szCs w:val="28"/>
          <w:lang w:eastAsia="ru-RU"/>
        </w:rPr>
        <w:t> профессиональной компетентности молодого</w:t>
      </w:r>
      <w:r w:rsidR="00BD6F9E">
        <w:rPr>
          <w:rFonts w:ascii="Times New Roman" w:hAnsi="Times New Roman"/>
          <w:sz w:val="28"/>
          <w:szCs w:val="28"/>
          <w:lang w:eastAsia="ru-RU"/>
        </w:rPr>
        <w:t xml:space="preserve"> педагога; определение степени </w:t>
      </w:r>
      <w:r w:rsidRPr="00AA0F2E">
        <w:rPr>
          <w:rFonts w:ascii="Times New Roman" w:hAnsi="Times New Roman"/>
          <w:sz w:val="28"/>
          <w:szCs w:val="28"/>
          <w:lang w:eastAsia="ru-RU"/>
        </w:rPr>
        <w:t>его готовности к выполнению своих функциональных обязанностей. </w:t>
      </w:r>
    </w:p>
    <w:p w:rsidR="004F2BF3" w:rsidRDefault="004F2BF3" w:rsidP="004F2BF3">
      <w:pPr>
        <w:spacing w:line="36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 современном этапе развития сферы дошкольного образования наставничество не внедряется в дошкольных образовательных учреждениях. С одной стороны, это связано с тем, что наставничество материально не стимулируется. С другой стороны, наставничество – достаточно сложный труд, требующий от опытных наставников терпения, временных затрат и ответственного отношения к выполнению обязанностей.</w:t>
      </w:r>
    </w:p>
    <w:p w:rsidR="004F2BF3" w:rsidRPr="00343F65" w:rsidRDefault="004F2BF3" w:rsidP="004F2BF3">
      <w:pPr>
        <w:spacing w:line="36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Таким образом, мы предлагаем разработать м</w:t>
      </w:r>
      <w:r w:rsidRPr="00343F65">
        <w:rPr>
          <w:rFonts w:ascii="Times New Roman" w:hAnsi="Times New Roman"/>
          <w:sz w:val="28"/>
          <w:szCs w:val="28"/>
        </w:rPr>
        <w:t>еры стимулирования деятельности наставника</w:t>
      </w:r>
      <w:r>
        <w:rPr>
          <w:rFonts w:ascii="Times New Roman" w:hAnsi="Times New Roman"/>
          <w:sz w:val="28"/>
          <w:szCs w:val="28"/>
        </w:rPr>
        <w:t>.</w:t>
      </w:r>
    </w:p>
    <w:p w:rsidR="004F2BF3" w:rsidRPr="00C36380" w:rsidRDefault="004F2BF3" w:rsidP="004F2BF3">
      <w:pPr>
        <w:spacing w:line="36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36380">
        <w:rPr>
          <w:rFonts w:ascii="Times New Roman" w:hAnsi="Times New Roman"/>
          <w:sz w:val="28"/>
          <w:szCs w:val="28"/>
          <w:lang w:eastAsia="ru-RU"/>
        </w:rPr>
        <w:t>Стимулирующие выплаты воспитателям регулируются Трудовым кодексом, а именно ст. 129 и 135. С</w:t>
      </w:r>
      <w:r>
        <w:rPr>
          <w:rFonts w:ascii="Times New Roman" w:hAnsi="Times New Roman"/>
          <w:sz w:val="28"/>
          <w:szCs w:val="28"/>
          <w:lang w:eastAsia="ru-RU"/>
        </w:rPr>
        <w:t>оответствующий закон был принят</w:t>
      </w:r>
      <w:r w:rsidRPr="00C36380">
        <w:rPr>
          <w:rFonts w:ascii="Times New Roman" w:hAnsi="Times New Roman"/>
          <w:sz w:val="28"/>
          <w:szCs w:val="28"/>
          <w:lang w:eastAsia="ru-RU"/>
        </w:rPr>
        <w:t xml:space="preserve"> с целью поддержания в педагогических работниках ДОУ желания профессионального роста, развития. Те сотрудники, которые повысят свою инициативу и творческую активность, улучшат качество проводимых с детьми занятий, будут вознаграждены финансово.</w:t>
      </w:r>
    </w:p>
    <w:p w:rsidR="004F2BF3" w:rsidRPr="00C36380" w:rsidRDefault="004F2BF3" w:rsidP="004F2BF3">
      <w:pPr>
        <w:spacing w:line="36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36380">
        <w:rPr>
          <w:rFonts w:ascii="Times New Roman" w:hAnsi="Times New Roman"/>
          <w:sz w:val="28"/>
          <w:szCs w:val="28"/>
          <w:lang w:eastAsia="ru-RU"/>
        </w:rPr>
        <w:lastRenderedPageBreak/>
        <w:t>Такие премии должны мотивировать работников к инновационной деятельности, применению современных образовательных технологий. Соответствующая поддержка не носит гарантированного характера.</w:t>
      </w:r>
    </w:p>
    <w:p w:rsidR="004F2BF3" w:rsidRPr="00C36380" w:rsidRDefault="004F2BF3" w:rsidP="004F2BF3">
      <w:pPr>
        <w:spacing w:line="36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36380">
        <w:rPr>
          <w:rFonts w:ascii="Times New Roman" w:hAnsi="Times New Roman"/>
          <w:sz w:val="28"/>
          <w:szCs w:val="28"/>
          <w:lang w:eastAsia="ru-RU"/>
        </w:rPr>
        <w:t>В одних дошкольных учреждениях стимулирующие выплаты предусмотрены ежеквартально, в других – ежемесячно. Все виды доплат указываются в трудовом договоре (приказе), который утверждается заведующим ДОУ.</w:t>
      </w:r>
    </w:p>
    <w:p w:rsidR="004F2BF3" w:rsidRPr="00C36380" w:rsidRDefault="004F2BF3" w:rsidP="004F2BF3">
      <w:pPr>
        <w:spacing w:line="36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36380">
        <w:rPr>
          <w:rFonts w:ascii="Times New Roman" w:hAnsi="Times New Roman"/>
          <w:sz w:val="28"/>
          <w:szCs w:val="28"/>
          <w:lang w:eastAsia="ru-RU"/>
        </w:rPr>
        <w:t xml:space="preserve">Деньги на </w:t>
      </w:r>
      <w:r w:rsidRPr="00C36380">
        <w:rPr>
          <w:rFonts w:ascii="Times New Roman" w:hAnsi="Times New Roman"/>
          <w:bCs/>
          <w:sz w:val="28"/>
          <w:szCs w:val="28"/>
          <w:lang w:eastAsia="ru-RU"/>
        </w:rPr>
        <w:t>стимулирующие выплаты деятельным воспитателям в детском саду</w:t>
      </w:r>
      <w:r w:rsidRPr="00C36380">
        <w:rPr>
          <w:rFonts w:ascii="Times New Roman" w:hAnsi="Times New Roman"/>
          <w:sz w:val="28"/>
          <w:szCs w:val="28"/>
          <w:lang w:eastAsia="ru-RU"/>
        </w:rPr>
        <w:t xml:space="preserve"> выделяются из бюджета.</w:t>
      </w:r>
    </w:p>
    <w:p w:rsidR="004F2BF3" w:rsidRPr="00C36380" w:rsidRDefault="004F2BF3" w:rsidP="004F2BF3">
      <w:pPr>
        <w:spacing w:line="36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36380">
        <w:rPr>
          <w:rFonts w:ascii="Times New Roman" w:hAnsi="Times New Roman"/>
          <w:sz w:val="28"/>
          <w:szCs w:val="28"/>
          <w:lang w:eastAsia="ru-RU"/>
        </w:rPr>
        <w:t>Для многих воспитателей такие выплаты оказываются хорошим подспорьем.</w:t>
      </w:r>
    </w:p>
    <w:p w:rsidR="004F2BF3" w:rsidRPr="00C36380" w:rsidRDefault="004F2BF3" w:rsidP="004F2BF3">
      <w:pPr>
        <w:spacing w:line="36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36380">
        <w:rPr>
          <w:rFonts w:ascii="Times New Roman" w:hAnsi="Times New Roman"/>
          <w:sz w:val="28"/>
          <w:szCs w:val="28"/>
          <w:lang w:eastAsia="ru-RU"/>
        </w:rPr>
        <w:t>Трудовой кодекс предусматривает осуществление трех видов подобной финансовой поддержки: премии, вознаграждения, доплаты и надбавки.</w:t>
      </w:r>
    </w:p>
    <w:p w:rsidR="004F2BF3" w:rsidRPr="00C36380" w:rsidRDefault="004F2BF3" w:rsidP="004F2BF3">
      <w:pPr>
        <w:spacing w:line="36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36380">
        <w:rPr>
          <w:rFonts w:ascii="Times New Roman" w:hAnsi="Times New Roman"/>
          <w:sz w:val="28"/>
          <w:szCs w:val="28"/>
          <w:lang w:eastAsia="ru-RU"/>
        </w:rPr>
        <w:t>Премии могут быть составляющей механизма распределения зарплаты. Размер таких выплат определяется как процент от оклада. Существу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C36380">
        <w:rPr>
          <w:rFonts w:ascii="Times New Roman" w:hAnsi="Times New Roman"/>
          <w:sz w:val="28"/>
          <w:szCs w:val="28"/>
          <w:lang w:eastAsia="ru-RU"/>
        </w:rPr>
        <w:t>т также единовременное поощрительное премирование. Таким способом отмечают определенные достижения работников в трудовой деятельности.</w:t>
      </w:r>
    </w:p>
    <w:p w:rsidR="004F2BF3" w:rsidRPr="00C36380" w:rsidRDefault="004F2BF3" w:rsidP="004F2BF3">
      <w:pPr>
        <w:spacing w:line="36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36380">
        <w:rPr>
          <w:rFonts w:ascii="Times New Roman" w:hAnsi="Times New Roman"/>
          <w:sz w:val="28"/>
          <w:szCs w:val="28"/>
          <w:lang w:eastAsia="ru-RU"/>
        </w:rPr>
        <w:t xml:space="preserve">Вознаграждения могут иметь вид тринадцатой зарплаты или поощрения за выслугу лет. Первая выплата осуществляется ежегодно и </w:t>
      </w:r>
      <w:r>
        <w:rPr>
          <w:rFonts w:ascii="Times New Roman" w:hAnsi="Times New Roman"/>
          <w:sz w:val="28"/>
          <w:szCs w:val="28"/>
          <w:lang w:eastAsia="ru-RU"/>
        </w:rPr>
        <w:t>формируется из итогового дохода</w:t>
      </w:r>
      <w:r w:rsidRPr="00C36380">
        <w:rPr>
          <w:rFonts w:ascii="Times New Roman" w:hAnsi="Times New Roman"/>
          <w:sz w:val="28"/>
          <w:szCs w:val="28"/>
          <w:lang w:eastAsia="ru-RU"/>
        </w:rPr>
        <w:t xml:space="preserve"> или неистраченного зарплатного фонда предприятия. Выслугу лет поощряют ежемесячной надбавкой либо ежегодным вознаграждением.</w:t>
      </w:r>
    </w:p>
    <w:p w:rsidR="004F2BF3" w:rsidRPr="00C36380" w:rsidRDefault="004F2BF3" w:rsidP="004F2BF3">
      <w:pPr>
        <w:spacing w:line="36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36380">
        <w:rPr>
          <w:rFonts w:ascii="Times New Roman" w:hAnsi="Times New Roman"/>
          <w:sz w:val="28"/>
          <w:szCs w:val="28"/>
          <w:lang w:eastAsia="ru-RU"/>
        </w:rPr>
        <w:t>Надбавками стимулируют труд лиц, имеющих звания, ученые степени, категории, ранги. Доплатами отмечают различные достижения, например, проявление сотрудником высоких показателей в работе.</w:t>
      </w:r>
    </w:p>
    <w:p w:rsidR="004F2BF3" w:rsidRDefault="004F2BF3" w:rsidP="004F2BF3">
      <w:pPr>
        <w:spacing w:line="36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Чаще всего </w:t>
      </w:r>
      <w:r w:rsidRPr="00C36380">
        <w:rPr>
          <w:rFonts w:ascii="Times New Roman" w:hAnsi="Times New Roman"/>
          <w:sz w:val="28"/>
          <w:szCs w:val="28"/>
          <w:lang w:eastAsia="ru-RU"/>
        </w:rPr>
        <w:t>решение о выделении средств на подобные нужды из премиального фонда заведения принимает непосредственно начальство. Оно же определяет порядок начисления этих средств, их расчет.</w:t>
      </w:r>
    </w:p>
    <w:p w:rsidR="004F2BF3" w:rsidRPr="00C36380" w:rsidRDefault="004F2BF3" w:rsidP="004F2BF3">
      <w:pPr>
        <w:spacing w:line="36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EF70C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Для оплаты труда наставников предлагаем ввести премии. </w:t>
      </w:r>
    </w:p>
    <w:p w:rsidR="004F2BF3" w:rsidRDefault="004F2BF3" w:rsidP="004F2BF3">
      <w:pPr>
        <w:spacing w:line="36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36380">
        <w:rPr>
          <w:rFonts w:ascii="Times New Roman" w:hAnsi="Times New Roman"/>
          <w:sz w:val="28"/>
          <w:szCs w:val="28"/>
          <w:lang w:eastAsia="ru-RU"/>
        </w:rPr>
        <w:lastRenderedPageBreak/>
        <w:t>Размер рассматриваемого вида социальной поддержки воспитателей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36380">
        <w:rPr>
          <w:rFonts w:ascii="Times New Roman" w:hAnsi="Times New Roman"/>
          <w:sz w:val="28"/>
          <w:szCs w:val="28"/>
          <w:lang w:eastAsia="ru-RU"/>
        </w:rPr>
        <w:t xml:space="preserve">высчитывают, руководствуясь суммой в 60 % от премиального фонда данного заведения. Чтобы рассчитать необходимую сумму, нужно иметь точные данные, объективно отражающие превосходство во вложенном труде и профессионализме конкретного </w:t>
      </w:r>
      <w:r>
        <w:rPr>
          <w:rFonts w:ascii="Times New Roman" w:hAnsi="Times New Roman"/>
          <w:sz w:val="28"/>
          <w:szCs w:val="28"/>
          <w:lang w:eastAsia="ru-RU"/>
        </w:rPr>
        <w:t>воспитателя – наставника.</w:t>
      </w:r>
      <w:r w:rsidRPr="00C36380">
        <w:rPr>
          <w:rFonts w:ascii="Times New Roman" w:hAnsi="Times New Roman"/>
          <w:sz w:val="28"/>
          <w:szCs w:val="28"/>
          <w:lang w:eastAsia="ru-RU"/>
        </w:rPr>
        <w:t xml:space="preserve"> Сведения такого характера </w:t>
      </w:r>
      <w:r>
        <w:rPr>
          <w:rFonts w:ascii="Times New Roman" w:hAnsi="Times New Roman"/>
          <w:sz w:val="28"/>
          <w:szCs w:val="28"/>
          <w:lang w:eastAsia="ru-RU"/>
        </w:rPr>
        <w:t>наставник</w:t>
      </w:r>
      <w:r w:rsidRPr="00C36380">
        <w:rPr>
          <w:rFonts w:ascii="Times New Roman" w:hAnsi="Times New Roman"/>
          <w:sz w:val="28"/>
          <w:szCs w:val="28"/>
          <w:lang w:eastAsia="ru-RU"/>
        </w:rPr>
        <w:t xml:space="preserve"> собственноручно заносит в оценочный лист (другое название – карта самооценки), позволяющий определить объем стимулирующих выплат в перспективе.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36380">
        <w:rPr>
          <w:rFonts w:ascii="Times New Roman" w:hAnsi="Times New Roman"/>
          <w:sz w:val="28"/>
          <w:szCs w:val="28"/>
          <w:lang w:eastAsia="ru-RU"/>
        </w:rPr>
        <w:t xml:space="preserve">Эти позиции </w:t>
      </w:r>
      <w:r>
        <w:rPr>
          <w:rFonts w:ascii="Times New Roman" w:hAnsi="Times New Roman"/>
          <w:sz w:val="28"/>
          <w:szCs w:val="28"/>
          <w:lang w:eastAsia="ru-RU"/>
        </w:rPr>
        <w:t xml:space="preserve">будут </w:t>
      </w:r>
      <w:r w:rsidRPr="00C36380">
        <w:rPr>
          <w:rFonts w:ascii="Times New Roman" w:hAnsi="Times New Roman"/>
          <w:sz w:val="28"/>
          <w:szCs w:val="28"/>
          <w:lang w:eastAsia="ru-RU"/>
        </w:rPr>
        <w:t>влияют на суммы стимулирующих выплат, а назнача</w:t>
      </w:r>
      <w:r>
        <w:rPr>
          <w:rFonts w:ascii="Times New Roman" w:hAnsi="Times New Roman"/>
          <w:sz w:val="28"/>
          <w:szCs w:val="28"/>
          <w:lang w:eastAsia="ru-RU"/>
        </w:rPr>
        <w:t xml:space="preserve">ть </w:t>
      </w:r>
      <w:r w:rsidRPr="00C36380">
        <w:rPr>
          <w:rFonts w:ascii="Times New Roman" w:hAnsi="Times New Roman"/>
          <w:sz w:val="28"/>
          <w:szCs w:val="28"/>
          <w:lang w:eastAsia="ru-RU"/>
        </w:rPr>
        <w:t xml:space="preserve">их </w:t>
      </w:r>
      <w:r>
        <w:rPr>
          <w:rFonts w:ascii="Times New Roman" w:hAnsi="Times New Roman"/>
          <w:sz w:val="28"/>
          <w:szCs w:val="28"/>
          <w:lang w:eastAsia="ru-RU"/>
        </w:rPr>
        <w:t xml:space="preserve">будет </w:t>
      </w:r>
      <w:r w:rsidRPr="00C36380">
        <w:rPr>
          <w:rFonts w:ascii="Times New Roman" w:hAnsi="Times New Roman"/>
          <w:sz w:val="28"/>
          <w:szCs w:val="28"/>
          <w:lang w:eastAsia="ru-RU"/>
        </w:rPr>
        <w:t xml:space="preserve">администрация. </w:t>
      </w:r>
    </w:p>
    <w:p w:rsidR="004F2BF3" w:rsidRDefault="00F231B7" w:rsidP="004F2BF3">
      <w:pPr>
        <w:spacing w:line="36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Таблица 1</w:t>
      </w:r>
      <w:r w:rsidR="004F2BF3">
        <w:rPr>
          <w:rFonts w:ascii="Times New Roman" w:hAnsi="Times New Roman"/>
          <w:sz w:val="28"/>
          <w:szCs w:val="28"/>
          <w:lang w:eastAsia="ru-RU"/>
        </w:rPr>
        <w:t xml:space="preserve"> – Примерный расчет стимулирующих выплат педагогам – наставникам</w:t>
      </w:r>
    </w:p>
    <w:p w:rsidR="004F2BF3" w:rsidRDefault="004F2BF3" w:rsidP="004F2BF3">
      <w:pPr>
        <w:spacing w:line="36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5"/>
        <w:gridCol w:w="1840"/>
      </w:tblGrid>
      <w:tr w:rsidR="004F2BF3" w:rsidRPr="00FC63C4" w:rsidTr="00416BAB">
        <w:tc>
          <w:tcPr>
            <w:tcW w:w="8188" w:type="dxa"/>
            <w:shd w:val="clear" w:color="auto" w:fill="auto"/>
            <w:vAlign w:val="center"/>
          </w:tcPr>
          <w:p w:rsidR="004F2BF3" w:rsidRPr="00DB35E7" w:rsidRDefault="004F2BF3" w:rsidP="00416B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4F2BF3" w:rsidRPr="00DB35E7" w:rsidRDefault="004F2BF3" w:rsidP="00416BA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Размер выплат ( в  %)</w:t>
            </w:r>
          </w:p>
        </w:tc>
      </w:tr>
      <w:tr w:rsidR="004F2BF3" w:rsidRPr="00FC63C4" w:rsidTr="00416BAB">
        <w:tc>
          <w:tcPr>
            <w:tcW w:w="8188" w:type="dxa"/>
            <w:shd w:val="clear" w:color="auto" w:fill="auto"/>
            <w:vAlign w:val="center"/>
          </w:tcPr>
          <w:p w:rsidR="004F2BF3" w:rsidRPr="00DB35E7" w:rsidRDefault="004F2BF3" w:rsidP="00416BA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Общие показатели обучения детей в группе воспитателя – стажера, выявляемые в процессе наблюдения за внедрением образовательной программы учреждения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4F2BF3" w:rsidRDefault="004F2BF3" w:rsidP="00416BAB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F2BF3" w:rsidRDefault="004F2BF3" w:rsidP="00416BAB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  <w:p w:rsidR="004F2BF3" w:rsidRDefault="004F2BF3" w:rsidP="00416B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F2BF3" w:rsidRPr="00DB35E7" w:rsidRDefault="004F2BF3" w:rsidP="00416B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F2BF3" w:rsidRPr="00FC63C4" w:rsidTr="00416BAB">
        <w:tc>
          <w:tcPr>
            <w:tcW w:w="8188" w:type="dxa"/>
            <w:shd w:val="clear" w:color="auto" w:fill="auto"/>
            <w:vAlign w:val="center"/>
          </w:tcPr>
          <w:p w:rsidR="004F2BF3" w:rsidRPr="00DB35E7" w:rsidRDefault="004F2BF3" w:rsidP="00416BA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_Hlk502565234"/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Улучшение показателей  учебной деятельности по сравнению с прошлым учебным годом в группе воспитателя – стажера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4F2BF3" w:rsidRPr="00DB35E7" w:rsidRDefault="004F2BF3" w:rsidP="00416BAB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</w:tr>
      <w:bookmarkEnd w:id="0"/>
      <w:tr w:rsidR="004F2BF3" w:rsidRPr="00FC63C4" w:rsidTr="00416BAB">
        <w:tc>
          <w:tcPr>
            <w:tcW w:w="8188" w:type="dxa"/>
            <w:shd w:val="clear" w:color="auto" w:fill="auto"/>
            <w:vAlign w:val="center"/>
          </w:tcPr>
          <w:p w:rsidR="004F2BF3" w:rsidRPr="00DB35E7" w:rsidRDefault="004F2BF3" w:rsidP="00416BA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Написание научных статей совместно с воспитателем – стажером  для педагогических журналов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4F2BF3" w:rsidRPr="00DB35E7" w:rsidRDefault="004F2BF3" w:rsidP="00416BAB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</w:tr>
      <w:tr w:rsidR="004F2BF3" w:rsidRPr="00FC63C4" w:rsidTr="00416BAB">
        <w:tc>
          <w:tcPr>
            <w:tcW w:w="8188" w:type="dxa"/>
            <w:shd w:val="clear" w:color="auto" w:fill="auto"/>
            <w:vAlign w:val="center"/>
          </w:tcPr>
          <w:p w:rsidR="004F2BF3" w:rsidRPr="00DB35E7" w:rsidRDefault="004F2BF3" w:rsidP="00416BA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Выступление воспитателя – стажера на конференциях в ДОУ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4F2BF3" w:rsidRPr="00DB35E7" w:rsidRDefault="004F2BF3" w:rsidP="00416BAB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</w:tr>
      <w:tr w:rsidR="004F2BF3" w:rsidRPr="00FC63C4" w:rsidTr="00416BAB">
        <w:tc>
          <w:tcPr>
            <w:tcW w:w="8188" w:type="dxa"/>
            <w:shd w:val="clear" w:color="auto" w:fill="auto"/>
            <w:vAlign w:val="center"/>
          </w:tcPr>
          <w:p w:rsidR="004F2BF3" w:rsidRPr="00DB35E7" w:rsidRDefault="004F2BF3" w:rsidP="00416BA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Выступление на районных методических советах воспитателя – стажера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4F2BF3" w:rsidRPr="00DB35E7" w:rsidRDefault="004F2BF3" w:rsidP="00416BAB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</w:tr>
      <w:tr w:rsidR="004F2BF3" w:rsidRPr="00FC63C4" w:rsidTr="00416BAB">
        <w:tc>
          <w:tcPr>
            <w:tcW w:w="8188" w:type="dxa"/>
            <w:shd w:val="clear" w:color="auto" w:fill="auto"/>
            <w:vAlign w:val="center"/>
          </w:tcPr>
          <w:p w:rsidR="004F2BF3" w:rsidRPr="00DB35E7" w:rsidRDefault="004F2BF3" w:rsidP="00416BA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открытых занятий воспитателем – стажером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4F2BF3" w:rsidRPr="00DB35E7" w:rsidRDefault="004F2BF3" w:rsidP="00416BAB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</w:tr>
    </w:tbl>
    <w:p w:rsidR="004F2BF3" w:rsidRDefault="004F2BF3" w:rsidP="004F2BF3">
      <w:pPr>
        <w:spacing w:line="24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F2BF3" w:rsidRDefault="004F2BF3" w:rsidP="004F2BF3">
      <w:pPr>
        <w:spacing w:line="36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36380">
        <w:rPr>
          <w:rFonts w:ascii="Times New Roman" w:hAnsi="Times New Roman"/>
          <w:sz w:val="28"/>
          <w:szCs w:val="28"/>
          <w:lang w:eastAsia="ru-RU"/>
        </w:rPr>
        <w:t xml:space="preserve">За каждый показатель начисляются </w:t>
      </w:r>
      <w:r>
        <w:rPr>
          <w:rFonts w:ascii="Times New Roman" w:hAnsi="Times New Roman"/>
          <w:sz w:val="28"/>
          <w:szCs w:val="28"/>
          <w:lang w:eastAsia="ru-RU"/>
        </w:rPr>
        <w:t>проценты</w:t>
      </w:r>
      <w:r w:rsidRPr="00C36380">
        <w:rPr>
          <w:rFonts w:ascii="Times New Roman" w:hAnsi="Times New Roman"/>
          <w:sz w:val="28"/>
          <w:szCs w:val="28"/>
          <w:lang w:eastAsia="ru-RU"/>
        </w:rPr>
        <w:t>, имеющие определенный денежный эквивалент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C36380">
        <w:rPr>
          <w:rFonts w:ascii="Times New Roman" w:hAnsi="Times New Roman"/>
          <w:sz w:val="28"/>
          <w:szCs w:val="28"/>
          <w:lang w:eastAsia="ru-RU"/>
        </w:rPr>
        <w:t>ее определяет выделенная сумма на данный детсад.</w:t>
      </w:r>
    </w:p>
    <w:p w:rsidR="004F2BF3" w:rsidRDefault="004F2BF3" w:rsidP="004F2BF3">
      <w:pPr>
        <w:spacing w:line="36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 сегодняшний момент стимулирующие премии за наставничество не выплачиваются.</w:t>
      </w:r>
    </w:p>
    <w:p w:rsidR="004F2BF3" w:rsidRDefault="004F2BF3" w:rsidP="004F2BF3">
      <w:pPr>
        <w:spacing w:line="36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Приведем пример расчета премии наставнику.</w:t>
      </w:r>
    </w:p>
    <w:p w:rsidR="004F2BF3" w:rsidRDefault="004F2BF3" w:rsidP="004F2BF3">
      <w:pPr>
        <w:spacing w:line="36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Так, в Челябинске оклад воспитателя составляет 12 800 рублей.</w:t>
      </w:r>
    </w:p>
    <w:p w:rsidR="004F2BF3" w:rsidRDefault="004F2BF3" w:rsidP="004F2BF3">
      <w:pPr>
        <w:spacing w:line="36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За наставничество постоянная премия будет составлять 15 %, что составляет 1920 рублей. </w:t>
      </w:r>
    </w:p>
    <w:p w:rsidR="004F2BF3" w:rsidRDefault="00DF7D81" w:rsidP="004F2BF3">
      <w:pPr>
        <w:spacing w:line="36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Такой </w:t>
      </w:r>
      <w:r w:rsidR="004F2BF3">
        <w:rPr>
          <w:rFonts w:ascii="Times New Roman" w:hAnsi="Times New Roman"/>
          <w:sz w:val="28"/>
          <w:szCs w:val="28"/>
          <w:lang w:eastAsia="ru-RU"/>
        </w:rPr>
        <w:t>показатель как общие показатели обучения детей в группе воспитателя – стажера, выявляемые в процессе наблюдения за внедрением образовательной программы учреждения может быть оценен 1 раз в 3 месяца. Такой показа</w:t>
      </w:r>
      <w:r>
        <w:rPr>
          <w:rFonts w:ascii="Times New Roman" w:hAnsi="Times New Roman"/>
          <w:sz w:val="28"/>
          <w:szCs w:val="28"/>
          <w:lang w:eastAsia="ru-RU"/>
        </w:rPr>
        <w:t xml:space="preserve">тель как улучшение показателей </w:t>
      </w:r>
      <w:r w:rsidR="004F2BF3">
        <w:rPr>
          <w:rFonts w:ascii="Times New Roman" w:hAnsi="Times New Roman"/>
          <w:sz w:val="28"/>
          <w:szCs w:val="28"/>
          <w:lang w:eastAsia="ru-RU"/>
        </w:rPr>
        <w:t xml:space="preserve">учебной деятельности по сравнению с прошлым учебным годом в группе воспитателя – стажера </w:t>
      </w:r>
      <w:proofErr w:type="gramStart"/>
      <w:r w:rsidR="004F2BF3">
        <w:rPr>
          <w:rFonts w:ascii="Times New Roman" w:hAnsi="Times New Roman"/>
          <w:sz w:val="28"/>
          <w:szCs w:val="28"/>
          <w:lang w:eastAsia="ru-RU"/>
        </w:rPr>
        <w:t>может  быть</w:t>
      </w:r>
      <w:proofErr w:type="gramEnd"/>
      <w:r w:rsidR="004F2BF3">
        <w:rPr>
          <w:rFonts w:ascii="Times New Roman" w:hAnsi="Times New Roman"/>
          <w:sz w:val="28"/>
          <w:szCs w:val="28"/>
          <w:lang w:eastAsia="ru-RU"/>
        </w:rPr>
        <w:t xml:space="preserve"> оценен в конце учебного полугодия.</w:t>
      </w:r>
    </w:p>
    <w:p w:rsidR="004F2BF3" w:rsidRDefault="004F2BF3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Все остальные показатели учитываются по мере их выполнения. В целом, премиальный фонд на одного воспитателя-наставника может максимально составлять 30 %, что равно 3840 рублям.</w:t>
      </w:r>
    </w:p>
    <w:p w:rsidR="004F2BF3" w:rsidRDefault="004F2BF3" w:rsidP="004F2BF3">
      <w:pPr>
        <w:spacing w:line="36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Наставник планирует работу таким образом, чтобы можно было получить максимальную премию за наставничество. </w:t>
      </w:r>
    </w:p>
    <w:p w:rsidR="004F2BF3" w:rsidRDefault="004F2BF3" w:rsidP="00DF7D81">
      <w:pPr>
        <w:spacing w:line="36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Составим план – сетку мероприятий для наставничества на 1 полугодие, в которой распишем мероприятия и процент стимулирующих выплат.</w:t>
      </w:r>
    </w:p>
    <w:p w:rsidR="004F2BF3" w:rsidRDefault="00DF7D81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Таблица 2</w:t>
      </w:r>
      <w:r w:rsidR="004F2BF3">
        <w:rPr>
          <w:rFonts w:ascii="Times New Roman" w:hAnsi="Times New Roman"/>
          <w:sz w:val="28"/>
          <w:szCs w:val="28"/>
          <w:lang w:eastAsia="ru-RU"/>
        </w:rPr>
        <w:t xml:space="preserve"> – План – сетка мероприятий для наставничества</w:t>
      </w:r>
    </w:p>
    <w:p w:rsidR="004F2BF3" w:rsidRDefault="004F2BF3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0"/>
        <w:gridCol w:w="2365"/>
        <w:gridCol w:w="2513"/>
        <w:gridCol w:w="2327"/>
      </w:tblGrid>
      <w:tr w:rsidR="004F2BF3" w:rsidRPr="00FC63C4" w:rsidTr="00416BAB">
        <w:tc>
          <w:tcPr>
            <w:tcW w:w="2235" w:type="dxa"/>
            <w:shd w:val="clear" w:color="auto" w:fill="auto"/>
          </w:tcPr>
          <w:p w:rsidR="004F2BF3" w:rsidRPr="00DB35E7" w:rsidRDefault="004F2BF3" w:rsidP="00416BAB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551" w:type="dxa"/>
            <w:shd w:val="clear" w:color="auto" w:fill="auto"/>
          </w:tcPr>
          <w:p w:rsidR="004F2BF3" w:rsidRPr="00DB35E7" w:rsidRDefault="004F2BF3" w:rsidP="00416BAB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ктябрь</w:t>
            </w:r>
          </w:p>
        </w:tc>
        <w:tc>
          <w:tcPr>
            <w:tcW w:w="2693" w:type="dxa"/>
            <w:shd w:val="clear" w:color="auto" w:fill="auto"/>
          </w:tcPr>
          <w:p w:rsidR="004F2BF3" w:rsidRPr="00DB35E7" w:rsidRDefault="004F2BF3" w:rsidP="00416BAB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оябрь</w:t>
            </w:r>
          </w:p>
        </w:tc>
        <w:tc>
          <w:tcPr>
            <w:tcW w:w="2552" w:type="dxa"/>
            <w:shd w:val="clear" w:color="auto" w:fill="auto"/>
          </w:tcPr>
          <w:p w:rsidR="004F2BF3" w:rsidRPr="00DB35E7" w:rsidRDefault="004F2BF3" w:rsidP="00416BAB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</w:t>
            </w: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екабрь</w:t>
            </w:r>
          </w:p>
        </w:tc>
      </w:tr>
      <w:tr w:rsidR="004F2BF3" w:rsidRPr="00FC63C4" w:rsidTr="00416BAB">
        <w:tc>
          <w:tcPr>
            <w:tcW w:w="2235" w:type="dxa"/>
            <w:shd w:val="clear" w:color="auto" w:fill="auto"/>
          </w:tcPr>
          <w:p w:rsidR="004F2BF3" w:rsidRPr="00DB35E7" w:rsidRDefault="004F2BF3" w:rsidP="00416B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1.Выступление воспитателя – стажера на конференциях в ДОУ – 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  <w:p w:rsidR="004F2BF3" w:rsidRPr="00DB35E7" w:rsidRDefault="004F2BF3" w:rsidP="00416B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2.Написание научной статьи в педагогический журнал – 10 %</w:t>
            </w:r>
          </w:p>
          <w:p w:rsidR="004F2BF3" w:rsidRPr="00DB35E7" w:rsidRDefault="004F2BF3" w:rsidP="00416B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3.Постоянная премия наставника – 15 %</w:t>
            </w:r>
          </w:p>
        </w:tc>
        <w:tc>
          <w:tcPr>
            <w:tcW w:w="2551" w:type="dxa"/>
            <w:shd w:val="clear" w:color="auto" w:fill="auto"/>
          </w:tcPr>
          <w:p w:rsidR="004F2BF3" w:rsidRPr="00DB35E7" w:rsidRDefault="004F2BF3" w:rsidP="00416B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1.Выступление на районных методических советах воспитателя – стажера – 10 %.</w:t>
            </w:r>
          </w:p>
          <w:p w:rsidR="004F2BF3" w:rsidRPr="00DB35E7" w:rsidRDefault="004F2BF3" w:rsidP="00416B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2.Проведение открытых занятий воспитателем – стажером – 5 %</w:t>
            </w:r>
          </w:p>
          <w:p w:rsidR="004F2BF3" w:rsidRPr="00DB35E7" w:rsidRDefault="004F2BF3" w:rsidP="00416B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3.Постоянная премия наставника – 15 %</w:t>
            </w:r>
          </w:p>
        </w:tc>
        <w:tc>
          <w:tcPr>
            <w:tcW w:w="2693" w:type="dxa"/>
            <w:shd w:val="clear" w:color="auto" w:fill="auto"/>
          </w:tcPr>
          <w:p w:rsidR="004F2BF3" w:rsidRPr="00DB35E7" w:rsidRDefault="004F2BF3" w:rsidP="00416B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1.Общие показатели обучения детей в группе воспитателя – стажера, выявляемые в процессе наблюдения за внедрением образовательной программы учреждения –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%.</w:t>
            </w:r>
          </w:p>
          <w:p w:rsidR="004F2BF3" w:rsidRPr="00DB35E7" w:rsidRDefault="004F2BF3" w:rsidP="00416B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2.Постоянная премия наставника – 15 %</w:t>
            </w:r>
          </w:p>
          <w:p w:rsidR="004F2BF3" w:rsidRPr="00DB35E7" w:rsidRDefault="004F2BF3" w:rsidP="00416B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</w:tcPr>
          <w:p w:rsidR="004F2BF3" w:rsidRPr="00DB35E7" w:rsidRDefault="00DF7D81" w:rsidP="00416B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1.Улучшение показателей </w:t>
            </w:r>
            <w:r w:rsidR="004F2BF3"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учебной деятельности по сравнению с прошлым учебным годом в группе воспитателя – стажера – 15</w:t>
            </w:r>
            <w:r w:rsidR="004F2BF3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4F2BF3"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  <w:p w:rsidR="004F2BF3" w:rsidRPr="00DB35E7" w:rsidRDefault="004F2BF3" w:rsidP="00416BA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2.Постоянная премия наставника – 15 %</w:t>
            </w:r>
          </w:p>
        </w:tc>
      </w:tr>
      <w:tr w:rsidR="004F2BF3" w:rsidRPr="00FC63C4" w:rsidTr="00416BAB">
        <w:tc>
          <w:tcPr>
            <w:tcW w:w="2235" w:type="dxa"/>
            <w:shd w:val="clear" w:color="auto" w:fill="auto"/>
          </w:tcPr>
          <w:p w:rsidR="004F2BF3" w:rsidRPr="00DB35E7" w:rsidRDefault="004F2BF3" w:rsidP="00416BAB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Премия составляет</w:t>
            </w:r>
          </w:p>
          <w:p w:rsidR="004F2BF3" w:rsidRPr="00DB35E7" w:rsidRDefault="004F2BF3" w:rsidP="00416BAB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% = 3840 рублей </w:t>
            </w:r>
          </w:p>
        </w:tc>
        <w:tc>
          <w:tcPr>
            <w:tcW w:w="2551" w:type="dxa"/>
            <w:shd w:val="clear" w:color="auto" w:fill="auto"/>
          </w:tcPr>
          <w:p w:rsidR="004F2BF3" w:rsidRPr="00DB35E7" w:rsidRDefault="004F2BF3" w:rsidP="00416BAB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Премия составляет 30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% = 3840 рублей</w:t>
            </w:r>
          </w:p>
        </w:tc>
        <w:tc>
          <w:tcPr>
            <w:tcW w:w="2693" w:type="dxa"/>
            <w:shd w:val="clear" w:color="auto" w:fill="auto"/>
          </w:tcPr>
          <w:p w:rsidR="004F2BF3" w:rsidRPr="00DB35E7" w:rsidRDefault="004F2BF3" w:rsidP="00416BAB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Премия составляет 30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% = 3840 рублей</w:t>
            </w:r>
          </w:p>
        </w:tc>
        <w:tc>
          <w:tcPr>
            <w:tcW w:w="2552" w:type="dxa"/>
            <w:shd w:val="clear" w:color="auto" w:fill="auto"/>
          </w:tcPr>
          <w:p w:rsidR="004F2BF3" w:rsidRPr="00DB35E7" w:rsidRDefault="004F2BF3" w:rsidP="00416BAB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Премия составляет 30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B35E7">
              <w:rPr>
                <w:rFonts w:ascii="Times New Roman" w:hAnsi="Times New Roman"/>
                <w:sz w:val="24"/>
                <w:szCs w:val="24"/>
                <w:lang w:eastAsia="ru-RU"/>
              </w:rPr>
              <w:t>% = 3840 рублей</w:t>
            </w:r>
          </w:p>
        </w:tc>
      </w:tr>
    </w:tbl>
    <w:p w:rsidR="004F2BF3" w:rsidRDefault="004F2BF3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</w:p>
    <w:p w:rsidR="004F2BF3" w:rsidRDefault="004F2BF3" w:rsidP="004F2BF3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 Таким образом, стимулирующая премия за наставничество может варьироваться от 15 % до 30 % и в денежном эквиваленте составлять от 1920 рублей до 3840 рублей. </w:t>
      </w:r>
    </w:p>
    <w:p w:rsidR="004F2BF3" w:rsidRDefault="004F2BF3" w:rsidP="004F2BF3">
      <w:pPr>
        <w:spacing w:line="36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Для объективности распределения премии за наставничество было разработано   Положение о наставничестве. </w:t>
      </w:r>
    </w:p>
    <w:p w:rsidR="004F2BF3" w:rsidRDefault="004F2BF3" w:rsidP="004F2BF3">
      <w:pPr>
        <w:spacing w:line="360" w:lineRule="auto"/>
        <w:ind w:firstLine="39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Таким образом, система наставничества является мотивационным стимулом как для опытных педагогов, так и для молодых специалистов. Воспитатели,</w:t>
      </w:r>
      <w:r w:rsidR="00DF7D81">
        <w:rPr>
          <w:rFonts w:ascii="Times New Roman" w:hAnsi="Times New Roman"/>
          <w:sz w:val="28"/>
          <w:szCs w:val="28"/>
          <w:lang w:eastAsia="ru-RU"/>
        </w:rPr>
        <w:t xml:space="preserve"> которые являются наставниками </w:t>
      </w:r>
      <w:r>
        <w:rPr>
          <w:rFonts w:ascii="Times New Roman" w:hAnsi="Times New Roman"/>
          <w:sz w:val="28"/>
          <w:szCs w:val="28"/>
          <w:lang w:eastAsia="ru-RU"/>
        </w:rPr>
        <w:t>получают за наставничество стимулирующую премию. Это является определенным мотивационным стимулом для их развития и творчества. Молодые педагоги будут получать реальную помощь при решении педагогических ситуац</w:t>
      </w:r>
      <w:r w:rsidR="00DF7D81">
        <w:rPr>
          <w:rFonts w:ascii="Times New Roman" w:hAnsi="Times New Roman"/>
          <w:sz w:val="28"/>
          <w:szCs w:val="28"/>
          <w:lang w:eastAsia="ru-RU"/>
        </w:rPr>
        <w:t xml:space="preserve">ий, при подготовке </w:t>
      </w:r>
      <w:r>
        <w:rPr>
          <w:rFonts w:ascii="Times New Roman" w:hAnsi="Times New Roman"/>
          <w:sz w:val="28"/>
          <w:szCs w:val="28"/>
          <w:lang w:eastAsia="ru-RU"/>
        </w:rPr>
        <w:t xml:space="preserve">к выступлению на методическом совете района или в дошкольном учреждении. На наш взгляд, это усилит желание бывших выпускников педагогических учреждений остаться работать в дошкольных учреждениях. Таким образом, можно решить проблему низкой мотивации у и молодых, и у опытных воспитателей дошкольных учреждений. </w:t>
      </w:r>
    </w:p>
    <w:p w:rsidR="004F2BF3" w:rsidRDefault="004F2BF3" w:rsidP="004F2BF3">
      <w:pPr>
        <w:pStyle w:val="a3"/>
        <w:tabs>
          <w:tab w:val="left" w:pos="7716"/>
        </w:tabs>
        <w:spacing w:before="0" w:beforeAutospacing="0" w:after="0" w:afterAutospacing="0" w:line="360" w:lineRule="auto"/>
        <w:rPr>
          <w:sz w:val="28"/>
          <w:szCs w:val="28"/>
        </w:rPr>
      </w:pPr>
    </w:p>
    <w:p w:rsidR="004F2BF3" w:rsidRDefault="004F2BF3" w:rsidP="004F2BF3">
      <w:pPr>
        <w:pStyle w:val="a3"/>
        <w:tabs>
          <w:tab w:val="left" w:pos="7716"/>
        </w:tabs>
        <w:spacing w:before="0" w:beforeAutospacing="0" w:after="0" w:afterAutospacing="0" w:line="360" w:lineRule="auto"/>
        <w:rPr>
          <w:sz w:val="28"/>
          <w:szCs w:val="28"/>
        </w:rPr>
      </w:pPr>
    </w:p>
    <w:p w:rsidR="004E594E" w:rsidRDefault="004E594E" w:rsidP="004F2BF3">
      <w:pPr>
        <w:pStyle w:val="a3"/>
        <w:tabs>
          <w:tab w:val="left" w:pos="7716"/>
        </w:tabs>
        <w:spacing w:before="0" w:beforeAutospacing="0" w:after="0" w:afterAutospacing="0" w:line="360" w:lineRule="auto"/>
        <w:rPr>
          <w:sz w:val="28"/>
          <w:szCs w:val="28"/>
        </w:rPr>
      </w:pPr>
    </w:p>
    <w:p w:rsidR="004E594E" w:rsidRDefault="004E594E" w:rsidP="004F2BF3">
      <w:pPr>
        <w:pStyle w:val="a3"/>
        <w:tabs>
          <w:tab w:val="left" w:pos="7716"/>
        </w:tabs>
        <w:spacing w:before="0" w:beforeAutospacing="0" w:after="0" w:afterAutospacing="0" w:line="360" w:lineRule="auto"/>
        <w:rPr>
          <w:sz w:val="28"/>
          <w:szCs w:val="28"/>
        </w:rPr>
      </w:pPr>
    </w:p>
    <w:p w:rsidR="004E594E" w:rsidRDefault="004E594E" w:rsidP="004F2BF3">
      <w:pPr>
        <w:pStyle w:val="a3"/>
        <w:tabs>
          <w:tab w:val="left" w:pos="7716"/>
        </w:tabs>
        <w:spacing w:before="0" w:beforeAutospacing="0" w:after="0" w:afterAutospacing="0" w:line="360" w:lineRule="auto"/>
        <w:rPr>
          <w:sz w:val="28"/>
          <w:szCs w:val="28"/>
        </w:rPr>
      </w:pPr>
    </w:p>
    <w:p w:rsidR="004E594E" w:rsidRDefault="004E594E" w:rsidP="004F2BF3">
      <w:pPr>
        <w:pStyle w:val="a3"/>
        <w:tabs>
          <w:tab w:val="left" w:pos="7716"/>
        </w:tabs>
        <w:spacing w:before="0" w:beforeAutospacing="0" w:after="0" w:afterAutospacing="0" w:line="360" w:lineRule="auto"/>
        <w:rPr>
          <w:sz w:val="28"/>
          <w:szCs w:val="28"/>
        </w:rPr>
      </w:pPr>
    </w:p>
    <w:p w:rsidR="004E594E" w:rsidRDefault="004E594E" w:rsidP="004F2BF3">
      <w:pPr>
        <w:pStyle w:val="a3"/>
        <w:tabs>
          <w:tab w:val="left" w:pos="7716"/>
        </w:tabs>
        <w:spacing w:before="0" w:beforeAutospacing="0" w:after="0" w:afterAutospacing="0" w:line="360" w:lineRule="auto"/>
        <w:rPr>
          <w:sz w:val="28"/>
          <w:szCs w:val="28"/>
        </w:rPr>
      </w:pPr>
    </w:p>
    <w:p w:rsidR="004E594E" w:rsidRDefault="004E594E" w:rsidP="004F2BF3">
      <w:pPr>
        <w:pStyle w:val="a3"/>
        <w:tabs>
          <w:tab w:val="left" w:pos="7716"/>
        </w:tabs>
        <w:spacing w:before="0" w:beforeAutospacing="0" w:after="0" w:afterAutospacing="0" w:line="360" w:lineRule="auto"/>
        <w:rPr>
          <w:sz w:val="28"/>
          <w:szCs w:val="28"/>
        </w:rPr>
      </w:pPr>
    </w:p>
    <w:p w:rsidR="004E594E" w:rsidRDefault="004E594E" w:rsidP="004F2BF3">
      <w:pPr>
        <w:pStyle w:val="a3"/>
        <w:tabs>
          <w:tab w:val="left" w:pos="7716"/>
        </w:tabs>
        <w:spacing w:before="0" w:beforeAutospacing="0" w:after="0" w:afterAutospacing="0" w:line="360" w:lineRule="auto"/>
        <w:rPr>
          <w:sz w:val="28"/>
          <w:szCs w:val="28"/>
        </w:rPr>
      </w:pPr>
    </w:p>
    <w:p w:rsidR="004E594E" w:rsidRDefault="004E594E" w:rsidP="004F2BF3">
      <w:pPr>
        <w:pStyle w:val="a3"/>
        <w:tabs>
          <w:tab w:val="left" w:pos="7716"/>
        </w:tabs>
        <w:spacing w:before="0" w:beforeAutospacing="0" w:after="0" w:afterAutospacing="0" w:line="360" w:lineRule="auto"/>
        <w:rPr>
          <w:sz w:val="28"/>
          <w:szCs w:val="28"/>
        </w:rPr>
      </w:pPr>
    </w:p>
    <w:p w:rsidR="004E594E" w:rsidRDefault="004E594E" w:rsidP="004F2BF3">
      <w:pPr>
        <w:pStyle w:val="a3"/>
        <w:tabs>
          <w:tab w:val="left" w:pos="7716"/>
        </w:tabs>
        <w:spacing w:before="0" w:beforeAutospacing="0" w:after="0" w:afterAutospacing="0" w:line="360" w:lineRule="auto"/>
        <w:rPr>
          <w:sz w:val="28"/>
          <w:szCs w:val="28"/>
        </w:rPr>
      </w:pPr>
    </w:p>
    <w:p w:rsidR="004E594E" w:rsidRDefault="004E594E" w:rsidP="004F2BF3">
      <w:pPr>
        <w:pStyle w:val="a3"/>
        <w:tabs>
          <w:tab w:val="left" w:pos="7716"/>
        </w:tabs>
        <w:spacing w:before="0" w:beforeAutospacing="0" w:after="0" w:afterAutospacing="0" w:line="360" w:lineRule="auto"/>
        <w:rPr>
          <w:sz w:val="28"/>
          <w:szCs w:val="28"/>
        </w:rPr>
      </w:pPr>
    </w:p>
    <w:p w:rsidR="004E594E" w:rsidRDefault="004E594E" w:rsidP="004F2BF3">
      <w:pPr>
        <w:pStyle w:val="a3"/>
        <w:tabs>
          <w:tab w:val="left" w:pos="7716"/>
        </w:tabs>
        <w:spacing w:before="0" w:beforeAutospacing="0" w:after="0" w:afterAutospacing="0" w:line="360" w:lineRule="auto"/>
        <w:rPr>
          <w:sz w:val="28"/>
          <w:szCs w:val="28"/>
        </w:rPr>
      </w:pPr>
    </w:p>
    <w:p w:rsidR="004E594E" w:rsidRDefault="004E594E" w:rsidP="004F2BF3">
      <w:pPr>
        <w:pStyle w:val="a3"/>
        <w:tabs>
          <w:tab w:val="left" w:pos="7716"/>
        </w:tabs>
        <w:spacing w:before="0" w:beforeAutospacing="0" w:after="0" w:afterAutospacing="0" w:line="360" w:lineRule="auto"/>
        <w:rPr>
          <w:sz w:val="28"/>
          <w:szCs w:val="28"/>
        </w:rPr>
      </w:pPr>
    </w:p>
    <w:p w:rsidR="004E594E" w:rsidRPr="004E594E" w:rsidRDefault="004E594E" w:rsidP="004E594E">
      <w:pPr>
        <w:spacing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E594E">
        <w:rPr>
          <w:rFonts w:ascii="Times New Roman" w:hAnsi="Times New Roman"/>
          <w:sz w:val="28"/>
          <w:szCs w:val="28"/>
          <w:lang w:eastAsia="ru-RU"/>
        </w:rPr>
        <w:lastRenderedPageBreak/>
        <w:t>БИБЛИОГРАФИЧЕСКИЙ СПИСОК</w:t>
      </w:r>
    </w:p>
    <w:p w:rsidR="004E594E" w:rsidRPr="004E594E" w:rsidRDefault="004E594E" w:rsidP="004E594E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E594E">
        <w:rPr>
          <w:rFonts w:ascii="Times New Roman" w:hAnsi="Times New Roman"/>
          <w:sz w:val="28"/>
          <w:szCs w:val="28"/>
          <w:lang w:eastAsia="ru-RU"/>
        </w:rPr>
        <w:t>Об образовании в Российской Федерации: Федеральный закон РФ от 29 декабря 2012 г. № 273-ФЗ (ред. от 13.07.15) [Электронный ресурс]. – Режим доступа: www.garant.ru.</w:t>
      </w:r>
    </w:p>
    <w:p w:rsidR="004E594E" w:rsidRPr="004E594E" w:rsidRDefault="004E594E" w:rsidP="004E594E">
      <w:pPr>
        <w:widowControl w:val="0"/>
        <w:numPr>
          <w:ilvl w:val="0"/>
          <w:numId w:val="1"/>
        </w:numPr>
        <w:tabs>
          <w:tab w:val="left" w:pos="567"/>
          <w:tab w:val="left" w:pos="851"/>
          <w:tab w:val="left" w:pos="993"/>
          <w:tab w:val="left" w:pos="1080"/>
        </w:tabs>
        <w:suppressAutoHyphens/>
        <w:spacing w:line="360" w:lineRule="auto"/>
        <w:jc w:val="both"/>
        <w:rPr>
          <w:rFonts w:ascii="Times New Roman" w:hAnsi="Times New Roman"/>
          <w:color w:val="000000"/>
          <w:sz w:val="28"/>
          <w:szCs w:val="24"/>
          <w:lang w:eastAsia="ar-SA"/>
        </w:rPr>
      </w:pPr>
      <w:r w:rsidRPr="004E594E">
        <w:rPr>
          <w:rFonts w:ascii="Times New Roman" w:hAnsi="Times New Roman"/>
          <w:sz w:val="28"/>
          <w:szCs w:val="28"/>
          <w:lang w:eastAsia="ru-RU"/>
        </w:rPr>
        <w:t>Федеральный государственный образовательный стандарт дошкольного образования (проект): Федеральный закон РФ от 29 декабря 2012 г. № 273-</w:t>
      </w:r>
      <w:proofErr w:type="gramStart"/>
      <w:r w:rsidRPr="004E594E">
        <w:rPr>
          <w:rFonts w:ascii="Times New Roman" w:hAnsi="Times New Roman"/>
          <w:sz w:val="28"/>
          <w:szCs w:val="28"/>
          <w:lang w:eastAsia="ru-RU"/>
        </w:rPr>
        <w:t xml:space="preserve">ФЗ  </w:t>
      </w:r>
      <w:r w:rsidRPr="004E594E">
        <w:rPr>
          <w:rFonts w:ascii="Times New Roman" w:hAnsi="Times New Roman"/>
          <w:color w:val="000000"/>
          <w:sz w:val="28"/>
          <w:szCs w:val="24"/>
          <w:lang w:eastAsia="ar-SA"/>
        </w:rPr>
        <w:t>[</w:t>
      </w:r>
      <w:proofErr w:type="gramEnd"/>
      <w:r w:rsidRPr="004E594E">
        <w:rPr>
          <w:rFonts w:ascii="Times New Roman" w:hAnsi="Times New Roman"/>
          <w:color w:val="000000"/>
          <w:sz w:val="28"/>
          <w:szCs w:val="24"/>
          <w:lang w:eastAsia="ar-SA"/>
        </w:rPr>
        <w:t>Электронный ресурс]. – Режим доступа: www.consultant.ru.</w:t>
      </w:r>
    </w:p>
    <w:p w:rsidR="004E594E" w:rsidRPr="004E594E" w:rsidRDefault="004E594E" w:rsidP="004E594E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E594E">
        <w:rPr>
          <w:rFonts w:ascii="Times New Roman" w:hAnsi="Times New Roman"/>
          <w:sz w:val="28"/>
          <w:szCs w:val="28"/>
          <w:lang w:eastAsia="ru-RU"/>
        </w:rPr>
        <w:t>Государственная программа Челябинской области «Поддержка и развитие дошкольного образования в Челябинской области» на 2015 – 2025 годы (с изменениями на: 14.08.2017) ПРАВИТЕЛЬСТВО ЧЕЛЯБИНСКОЙ ОБЛАСТИ ПОСТАНОВЛЕНИЕ от 29 октября 2014 года N 522-П</w:t>
      </w:r>
    </w:p>
    <w:p w:rsidR="00A93F47" w:rsidRDefault="00A93F47" w:rsidP="00A93F47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6DEE">
        <w:rPr>
          <w:rFonts w:ascii="Times New Roman" w:hAnsi="Times New Roman"/>
          <w:sz w:val="28"/>
          <w:szCs w:val="28"/>
          <w:lang w:eastAsia="ru-RU"/>
        </w:rPr>
        <w:t>Низиенко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F86DEE">
        <w:rPr>
          <w:rFonts w:ascii="Times New Roman" w:hAnsi="Times New Roman"/>
          <w:sz w:val="28"/>
          <w:szCs w:val="28"/>
          <w:lang w:eastAsia="ru-RU"/>
        </w:rPr>
        <w:t xml:space="preserve"> Е.Л. Перспективы развития системы дошкольного образования в Российской Федерации /</w:t>
      </w:r>
      <w:r w:rsidRPr="004B5BA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86DEE">
        <w:rPr>
          <w:rFonts w:ascii="Times New Roman" w:hAnsi="Times New Roman"/>
          <w:sz w:val="28"/>
          <w:szCs w:val="28"/>
          <w:lang w:eastAsia="ru-RU"/>
        </w:rPr>
        <w:t>Е.Л. Низиенко //</w:t>
      </w:r>
      <w:r w:rsidRPr="004B5BA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86DEE">
        <w:rPr>
          <w:rFonts w:ascii="Times New Roman" w:hAnsi="Times New Roman"/>
          <w:sz w:val="28"/>
          <w:szCs w:val="28"/>
          <w:lang w:eastAsia="ru-RU"/>
        </w:rPr>
        <w:t xml:space="preserve">Вестник образования. – </w:t>
      </w:r>
      <w:proofErr w:type="gramStart"/>
      <w:r w:rsidRPr="00F86DEE">
        <w:rPr>
          <w:rFonts w:ascii="Times New Roman" w:hAnsi="Times New Roman"/>
          <w:sz w:val="28"/>
          <w:szCs w:val="28"/>
          <w:lang w:eastAsia="ru-RU"/>
        </w:rPr>
        <w:t>2008.–</w:t>
      </w:r>
      <w:proofErr w:type="gramEnd"/>
      <w:r w:rsidRPr="00F86DEE">
        <w:rPr>
          <w:rFonts w:ascii="Times New Roman" w:hAnsi="Times New Roman"/>
          <w:sz w:val="28"/>
          <w:szCs w:val="28"/>
          <w:lang w:eastAsia="ru-RU"/>
        </w:rPr>
        <w:t xml:space="preserve"> № 3.</w:t>
      </w:r>
    </w:p>
    <w:p w:rsidR="00D21650" w:rsidRPr="008819AA" w:rsidRDefault="00D21650" w:rsidP="00D21650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19AA">
        <w:rPr>
          <w:rFonts w:ascii="Times New Roman" w:hAnsi="Times New Roman"/>
          <w:sz w:val="28"/>
          <w:szCs w:val="28"/>
          <w:lang w:eastAsia="ru-RU"/>
        </w:rPr>
        <w:t xml:space="preserve">Министерство образования и науки Российской Федерации </w:t>
      </w:r>
      <w:hyperlink r:id="rId7" w:history="1">
        <w:r w:rsidRPr="008819AA">
          <w:rPr>
            <w:rFonts w:ascii="Times New Roman" w:hAnsi="Times New Roman"/>
            <w:color w:val="0000FF"/>
            <w:sz w:val="28"/>
            <w:szCs w:val="28"/>
            <w:u w:val="single"/>
            <w:lang w:eastAsia="ru-RU"/>
          </w:rPr>
          <w:t>http://mon.gov.ru</w:t>
        </w:r>
      </w:hyperlink>
    </w:p>
    <w:p w:rsidR="00D21650" w:rsidRPr="008819AA" w:rsidRDefault="00D21650" w:rsidP="00D21650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B160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819AA">
        <w:rPr>
          <w:rFonts w:ascii="Times New Roman" w:hAnsi="Times New Roman"/>
          <w:sz w:val="28"/>
          <w:szCs w:val="28"/>
          <w:lang w:eastAsia="ru-RU"/>
        </w:rPr>
        <w:t xml:space="preserve">Министерство образования Московской области </w:t>
      </w:r>
      <w:hyperlink r:id="rId8" w:history="1">
        <w:r w:rsidRPr="008819AA">
          <w:rPr>
            <w:rFonts w:ascii="Times New Roman" w:hAnsi="Times New Roman"/>
            <w:color w:val="0000FF"/>
            <w:sz w:val="28"/>
            <w:szCs w:val="28"/>
            <w:u w:val="single"/>
            <w:lang w:eastAsia="ru-RU"/>
          </w:rPr>
          <w:t>http://mo.mosreg.ru</w:t>
        </w:r>
      </w:hyperlink>
    </w:p>
    <w:p w:rsidR="00D21650" w:rsidRPr="008819AA" w:rsidRDefault="00D21650" w:rsidP="00D21650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B160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819AA">
        <w:rPr>
          <w:rFonts w:ascii="Times New Roman" w:hAnsi="Times New Roman"/>
          <w:sz w:val="28"/>
          <w:szCs w:val="28"/>
          <w:lang w:eastAsia="ru-RU"/>
        </w:rPr>
        <w:t xml:space="preserve">Российский общеобразовательный портал http://school.edu.ru </w:t>
      </w:r>
      <w:r w:rsidRPr="008819AA">
        <w:rPr>
          <w:rFonts w:ascii="Times New Roman" w:hAnsi="Times New Roman"/>
          <w:sz w:val="28"/>
          <w:szCs w:val="28"/>
          <w:lang w:eastAsia="ru-RU"/>
        </w:rPr>
        <w:br/>
        <w:t xml:space="preserve">Федеральный образовательный портал. Каталог ресурсов по педагогике, воспитанию и обучению детей </w:t>
      </w:r>
      <w:proofErr w:type="spellStart"/>
      <w:r w:rsidRPr="008819AA">
        <w:rPr>
          <w:rFonts w:ascii="Times New Roman" w:hAnsi="Times New Roman"/>
          <w:sz w:val="28"/>
          <w:szCs w:val="28"/>
          <w:lang w:eastAsia="ru-RU"/>
        </w:rPr>
        <w:t>дошкольно</w:t>
      </w:r>
      <w:proofErr w:type="spellEnd"/>
      <w:r w:rsidRPr="008819AA">
        <w:rPr>
          <w:rFonts w:ascii="Times New Roman" w:hAnsi="Times New Roman"/>
          <w:sz w:val="28"/>
          <w:szCs w:val="28"/>
          <w:lang w:eastAsia="ru-RU"/>
        </w:rPr>
        <w:t>-школьного возраста.</w:t>
      </w:r>
    </w:p>
    <w:p w:rsidR="00671A32" w:rsidRPr="008819AA" w:rsidRDefault="00671A32" w:rsidP="00671A32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19AA">
        <w:rPr>
          <w:rFonts w:ascii="Times New Roman" w:hAnsi="Times New Roman"/>
          <w:sz w:val="28"/>
          <w:szCs w:val="28"/>
          <w:lang w:eastAsia="ru-RU"/>
        </w:rPr>
        <w:t xml:space="preserve">Телегин М.В. Преимущества советской «Программы обучения и воспитания в детском саду» перед «инновационными» дошкольными образовательными программами // Обучение дошкольников. 2011. №6. Электронный ресурс: </w:t>
      </w:r>
      <w:hyperlink r:id="rId9" w:history="1">
        <w:r w:rsidRPr="008819AA">
          <w:rPr>
            <w:rFonts w:ascii="Times New Roman" w:hAnsi="Times New Roman"/>
            <w:color w:val="0000FF"/>
            <w:sz w:val="28"/>
            <w:szCs w:val="28"/>
            <w:u w:val="single"/>
            <w:lang w:eastAsia="ru-RU"/>
          </w:rPr>
          <w:t>http://mtelegin.ru/pedagogika/sovetprog</w:t>
        </w:r>
      </w:hyperlink>
    </w:p>
    <w:p w:rsidR="004E594E" w:rsidRDefault="004E594E" w:rsidP="004F2BF3">
      <w:pPr>
        <w:pStyle w:val="a3"/>
        <w:tabs>
          <w:tab w:val="left" w:pos="7716"/>
        </w:tabs>
        <w:spacing w:before="0" w:beforeAutospacing="0" w:after="0" w:afterAutospacing="0" w:line="360" w:lineRule="auto"/>
        <w:rPr>
          <w:sz w:val="28"/>
          <w:szCs w:val="28"/>
        </w:rPr>
      </w:pPr>
      <w:bookmarkStart w:id="1" w:name="_GoBack"/>
      <w:bookmarkEnd w:id="1"/>
    </w:p>
    <w:p w:rsidR="001D65F9" w:rsidRDefault="001D65F9"/>
    <w:sectPr w:rsidR="001D65F9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715" w:rsidRDefault="00F37715" w:rsidP="00F37715">
      <w:pPr>
        <w:spacing w:line="240" w:lineRule="auto"/>
      </w:pPr>
      <w:r>
        <w:separator/>
      </w:r>
    </w:p>
  </w:endnote>
  <w:endnote w:type="continuationSeparator" w:id="0">
    <w:p w:rsidR="00F37715" w:rsidRDefault="00F37715" w:rsidP="00F377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1731181"/>
      <w:docPartObj>
        <w:docPartGallery w:val="Page Numbers (Bottom of Page)"/>
        <w:docPartUnique/>
      </w:docPartObj>
    </w:sdtPr>
    <w:sdtContent>
      <w:p w:rsidR="00F37715" w:rsidRDefault="00F3771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:rsidR="00F37715" w:rsidRDefault="00F3771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715" w:rsidRDefault="00F37715" w:rsidP="00F37715">
      <w:pPr>
        <w:spacing w:line="240" w:lineRule="auto"/>
      </w:pPr>
      <w:r>
        <w:separator/>
      </w:r>
    </w:p>
  </w:footnote>
  <w:footnote w:type="continuationSeparator" w:id="0">
    <w:p w:rsidR="00F37715" w:rsidRDefault="00F37715" w:rsidP="00F3771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9C3E4B"/>
    <w:multiLevelType w:val="multilevel"/>
    <w:tmpl w:val="08760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BF3"/>
    <w:rsid w:val="00075259"/>
    <w:rsid w:val="001D65F9"/>
    <w:rsid w:val="004E594E"/>
    <w:rsid w:val="004F2BF3"/>
    <w:rsid w:val="00671A32"/>
    <w:rsid w:val="008C1F5D"/>
    <w:rsid w:val="00A93F47"/>
    <w:rsid w:val="00BD6F9E"/>
    <w:rsid w:val="00D21650"/>
    <w:rsid w:val="00DF7D81"/>
    <w:rsid w:val="00F231B7"/>
    <w:rsid w:val="00F3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A84DE"/>
  <w15:chartTrackingRefBased/>
  <w15:docId w15:val="{3D9074E5-C300-44FB-B10B-AFB238159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2BF3"/>
    <w:pPr>
      <w:spacing w:after="0" w:line="240" w:lineRule="atLeast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2BF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37715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37715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F37715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37715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.mosreg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on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mtelegin.ru/pedagogika/sovetpro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1890</Words>
  <Characters>10774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2022-09-11T09:07:00Z</dcterms:created>
  <dcterms:modified xsi:type="dcterms:W3CDTF">2022-09-18T08:50:00Z</dcterms:modified>
</cp:coreProperties>
</file>