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28" w:type="dxa"/>
        <w:tblInd w:w="108" w:type="dxa"/>
        <w:tblLook w:val="04A0"/>
      </w:tblPr>
      <w:tblGrid>
        <w:gridCol w:w="616"/>
        <w:gridCol w:w="536"/>
        <w:gridCol w:w="47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716"/>
        <w:gridCol w:w="516"/>
        <w:gridCol w:w="516"/>
        <w:gridCol w:w="516"/>
        <w:gridCol w:w="436"/>
        <w:gridCol w:w="516"/>
        <w:gridCol w:w="516"/>
        <w:gridCol w:w="516"/>
        <w:gridCol w:w="356"/>
        <w:gridCol w:w="516"/>
        <w:gridCol w:w="436"/>
      </w:tblGrid>
      <w:tr w:rsidR="00C01365" w:rsidRPr="00C01365" w:rsidTr="00C01365">
        <w:trPr>
          <w:trHeight w:val="300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-186690</wp:posOffset>
                  </wp:positionH>
                  <wp:positionV relativeFrom="paragraph">
                    <wp:posOffset>-118745</wp:posOffset>
                  </wp:positionV>
                  <wp:extent cx="2962275" cy="647700"/>
                  <wp:effectExtent l="0" t="0" r="0" b="0"/>
                  <wp:wrapNone/>
                  <wp:docPr id="5" name="TextBox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8575" y="28575"/>
                            <a:ext cx="2847975" cy="514350"/>
                            <a:chOff x="28575" y="28575"/>
                            <a:chExt cx="2847975" cy="514350"/>
                          </a:xfrm>
                        </a:grpSpPr>
                        <a:sp>
                          <a:nvSpPr>
                            <a:cNvPr id="6" name="TextBox 5"/>
                            <a:cNvSpPr txBox="1"/>
                          </a:nvSpPr>
                          <a:spPr>
                            <a:xfrm>
                              <a:off x="28575" y="28575"/>
                              <a:ext cx="2981325" cy="514350"/>
                            </a:xfrm>
                            <a:prstGeom prst="rect">
                              <a:avLst/>
                            </a:prstGeom>
                            <a:ln/>
                          </a:spPr>
                          <a:txSp>
                            <a:txBody>
                              <a:bodyPr wrap="square" rtlCol="0" anchor="t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1600" b="1"/>
                                  <a:t>Кроссворд  по фильму</a:t>
                                </a:r>
                              </a:p>
                              <a:p>
                                <a:pPr algn="ctr"/>
                                <a:r>
                                  <a:rPr lang="ru-RU" sz="1600" b="1"/>
                                  <a:t> "А зори здесь тихие"</a:t>
                                </a:r>
                                <a:r>
                                  <a:rPr lang="ru-RU" sz="1600" b="1" baseline="0"/>
                                  <a:t> (1972)</a:t>
                                </a:r>
                                <a:endParaRPr lang="ru-RU" sz="1600" b="1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3"/>
                            </a:lnRef>
                            <a:fillRef idx="2">
                              <a:schemeClr val="accent3"/>
                            </a:fillRef>
                            <a:effectRef idx="1">
                              <a:schemeClr val="accent3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00"/>
            </w:tblGrid>
            <w:tr w:rsidR="00C01365" w:rsidRPr="00C01365">
              <w:trPr>
                <w:trHeight w:val="300"/>
                <w:tblCellSpacing w:w="0" w:type="dxa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1365" w:rsidRPr="00C01365" w:rsidRDefault="00C01365" w:rsidP="00C0136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852CA0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-13335</wp:posOffset>
                  </wp:positionV>
                  <wp:extent cx="1708785" cy="1380490"/>
                  <wp:effectExtent l="171450" t="133350" r="367665" b="295910"/>
                  <wp:wrapNone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 descr="http://syzrantoday.ru/media/k2/items/cache/a5dd616640b496da54fc0ebf2286a4d3_L.jpg?t=1439183914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785" cy="13804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0"/>
            </w:tblGrid>
            <w:tr w:rsidR="00C01365" w:rsidRPr="00C01365">
              <w:trPr>
                <w:trHeight w:val="300"/>
                <w:tblCellSpacing w:w="0" w:type="dxa"/>
              </w:trPr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1365" w:rsidRPr="00C01365" w:rsidRDefault="00C01365" w:rsidP="00C0136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01365" w:rsidRPr="00C01365" w:rsidTr="00C01365">
        <w:trPr>
          <w:trHeight w:val="300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01365" w:rsidRPr="00C01365" w:rsidTr="00C01365">
        <w:trPr>
          <w:trHeight w:val="390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01365" w:rsidRPr="00C01365" w:rsidTr="00C01365">
        <w:trPr>
          <w:trHeight w:val="4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01365" w:rsidRPr="00C01365" w:rsidTr="00C01365">
        <w:trPr>
          <w:trHeight w:val="4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01365" w:rsidRPr="00C01365" w:rsidTr="00C01365">
        <w:trPr>
          <w:trHeight w:val="4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01365" w:rsidRPr="00C01365" w:rsidTr="00C01365">
        <w:trPr>
          <w:trHeight w:val="4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01365" w:rsidRPr="00C01365" w:rsidTr="00C01365">
        <w:trPr>
          <w:trHeight w:val="4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01365" w:rsidRPr="00C01365" w:rsidTr="00C01365">
        <w:trPr>
          <w:trHeight w:val="4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01365" w:rsidRPr="00C01365" w:rsidTr="00C01365">
        <w:trPr>
          <w:trHeight w:val="4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01365" w:rsidRPr="00C01365" w:rsidTr="00C01365">
        <w:trPr>
          <w:trHeight w:val="4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01365" w:rsidRPr="00C01365" w:rsidTr="00C01365">
        <w:trPr>
          <w:trHeight w:val="4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00"/>
            </w:tblGrid>
            <w:tr w:rsidR="00C01365" w:rsidRPr="00C01365">
              <w:trPr>
                <w:trHeight w:val="405"/>
                <w:tblCellSpacing w:w="0" w:type="dxa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1365" w:rsidRPr="00C01365" w:rsidRDefault="00C01365" w:rsidP="00C0136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01365" w:rsidRPr="00C01365" w:rsidTr="00C01365">
        <w:trPr>
          <w:trHeight w:val="4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01365" w:rsidRPr="00C01365" w:rsidTr="00C01365">
        <w:trPr>
          <w:trHeight w:val="4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2D050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136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65" w:rsidRPr="00C01365" w:rsidRDefault="00C01365" w:rsidP="00C013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C01365" w:rsidRDefault="00852CA0" w:rsidP="00852CA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C01365" w:rsidRPr="00C01365">
        <w:rPr>
          <w:rFonts w:ascii="Times New Roman" w:hAnsi="Times New Roman" w:cs="Times New Roman"/>
          <w:sz w:val="24"/>
        </w:rPr>
        <w:t xml:space="preserve">. Натурные съёмки фильма прошли в деревне </w:t>
      </w:r>
      <w:proofErr w:type="spellStart"/>
      <w:r w:rsidR="00C01365" w:rsidRPr="00C01365">
        <w:rPr>
          <w:rFonts w:ascii="Times New Roman" w:hAnsi="Times New Roman" w:cs="Times New Roman"/>
          <w:sz w:val="24"/>
        </w:rPr>
        <w:t>Пряжинского</w:t>
      </w:r>
      <w:proofErr w:type="spellEnd"/>
      <w:r w:rsidR="00C01365" w:rsidRPr="00C01365">
        <w:rPr>
          <w:rFonts w:ascii="Times New Roman" w:hAnsi="Times New Roman" w:cs="Times New Roman"/>
          <w:sz w:val="24"/>
        </w:rPr>
        <w:t xml:space="preserve"> района в Карелии, в районе </w:t>
      </w:r>
      <w:proofErr w:type="spellStart"/>
      <w:r w:rsidR="00C01365" w:rsidRPr="00C01365">
        <w:rPr>
          <w:rFonts w:ascii="Times New Roman" w:hAnsi="Times New Roman" w:cs="Times New Roman"/>
          <w:sz w:val="24"/>
        </w:rPr>
        <w:t>Рускеальских</w:t>
      </w:r>
      <w:proofErr w:type="spellEnd"/>
      <w:r w:rsidR="00C01365" w:rsidRPr="00C01365">
        <w:rPr>
          <w:rFonts w:ascii="Times New Roman" w:hAnsi="Times New Roman" w:cs="Times New Roman"/>
          <w:sz w:val="24"/>
        </w:rPr>
        <w:t xml:space="preserve"> водопадов. Как называлась деревня?</w:t>
      </w:r>
    </w:p>
    <w:p w:rsidR="00C01365" w:rsidRDefault="00C01365" w:rsidP="00852CA0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C01365">
        <w:rPr>
          <w:rFonts w:ascii="Times New Roman" w:hAnsi="Times New Roman" w:cs="Times New Roman"/>
          <w:sz w:val="24"/>
        </w:rPr>
        <w:t>В 1973 году картина была номинирована на премию ……. в категории «Лучший фильм на иностранном языке». Что эта за премия?</w:t>
      </w:r>
    </w:p>
    <w:p w:rsidR="00C01365" w:rsidRDefault="00C01365" w:rsidP="00852CA0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Pr="00C01365">
        <w:rPr>
          <w:rFonts w:ascii="Times New Roman" w:hAnsi="Times New Roman" w:cs="Times New Roman"/>
          <w:sz w:val="24"/>
        </w:rPr>
        <w:t>В 1972 году этот фильм получил памятный приз на международном кинофестивале. Где это было?</w:t>
      </w:r>
    </w:p>
    <w:p w:rsidR="00C01365" w:rsidRDefault="00C01365" w:rsidP="00852CA0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Pr="00C01365">
        <w:rPr>
          <w:rFonts w:ascii="Times New Roman" w:hAnsi="Times New Roman" w:cs="Times New Roman"/>
          <w:sz w:val="24"/>
        </w:rPr>
        <w:t>Кто играл следующий персонаж: «</w:t>
      </w:r>
      <w:proofErr w:type="gramStart"/>
      <w:r w:rsidRPr="00C01365">
        <w:rPr>
          <w:rFonts w:ascii="Times New Roman" w:hAnsi="Times New Roman" w:cs="Times New Roman"/>
          <w:sz w:val="24"/>
        </w:rPr>
        <w:t>Коренастая</w:t>
      </w:r>
      <w:proofErr w:type="gramEnd"/>
      <w:r w:rsidRPr="00C01365">
        <w:rPr>
          <w:rFonts w:ascii="Times New Roman" w:hAnsi="Times New Roman" w:cs="Times New Roman"/>
          <w:sz w:val="24"/>
        </w:rPr>
        <w:t xml:space="preserve">, плотная, то ли в плечах, то ли в бедрах – не поймешь где шире. И вообще ничего, </w:t>
      </w:r>
      <w:proofErr w:type="gramStart"/>
      <w:r w:rsidRPr="00C01365">
        <w:rPr>
          <w:rFonts w:ascii="Times New Roman" w:hAnsi="Times New Roman" w:cs="Times New Roman"/>
          <w:sz w:val="24"/>
        </w:rPr>
        <w:t>такая</w:t>
      </w:r>
      <w:proofErr w:type="gramEnd"/>
      <w:r w:rsidRPr="00C01365">
        <w:rPr>
          <w:rFonts w:ascii="Times New Roman" w:hAnsi="Times New Roman" w:cs="Times New Roman"/>
          <w:sz w:val="24"/>
        </w:rPr>
        <w:t xml:space="preserve"> везде пригодится: здоровая, хоть паши на ней. И голос лихо подделывает, потому как лесной она человек…»?</w:t>
      </w:r>
    </w:p>
    <w:p w:rsidR="00C01365" w:rsidRDefault="00C01365" w:rsidP="00852CA0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19354B" w:rsidRPr="0019354B">
        <w:rPr>
          <w:rFonts w:ascii="Times New Roman" w:hAnsi="Times New Roman" w:cs="Times New Roman"/>
          <w:sz w:val="24"/>
        </w:rPr>
        <w:t xml:space="preserve">Лиза </w:t>
      </w:r>
      <w:proofErr w:type="spellStart"/>
      <w:r w:rsidR="0019354B" w:rsidRPr="0019354B">
        <w:rPr>
          <w:rFonts w:ascii="Times New Roman" w:hAnsi="Times New Roman" w:cs="Times New Roman"/>
          <w:sz w:val="24"/>
        </w:rPr>
        <w:t>Бричкина</w:t>
      </w:r>
      <w:proofErr w:type="spellEnd"/>
      <w:r w:rsidR="0019354B" w:rsidRPr="0019354B">
        <w:rPr>
          <w:rFonts w:ascii="Times New Roman" w:hAnsi="Times New Roman" w:cs="Times New Roman"/>
          <w:sz w:val="24"/>
        </w:rPr>
        <w:t xml:space="preserve"> по книге была родом с </w:t>
      </w:r>
      <w:proofErr w:type="spellStart"/>
      <w:r w:rsidR="0019354B" w:rsidRPr="0019354B">
        <w:rPr>
          <w:rFonts w:ascii="Times New Roman" w:hAnsi="Times New Roman" w:cs="Times New Roman"/>
          <w:sz w:val="24"/>
        </w:rPr>
        <w:t>Брянщины</w:t>
      </w:r>
      <w:proofErr w:type="spellEnd"/>
      <w:r w:rsidR="0019354B" w:rsidRPr="0019354B">
        <w:rPr>
          <w:rFonts w:ascii="Times New Roman" w:hAnsi="Times New Roman" w:cs="Times New Roman"/>
          <w:sz w:val="24"/>
        </w:rPr>
        <w:t xml:space="preserve">. </w:t>
      </w:r>
      <w:proofErr w:type="gramStart"/>
      <w:r w:rsidR="0019354B" w:rsidRPr="0019354B">
        <w:rPr>
          <w:rFonts w:ascii="Times New Roman" w:hAnsi="Times New Roman" w:cs="Times New Roman"/>
          <w:sz w:val="24"/>
        </w:rPr>
        <w:t>От</w:t>
      </w:r>
      <w:proofErr w:type="gramEnd"/>
      <w:r w:rsidR="0019354B" w:rsidRPr="0019354B">
        <w:rPr>
          <w:rFonts w:ascii="Times New Roman" w:hAnsi="Times New Roman" w:cs="Times New Roman"/>
          <w:sz w:val="24"/>
        </w:rPr>
        <w:t xml:space="preserve"> куда она родом  по фильму, отсюда и «окающий» северный акцент в её речи?</w:t>
      </w:r>
    </w:p>
    <w:p w:rsidR="0019354B" w:rsidRDefault="0019354B" w:rsidP="00852CA0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Pr="0019354B">
        <w:rPr>
          <w:rFonts w:ascii="Times New Roman" w:hAnsi="Times New Roman" w:cs="Times New Roman"/>
          <w:sz w:val="24"/>
        </w:rPr>
        <w:t>Кто режис</w:t>
      </w:r>
      <w:r>
        <w:rPr>
          <w:rFonts w:ascii="Times New Roman" w:hAnsi="Times New Roman" w:cs="Times New Roman"/>
          <w:sz w:val="24"/>
        </w:rPr>
        <w:t>с</w:t>
      </w:r>
      <w:r w:rsidRPr="0019354B">
        <w:rPr>
          <w:rFonts w:ascii="Times New Roman" w:hAnsi="Times New Roman" w:cs="Times New Roman"/>
          <w:sz w:val="24"/>
        </w:rPr>
        <w:t>ер фильма "А зори здесь тихие"?</w:t>
      </w:r>
    </w:p>
    <w:p w:rsidR="0019354B" w:rsidRDefault="0019354B" w:rsidP="0019354B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</w:t>
      </w:r>
      <w:r w:rsidRPr="0019354B">
        <w:t xml:space="preserve"> </w:t>
      </w:r>
      <w:r w:rsidRPr="0019354B">
        <w:rPr>
          <w:rFonts w:ascii="Times New Roman" w:hAnsi="Times New Roman" w:cs="Times New Roman"/>
          <w:sz w:val="24"/>
        </w:rPr>
        <w:t>Кто играл следующий персонаж «Остренькое, некрасивое, но очень уж серьезное лицо было у дочери участкового врача из Минска. А худющей была, как весенний грач. Носила платья длинные и тяжелые, как кольчуги, перешитые из платьев ее многочисленных сестер. Была круглой отличницей и в школе, и в университете, любила читать стихи…»?</w:t>
      </w:r>
    </w:p>
    <w:p w:rsidR="0019354B" w:rsidRDefault="0019354B" w:rsidP="0019354B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 </w:t>
      </w:r>
      <w:r w:rsidRPr="0019354B">
        <w:rPr>
          <w:rFonts w:ascii="Times New Roman" w:hAnsi="Times New Roman" w:cs="Times New Roman"/>
          <w:sz w:val="24"/>
        </w:rPr>
        <w:t xml:space="preserve">Кто играл в фильме старшину зенитчиц Федота </w:t>
      </w:r>
      <w:proofErr w:type="spellStart"/>
      <w:r w:rsidRPr="0019354B">
        <w:rPr>
          <w:rFonts w:ascii="Times New Roman" w:hAnsi="Times New Roman" w:cs="Times New Roman"/>
          <w:sz w:val="24"/>
        </w:rPr>
        <w:t>Евграфыча</w:t>
      </w:r>
      <w:proofErr w:type="spellEnd"/>
      <w:r w:rsidRPr="0019354B">
        <w:rPr>
          <w:rFonts w:ascii="Times New Roman" w:hAnsi="Times New Roman" w:cs="Times New Roman"/>
          <w:sz w:val="24"/>
        </w:rPr>
        <w:t xml:space="preserve"> Васкова?</w:t>
      </w:r>
    </w:p>
    <w:p w:rsidR="00E403AD" w:rsidRDefault="00E403AD" w:rsidP="0019354B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 </w:t>
      </w:r>
      <w:r w:rsidRPr="00E403AD">
        <w:rPr>
          <w:rFonts w:ascii="Times New Roman" w:hAnsi="Times New Roman" w:cs="Times New Roman"/>
          <w:sz w:val="24"/>
        </w:rPr>
        <w:t>Как называется место (гряда), где отряд, поджидая фашистов, сделал засаду?</w:t>
      </w:r>
    </w:p>
    <w:p w:rsidR="00E403AD" w:rsidRDefault="00E403AD" w:rsidP="0019354B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10. </w:t>
      </w:r>
      <w:r w:rsidRPr="00E403AD">
        <w:rPr>
          <w:rFonts w:ascii="Times New Roman" w:hAnsi="Times New Roman" w:cs="Times New Roman"/>
          <w:sz w:val="24"/>
        </w:rPr>
        <w:t xml:space="preserve">Кто играл следующий  персонаж: «Дочь красного командира. Высокая, рыжая, белокожая. А глаза детские: зеленые, круглые как блюдца. Не </w:t>
      </w:r>
      <w:proofErr w:type="gramStart"/>
      <w:r w:rsidRPr="00E403AD">
        <w:rPr>
          <w:rFonts w:ascii="Times New Roman" w:hAnsi="Times New Roman" w:cs="Times New Roman"/>
          <w:sz w:val="24"/>
        </w:rPr>
        <w:t>смотря ни на что была</w:t>
      </w:r>
      <w:proofErr w:type="gramEnd"/>
      <w:r w:rsidRPr="00E403AD">
        <w:rPr>
          <w:rFonts w:ascii="Times New Roman" w:hAnsi="Times New Roman" w:cs="Times New Roman"/>
          <w:sz w:val="24"/>
        </w:rPr>
        <w:t xml:space="preserve"> чрезвычайно общительной и озорной. То на потеху всему отделению лейтенанта какого-нибудь до онемения доведет, то цыганочку спляшет по всем правилам, то вдруг роман рассказывать начнет – заслушаешься…»</w:t>
      </w:r>
    </w:p>
    <w:p w:rsidR="00E403AD" w:rsidRDefault="00E403AD" w:rsidP="0019354B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11. </w:t>
      </w:r>
      <w:r w:rsidRPr="00E403AD">
        <w:rPr>
          <w:rFonts w:ascii="Times New Roman" w:hAnsi="Times New Roman" w:cs="Times New Roman"/>
          <w:sz w:val="24"/>
        </w:rPr>
        <w:t>Кто играл следующий персонаж: «Худющая, востроносая, косички из пакли и грудь плоская, как у мальчишки. Сама-то сирота детдомовская. Сочиненная ею сказка о матери – медицинском работнике не была ложью, это было желание, выдаваемое за действительность. И в существование мамы она почти поверила сама…»?</w:t>
      </w:r>
    </w:p>
    <w:p w:rsidR="00C01365" w:rsidRPr="00C01365" w:rsidRDefault="00E403AD" w:rsidP="00852CA0">
      <w:pPr>
        <w:tabs>
          <w:tab w:val="left" w:pos="1965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</w:rPr>
        <w:t xml:space="preserve">12. </w:t>
      </w:r>
      <w:r w:rsidRPr="00E403AD">
        <w:rPr>
          <w:rFonts w:ascii="Times New Roman" w:hAnsi="Times New Roman" w:cs="Times New Roman"/>
          <w:sz w:val="24"/>
        </w:rPr>
        <w:t>Кто играл следующий  персонаж «В прошлом ученица 9-Б, теперь вдова офицера красной армии, она была строга. Не засмеется никогда, только что поведет чуть губами, а глаза по-прежнему серьезными остаются. Она вообще была спокойная и рассудительная. Жила затянутая ремнем, на самую последнюю дырочку затянутая…»?</w:t>
      </w:r>
    </w:p>
    <w:sectPr w:rsidR="00C01365" w:rsidRPr="00C01365" w:rsidSect="00852CA0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1365"/>
    <w:rsid w:val="000D5543"/>
    <w:rsid w:val="0019354B"/>
    <w:rsid w:val="00852CA0"/>
    <w:rsid w:val="00C01365"/>
    <w:rsid w:val="00E40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3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5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4</cp:revision>
  <dcterms:created xsi:type="dcterms:W3CDTF">2016-08-10T11:15:00Z</dcterms:created>
  <dcterms:modified xsi:type="dcterms:W3CDTF">2016-08-10T11:32:00Z</dcterms:modified>
</cp:coreProperties>
</file>