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D6D" w:rsidRPr="00392EFC" w:rsidRDefault="000A3C52" w:rsidP="00392E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2EFC">
        <w:rPr>
          <w:rFonts w:ascii="Times New Roman" w:hAnsi="Times New Roman" w:cs="Times New Roman"/>
          <w:sz w:val="28"/>
          <w:szCs w:val="28"/>
        </w:rPr>
        <w:t xml:space="preserve">Наставническая деятельность </w:t>
      </w:r>
      <w:r w:rsidR="00E443DC" w:rsidRPr="00392EFC">
        <w:rPr>
          <w:rFonts w:ascii="Times New Roman" w:hAnsi="Times New Roman" w:cs="Times New Roman"/>
          <w:sz w:val="28"/>
          <w:szCs w:val="28"/>
        </w:rPr>
        <w:t xml:space="preserve">в работе педагога-психолога с родителями имеющих детей с ограниченными возможностями здоровья </w:t>
      </w:r>
      <w:r w:rsidRPr="00392EFC">
        <w:rPr>
          <w:rFonts w:ascii="Times New Roman" w:hAnsi="Times New Roman" w:cs="Times New Roman"/>
          <w:sz w:val="28"/>
          <w:szCs w:val="28"/>
        </w:rPr>
        <w:t>как применяемая технология в работе</w:t>
      </w:r>
      <w:r w:rsidR="00E443DC" w:rsidRPr="00392EFC">
        <w:rPr>
          <w:rFonts w:ascii="Times New Roman" w:hAnsi="Times New Roman" w:cs="Times New Roman"/>
          <w:sz w:val="28"/>
          <w:szCs w:val="28"/>
        </w:rPr>
        <w:t>.</w:t>
      </w:r>
    </w:p>
    <w:p w:rsidR="00B02C7A" w:rsidRPr="00F605F5" w:rsidRDefault="00F605F5" w:rsidP="00392E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5F5">
        <w:rPr>
          <w:rFonts w:ascii="Times New Roman" w:hAnsi="Times New Roman" w:cs="Times New Roman"/>
          <w:sz w:val="28"/>
          <w:szCs w:val="28"/>
        </w:rPr>
        <w:t>Бережная Оксана Васильевна. Педагог-психолог. 1 категории. МОУ СОШ № 4 им.</w:t>
      </w:r>
      <w:r w:rsidR="00392EFC">
        <w:rPr>
          <w:rFonts w:ascii="Times New Roman" w:hAnsi="Times New Roman" w:cs="Times New Roman"/>
          <w:sz w:val="28"/>
          <w:szCs w:val="28"/>
        </w:rPr>
        <w:t xml:space="preserve"> </w:t>
      </w:r>
      <w:r w:rsidRPr="00F605F5">
        <w:rPr>
          <w:rFonts w:ascii="Times New Roman" w:hAnsi="Times New Roman" w:cs="Times New Roman"/>
          <w:sz w:val="28"/>
          <w:szCs w:val="28"/>
        </w:rPr>
        <w:t>Д.М.</w:t>
      </w:r>
      <w:r w:rsidR="00392EFC">
        <w:rPr>
          <w:rFonts w:ascii="Times New Roman" w:hAnsi="Times New Roman" w:cs="Times New Roman"/>
          <w:sz w:val="28"/>
          <w:szCs w:val="28"/>
        </w:rPr>
        <w:t xml:space="preserve"> </w:t>
      </w:r>
      <w:r w:rsidRPr="00F605F5">
        <w:rPr>
          <w:rFonts w:ascii="Times New Roman" w:hAnsi="Times New Roman" w:cs="Times New Roman"/>
          <w:sz w:val="28"/>
          <w:szCs w:val="28"/>
        </w:rPr>
        <w:t>Перова. г.</w:t>
      </w:r>
      <w:r w:rsidR="00392EFC">
        <w:rPr>
          <w:rFonts w:ascii="Times New Roman" w:hAnsi="Times New Roman" w:cs="Times New Roman"/>
          <w:sz w:val="28"/>
          <w:szCs w:val="28"/>
        </w:rPr>
        <w:t xml:space="preserve"> </w:t>
      </w:r>
      <w:r w:rsidRPr="00F605F5">
        <w:rPr>
          <w:rFonts w:ascii="Times New Roman" w:hAnsi="Times New Roman" w:cs="Times New Roman"/>
          <w:sz w:val="28"/>
          <w:szCs w:val="28"/>
        </w:rPr>
        <w:t>Саянск</w:t>
      </w:r>
    </w:p>
    <w:p w:rsidR="00ED38B9" w:rsidRPr="00F605F5" w:rsidRDefault="00ED38B9" w:rsidP="00A150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05F5">
        <w:rPr>
          <w:rFonts w:ascii="Times New Roman" w:hAnsi="Times New Roman" w:cs="Times New Roman"/>
          <w:sz w:val="28"/>
          <w:szCs w:val="28"/>
        </w:rPr>
        <w:t>Наиболее уязвимая группа населения это</w:t>
      </w:r>
      <w:proofErr w:type="gramEnd"/>
      <w:r w:rsidRPr="00F605F5">
        <w:rPr>
          <w:rFonts w:ascii="Times New Roman" w:hAnsi="Times New Roman" w:cs="Times New Roman"/>
          <w:sz w:val="28"/>
          <w:szCs w:val="28"/>
        </w:rPr>
        <w:t xml:space="preserve"> семьи, воспитывающие детей с ограниченными возможностями здоровья. Такие семьи нуждаются в социальной поддержке, а это целый комплекс проблем: выживание, лечение, образование, социальная адаптация и интеграция в общество.</w:t>
      </w:r>
    </w:p>
    <w:p w:rsidR="00ED38B9" w:rsidRPr="00F605F5" w:rsidRDefault="00ED38B9" w:rsidP="00A150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5F5">
        <w:rPr>
          <w:rFonts w:ascii="Times New Roman" w:hAnsi="Times New Roman" w:cs="Times New Roman"/>
          <w:sz w:val="28"/>
          <w:szCs w:val="28"/>
        </w:rPr>
        <w:t xml:space="preserve">Семья – это ближайшее и первое социальное окружение, с которым </w:t>
      </w:r>
      <w:bookmarkStart w:id="0" w:name="_GoBack"/>
      <w:bookmarkEnd w:id="0"/>
      <w:r w:rsidRPr="00F605F5">
        <w:rPr>
          <w:rFonts w:ascii="Times New Roman" w:hAnsi="Times New Roman" w:cs="Times New Roman"/>
          <w:sz w:val="28"/>
          <w:szCs w:val="28"/>
        </w:rPr>
        <w:t>сталкивается ребенок. Рождение ребенка с ограниченными возможностями здоровья влияет на родителей удручающе. Если появление здорового ребенка приносит в жизнь радость, гордость, нежность, то рождение ребенка родители принимают как катастрофу.</w:t>
      </w:r>
    </w:p>
    <w:p w:rsidR="00ED38B9" w:rsidRPr="00F605F5" w:rsidRDefault="00ED38B9" w:rsidP="00A150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5F5">
        <w:rPr>
          <w:rFonts w:ascii="Times New Roman" w:hAnsi="Times New Roman" w:cs="Times New Roman"/>
          <w:sz w:val="28"/>
          <w:szCs w:val="28"/>
        </w:rPr>
        <w:t xml:space="preserve">В семье, где растёт ребёнок с ограниченными возможностями здоровья, множество проблем: родители не знают, как может проявиться отклонение в развитии, как будет развиваться ребёнок, они бояться за его судьбу, в то время, когда не смогут его уже опекать. С появлением ребёнка с ограниченными возможностями здоровья в семье могут появиться много проблем самого разного характера от материального и социального статуса родителей до взаимосвязи семьи и общества. Заметно ухудшает ситуацию отсутствие поддержки со стороны общества и государства. Поэтому очевидна необходимость создания условий для просвещения родителей с помощью наставнической </w:t>
      </w:r>
      <w:proofErr w:type="gramStart"/>
      <w:r w:rsidRPr="00F605F5">
        <w:rPr>
          <w:rFonts w:ascii="Times New Roman" w:hAnsi="Times New Roman" w:cs="Times New Roman"/>
          <w:sz w:val="28"/>
          <w:szCs w:val="28"/>
        </w:rPr>
        <w:t>деятельности ,</w:t>
      </w:r>
      <w:proofErr w:type="gramEnd"/>
      <w:r w:rsidRPr="00F605F5">
        <w:rPr>
          <w:rFonts w:ascii="Times New Roman" w:hAnsi="Times New Roman" w:cs="Times New Roman"/>
          <w:sz w:val="28"/>
          <w:szCs w:val="28"/>
        </w:rPr>
        <w:t xml:space="preserve"> мы узкие специалисты (педагог-психолог и логопед) школы являемся наставниками для таких родителей.</w:t>
      </w:r>
    </w:p>
    <w:p w:rsidR="000A3C52" w:rsidRPr="00F605F5" w:rsidRDefault="00E443DC" w:rsidP="00A150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Я </w:t>
      </w:r>
      <w:proofErr w:type="gram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считаю ,что</w:t>
      </w:r>
      <w:proofErr w:type="gram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0A3C52"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наставничество содействует развитию личности, способной раскрывать свой потенциал в новых условиях;</w:t>
      </w:r>
    </w:p>
    <w:p w:rsidR="000A3C52" w:rsidRPr="00F605F5" w:rsidRDefault="00E443DC" w:rsidP="00A150B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</w:t>
      </w:r>
      <w:r w:rsidR="000A3C52"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аставничество </w:t>
      </w: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 моей работе педагога-психолога </w:t>
      </w:r>
      <w:r w:rsidR="000A3C52"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представляет перспективную технологию, отвечающую на потребность образовательной системы переходить от модели трансляции знаний к м</w:t>
      </w: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одели формирования адекватного отношения родителей </w:t>
      </w:r>
      <w:proofErr w:type="gram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 своим детям</w:t>
      </w:r>
      <w:proofErr w:type="gram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 особенностями (ОВЗ).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Наиболее эффективна такая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работа  с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опорой на следующие принципы: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принцип научности предполагает применение научно обоснованных и проверенных технологий;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принцип системности предполагает разработку и реализацию плана наставничества с максимальным охватом всех необходимых родителей;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принцип стратегической целостности определяет необходимость единой целостной стратегии реализации программы наставничества;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принцип легитимности, требующий соответствия деятельности по реализации программы наставничества законодательству Российской Федерации и нормам международного права; - принцип обеспечения суверенных прав личности предполагает честность и открытость взаимоотношений, не допускает покушений на тайну личной жизни, какого-либо воздействия или взаимодействия обманным путем;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- принцип </w:t>
      </w: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аксиологичности</w:t>
      </w:r>
      <w:proofErr w:type="spell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подразумевает формирование у наставляемого ценностей законопослушности, уважения к личности, государству и окружающей среде, общечеловеческих ценностей;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-принцип индивидуализации и индивидуальной адекватности, направленный на сохранение индивидуальных приоритетов в создании для наставляемого собственной траектории развития, предполагает реализацию плана наставничества с учетом возрастных особенностей наставляемого с целью развития целостной, творческой, социально адаптированной, здоровой личности.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Наставничество представляется универсальной моделью построения отношений внутри учреждения как технология интенсивного развития личности, передачи опыта и знаний, формирования навыков, компетенций, </w:t>
      </w: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метакомпетенций</w:t>
      </w:r>
      <w:proofErr w:type="spell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ценностей родителям которые нуждаются в помощи. 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Взаимодействие осуществляется через неформальное общение и эмоциональную связь педагога-психолога с родителями. Все эти факторы способствуют ускорению процесса передачи социального опыта, быстрому развитию новых компетенций, органичному становлению полноценной личности. </w:t>
      </w:r>
    </w:p>
    <w:p w:rsidR="00E443DC" w:rsidRPr="00F605F5" w:rsidRDefault="00E443DC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Наставник способен стать для наставляемого человеком, который окажет комплексну</w:t>
      </w:r>
      <w:r w:rsidR="008D743D"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ю поддержку на пути становления личности обучаемого </w:t>
      </w:r>
      <w:proofErr w:type="gramStart"/>
      <w:r w:rsidR="008D743D"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ребенка</w:t>
      </w: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  поиске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индивидуальных жизненных целей и путей их достижения, в раскрытии потенциала и возможност</w:t>
      </w:r>
      <w:r w:rsidR="008D743D"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ей саморазвития</w:t>
      </w: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В основе наставнических отношений лежат принципы доверия, диалога и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конструктивного партнерства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взаимообогащения, а также непосредственная передача личностного и практического опыта от человека к человеку.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Наставничество над родителями способствует решению следующих задач: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раскрытие индивидуального потенциала каждого ребенка;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жизненных ориентиров;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адаптация молодых мам в   в новом учебном коллективе;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формирование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семейных  ценностей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активной гражданской позиции наставляемого;</w:t>
      </w:r>
    </w:p>
    <w:p w:rsidR="000A3C52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- развитие гибких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навыков,  </w:t>
      </w: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метакомпетенций</w:t>
      </w:r>
      <w:proofErr w:type="spellEnd"/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как основы успешной самостоятельной и ответственной деятельности в современном мире в том числе готовность учиться в течение всей жизни.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Наставничество становится неотъемлемым компонентом современной системы образования в силу следующих ключевых причин.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Создание такого сообщества стало возможным благодаря построению новых </w:t>
      </w:r>
      <w:proofErr w:type="spell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взаимообогащающих</w:t>
      </w:r>
      <w:proofErr w:type="spell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отношений с помощью технологии наставничества. 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Для </w:t>
      </w:r>
      <w:proofErr w:type="gram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сообщества  наставничество</w:t>
      </w:r>
      <w:proofErr w:type="gram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представляет собой канал обогащения опытом. Наставничество – необходимый шаг на пути к тому, чтобы учреждение превратилось в центр помощи </w:t>
      </w:r>
      <w:proofErr w:type="gram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для родителей</w:t>
      </w:r>
      <w:proofErr w:type="gram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они не были одиноки со своей проблемой.</w:t>
      </w:r>
    </w:p>
    <w:p w:rsidR="008F3E29" w:rsidRPr="00F605F5" w:rsidRDefault="008F3E29" w:rsidP="00A150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F605F5">
        <w:rPr>
          <w:color w:val="181818"/>
          <w:sz w:val="28"/>
          <w:szCs w:val="28"/>
        </w:rPr>
        <w:t xml:space="preserve">Технология наставничества позволяет получать опыт, знания, формировать навыки, компетенции и ценности быстрее, чем другие способы передачи (учебные пособия, урочная система, самостоятельная и проектная работа, </w:t>
      </w:r>
      <w:r w:rsidRPr="00F605F5">
        <w:rPr>
          <w:color w:val="181818"/>
          <w:sz w:val="28"/>
          <w:szCs w:val="28"/>
        </w:rPr>
        <w:lastRenderedPageBreak/>
        <w:t>формализованное общение), а это критически важно в современном мире. Высокая скорость обусловлена тремя факторами:</w:t>
      </w:r>
    </w:p>
    <w:p w:rsidR="008F3E29" w:rsidRPr="00F605F5" w:rsidRDefault="008F3E29" w:rsidP="00A150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F605F5">
        <w:rPr>
          <w:color w:val="181818"/>
          <w:sz w:val="28"/>
          <w:szCs w:val="28"/>
        </w:rPr>
        <w:t>1) непосредственная передача живого опыта от человека к человеку,</w:t>
      </w:r>
    </w:p>
    <w:p w:rsidR="008F3E29" w:rsidRPr="00F605F5" w:rsidRDefault="008F3E29" w:rsidP="00A150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F605F5">
        <w:rPr>
          <w:color w:val="181818"/>
          <w:sz w:val="28"/>
          <w:szCs w:val="28"/>
        </w:rPr>
        <w:t>2) доверительные отношения,</w:t>
      </w:r>
    </w:p>
    <w:p w:rsidR="008F3E29" w:rsidRPr="00F605F5" w:rsidRDefault="008F3E29" w:rsidP="00A150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F605F5">
        <w:rPr>
          <w:color w:val="181818"/>
          <w:sz w:val="28"/>
          <w:szCs w:val="28"/>
        </w:rPr>
        <w:t xml:space="preserve">3) </w:t>
      </w:r>
      <w:proofErr w:type="spellStart"/>
      <w:r w:rsidRPr="00F605F5">
        <w:rPr>
          <w:color w:val="181818"/>
          <w:sz w:val="28"/>
          <w:szCs w:val="28"/>
        </w:rPr>
        <w:t>взаимообогащающие</w:t>
      </w:r>
      <w:proofErr w:type="spellEnd"/>
      <w:r w:rsidRPr="00F605F5">
        <w:rPr>
          <w:color w:val="181818"/>
          <w:sz w:val="28"/>
          <w:szCs w:val="28"/>
        </w:rPr>
        <w:t xml:space="preserve"> отношения.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Планируемые результаты реализации наставничества: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рост числа учащихся с ОВЗ, принявших участие в мероприятиях различного уровня;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- улучшение психологического климата, связанное с выстраиванием долгосрочных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  коммуникаций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основе партнерства;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-практическая реализация концепции построения индивидуальных образовательных траекторий и личностного подхода к обучению; </w:t>
      </w:r>
    </w:p>
    <w:p w:rsidR="008F3E29" w:rsidRPr="00F605F5" w:rsidRDefault="008F3E29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-пополнение методической копилки специалистов.</w:t>
      </w:r>
    </w:p>
    <w:p w:rsidR="00B02C7A" w:rsidRPr="00F605F5" w:rsidRDefault="00B02C7A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Результатом правильной организации работы </w:t>
      </w:r>
      <w:proofErr w:type="gramStart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наставничества  является</w:t>
      </w:r>
      <w:proofErr w:type="gramEnd"/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высокий уровень включенности родителей  в  работу, культурную жизнь учреждения, усиление уверенности в собственных силах и развитие личного, творческого и потенциала. Это оказывает положительное влияние на уровень образовательной подготовки и психологический климат в учреждении.</w:t>
      </w:r>
    </w:p>
    <w:p w:rsidR="00B02C7A" w:rsidRPr="00F605F5" w:rsidRDefault="00B02C7A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Таким образом создан сайт для поддержке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родителей ,ведутся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индивидуальные консультации , мастер-классы, совместные коррекционно-развивающие занятия , выступление на родительских собраниях ,онлайн консультации, лектории для родителей.</w:t>
      </w:r>
    </w:p>
    <w:p w:rsidR="00F605F5" w:rsidRPr="00F605F5" w:rsidRDefault="00B02C7A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F605F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Все это позволит увидеть, как повлияла технология наставничества на участников, и спрогнозировать их дальнейшее развитие. Другим результатом мониторинга будут данные анализа и внесенные на их основании корректировки в рекомендации наиболее целесообразного объединения участников в пары наставник-наставляемый. 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Список литературы: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Карпов А.В. </w:t>
      </w: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Рефлексивность</w:t>
      </w:r>
      <w:proofErr w:type="spell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 психическое свойство и методика её диагностики // Психологический журнал. – 2003. – Т.24. – № 5. – С. 45-57.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Королёва С.А. Как помочь молодому специалисту на пути профессионального становления // Психология образования в XXI веке: теория и практика. – C. 339-340.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Марушина</w:t>
      </w:r>
      <w:proofErr w:type="spell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В., Проблема адаптации молодых специалистов к профессиональной деятельности // www.mstu.edu.ru, 2002.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Петровская Л.А. Компетентность в общении: социально-психологический тренинг. </w:t>
      </w:r>
      <w:proofErr w:type="gram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М. :</w:t>
      </w:r>
      <w:proofErr w:type="gram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МГПУ, 2009.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Семёнова</w:t>
      </w:r>
      <w:proofErr w:type="spellEnd"/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Е.М. Тренинг эмоциональной устойчивости педагога: учебное пособие. М.: Издательство Института психотерапии, 2002.</w:t>
      </w:r>
    </w:p>
    <w:p w:rsidR="00F605F5" w:rsidRPr="00F605F5" w:rsidRDefault="00F605F5" w:rsidP="00A150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605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Соловьева О.В. Обратная связь в межличностном общении. М.: МГПУ, 2007.</w:t>
      </w:r>
    </w:p>
    <w:sectPr w:rsidR="00F605F5" w:rsidRPr="00F605F5" w:rsidSect="00392EF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D6D"/>
    <w:rsid w:val="000A3C52"/>
    <w:rsid w:val="002431E9"/>
    <w:rsid w:val="00392EFC"/>
    <w:rsid w:val="008D743D"/>
    <w:rsid w:val="008F3E29"/>
    <w:rsid w:val="00A150B6"/>
    <w:rsid w:val="00B02C7A"/>
    <w:rsid w:val="00BB6D6D"/>
    <w:rsid w:val="00CE3957"/>
    <w:rsid w:val="00E443DC"/>
    <w:rsid w:val="00ED38B9"/>
    <w:rsid w:val="00F605F5"/>
    <w:rsid w:val="00F6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82E58"/>
  <w15:docId w15:val="{B3C0D75F-D1D5-48B5-A88D-D49829455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9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4</dc:creator>
  <cp:lastModifiedBy>RePack by Diakov</cp:lastModifiedBy>
  <cp:revision>4</cp:revision>
  <dcterms:created xsi:type="dcterms:W3CDTF">2022-05-10T14:16:00Z</dcterms:created>
  <dcterms:modified xsi:type="dcterms:W3CDTF">2022-05-10T14:41:00Z</dcterms:modified>
</cp:coreProperties>
</file>