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D3" w:rsidRPr="00132629" w:rsidRDefault="00C07B3F" w:rsidP="001326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629"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tbl>
      <w:tblPr>
        <w:tblStyle w:val="a3"/>
        <w:tblW w:w="15452" w:type="dxa"/>
        <w:tblInd w:w="-318" w:type="dxa"/>
        <w:tblLook w:val="04A0"/>
      </w:tblPr>
      <w:tblGrid>
        <w:gridCol w:w="852"/>
        <w:gridCol w:w="4961"/>
        <w:gridCol w:w="4819"/>
        <w:gridCol w:w="4820"/>
      </w:tblGrid>
      <w:tr w:rsidR="00C07B3F" w:rsidRPr="00132629" w:rsidTr="008A2C42">
        <w:tc>
          <w:tcPr>
            <w:tcW w:w="852" w:type="dxa"/>
            <w:vAlign w:val="center"/>
          </w:tcPr>
          <w:p w:rsidR="00C07B3F" w:rsidRPr="00132629" w:rsidRDefault="00C07B3F" w:rsidP="00C07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b/>
                <w:sz w:val="24"/>
                <w:szCs w:val="24"/>
              </w:rPr>
              <w:t>№ этапа</w:t>
            </w:r>
          </w:p>
        </w:tc>
        <w:tc>
          <w:tcPr>
            <w:tcW w:w="4961" w:type="dxa"/>
            <w:vAlign w:val="center"/>
          </w:tcPr>
          <w:p w:rsidR="00C07B3F" w:rsidRPr="00132629" w:rsidRDefault="00C07B3F" w:rsidP="00C07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детьми</w:t>
            </w:r>
          </w:p>
        </w:tc>
        <w:tc>
          <w:tcPr>
            <w:tcW w:w="4819" w:type="dxa"/>
            <w:vAlign w:val="center"/>
          </w:tcPr>
          <w:p w:rsidR="00C07B3F" w:rsidRPr="00132629" w:rsidRDefault="00C07B3F" w:rsidP="00C07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воспитателями</w:t>
            </w:r>
          </w:p>
        </w:tc>
        <w:tc>
          <w:tcPr>
            <w:tcW w:w="4820" w:type="dxa"/>
            <w:vAlign w:val="center"/>
          </w:tcPr>
          <w:p w:rsidR="00C07B3F" w:rsidRPr="00132629" w:rsidRDefault="00C07B3F" w:rsidP="00C07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</w:tr>
      <w:tr w:rsidR="00C07B3F" w:rsidRPr="00132629" w:rsidTr="008A2C42">
        <w:trPr>
          <w:cantSplit/>
          <w:trHeight w:val="1134"/>
        </w:trPr>
        <w:tc>
          <w:tcPr>
            <w:tcW w:w="852" w:type="dxa"/>
            <w:textDirection w:val="btLr"/>
            <w:vAlign w:val="center"/>
          </w:tcPr>
          <w:p w:rsidR="00C07B3F" w:rsidRPr="00132629" w:rsidRDefault="00C07B3F" w:rsidP="00C07B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b/>
                <w:sz w:val="24"/>
                <w:szCs w:val="24"/>
              </w:rPr>
              <w:t>1 этап</w:t>
            </w:r>
          </w:p>
        </w:tc>
        <w:tc>
          <w:tcPr>
            <w:tcW w:w="4961" w:type="dxa"/>
          </w:tcPr>
          <w:p w:rsidR="00C07B3F" w:rsidRPr="00132629" w:rsidRDefault="00C0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 xml:space="preserve">Беседы </w:t>
            </w:r>
          </w:p>
        </w:tc>
        <w:tc>
          <w:tcPr>
            <w:tcW w:w="4819" w:type="dxa"/>
          </w:tcPr>
          <w:p w:rsidR="00C07B3F" w:rsidRPr="00132629" w:rsidRDefault="00C07B3F" w:rsidP="00C0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Создание «Уголка памяти» в группах;</w:t>
            </w:r>
          </w:p>
          <w:p w:rsidR="00C07B3F" w:rsidRPr="00132629" w:rsidRDefault="00C07B3F" w:rsidP="00C0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Подбор литературы и иллюстративного материала;</w:t>
            </w:r>
          </w:p>
          <w:p w:rsidR="00C07B3F" w:rsidRDefault="00C07B3F" w:rsidP="00C0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Разучивание музыкального репертуара</w:t>
            </w:r>
          </w:p>
          <w:p w:rsidR="008A2C42" w:rsidRPr="00132629" w:rsidRDefault="008A2C42" w:rsidP="00C07B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C07B3F" w:rsidRPr="00132629" w:rsidRDefault="000D2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  <w:p w:rsidR="000D268D" w:rsidRPr="00132629" w:rsidRDefault="000D2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</w:t>
            </w:r>
          </w:p>
          <w:p w:rsidR="000D268D" w:rsidRPr="00132629" w:rsidRDefault="000D2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Консультирование (через родительский уголок и тематические папки – передвижки)</w:t>
            </w:r>
          </w:p>
        </w:tc>
      </w:tr>
      <w:tr w:rsidR="00C07B3F" w:rsidRPr="00132629" w:rsidTr="008A2C42">
        <w:trPr>
          <w:cantSplit/>
          <w:trHeight w:val="1134"/>
        </w:trPr>
        <w:tc>
          <w:tcPr>
            <w:tcW w:w="852" w:type="dxa"/>
            <w:textDirection w:val="btLr"/>
            <w:vAlign w:val="center"/>
          </w:tcPr>
          <w:p w:rsidR="00C07B3F" w:rsidRPr="00132629" w:rsidRDefault="00C07B3F" w:rsidP="00C07B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b/>
                <w:sz w:val="24"/>
                <w:szCs w:val="24"/>
              </w:rPr>
              <w:t>2 этап</w:t>
            </w:r>
          </w:p>
        </w:tc>
        <w:tc>
          <w:tcPr>
            <w:tcW w:w="4961" w:type="dxa"/>
          </w:tcPr>
          <w:p w:rsidR="00C07B3F" w:rsidRPr="00132629" w:rsidRDefault="00C0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произведений;</w:t>
            </w:r>
          </w:p>
          <w:p w:rsidR="00C07B3F" w:rsidRPr="00132629" w:rsidRDefault="00C0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Разучивание песенного и танцевального материала;</w:t>
            </w:r>
          </w:p>
          <w:p w:rsidR="00C07B3F" w:rsidRPr="00132629" w:rsidRDefault="00C0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Знакомство с литературными произведениями;</w:t>
            </w:r>
          </w:p>
          <w:p w:rsidR="00C07B3F" w:rsidRPr="00132629" w:rsidRDefault="001C5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Комплекс з</w:t>
            </w:r>
            <w:r w:rsidR="00C07B3F" w:rsidRPr="00132629">
              <w:rPr>
                <w:rFonts w:ascii="Times New Roman" w:hAnsi="Times New Roman" w:cs="Times New Roman"/>
                <w:sz w:val="24"/>
                <w:szCs w:val="24"/>
              </w:rPr>
              <w:t>аняти</w:t>
            </w: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й «День Победы»</w:t>
            </w:r>
            <w:r w:rsidR="00C07B3F" w:rsidRPr="001326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07B3F" w:rsidRDefault="00C0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A2C42">
              <w:rPr>
                <w:rFonts w:ascii="Times New Roman" w:hAnsi="Times New Roman" w:cs="Times New Roman"/>
                <w:sz w:val="24"/>
                <w:szCs w:val="24"/>
              </w:rPr>
              <w:t>День Победы</w:t>
            </w: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gramStart"/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тематическое</w:t>
            </w:r>
            <w:proofErr w:type="gramEnd"/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A2C42" w:rsidRPr="00132629" w:rsidRDefault="008A2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«День Победы»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7B3F" w:rsidRPr="00132629" w:rsidRDefault="00C0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«Богатыри земли русской» (</w:t>
            </w:r>
            <w:proofErr w:type="gramStart"/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комплексное</w:t>
            </w:r>
            <w:proofErr w:type="gramEnd"/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7B3F" w:rsidRPr="00132629" w:rsidRDefault="00C0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«Вечный песенный огонь» (</w:t>
            </w:r>
            <w:proofErr w:type="gramStart"/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интегрированное</w:t>
            </w:r>
            <w:proofErr w:type="gramEnd"/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7B3F" w:rsidRPr="00132629" w:rsidRDefault="00C0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«День Победы» (</w:t>
            </w:r>
            <w:proofErr w:type="gramStart"/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комплексное</w:t>
            </w:r>
            <w:proofErr w:type="gramEnd"/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07B3F" w:rsidRPr="00132629" w:rsidRDefault="00C07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Викторина «Боевая слава нашего народа»</w:t>
            </w:r>
          </w:p>
          <w:p w:rsidR="00C07B3F" w:rsidRPr="00132629" w:rsidRDefault="000D2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Целев</w:t>
            </w:r>
            <w:r w:rsidR="001C5DB9" w:rsidRPr="0013262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е прогулки по улицам нашего района города Хабаровска, названным в честь героев войны;</w:t>
            </w:r>
          </w:p>
          <w:p w:rsidR="000D268D" w:rsidRPr="00132629" w:rsidRDefault="001C5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Встречи с ветеранами труда и участниками боевых действий в годы ВОВ;</w:t>
            </w:r>
          </w:p>
          <w:p w:rsidR="001C5DB9" w:rsidRDefault="001C5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Изготовление подарков – поздравлений к празднику День Победы</w:t>
            </w:r>
          </w:p>
          <w:p w:rsidR="008A2C42" w:rsidRPr="00132629" w:rsidRDefault="008A2C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07B3F" w:rsidRPr="00132629" w:rsidRDefault="000D2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Организация выставки «Боевая слава наших предков»;</w:t>
            </w:r>
          </w:p>
          <w:p w:rsidR="000D268D" w:rsidRPr="00132629" w:rsidRDefault="000D268D" w:rsidP="000D2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совместных с родителями экскурсий по памятным местам города Хабаровска, посвященным защитникам Отечества;</w:t>
            </w:r>
          </w:p>
          <w:p w:rsidR="000D268D" w:rsidRPr="00132629" w:rsidRDefault="000D268D" w:rsidP="000D2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Проведение встреч с ветеранами труда и участниками боевых действий в годы ВОВ</w:t>
            </w:r>
            <w:r w:rsidR="001C5DB9" w:rsidRPr="001326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5DB9" w:rsidRPr="00132629" w:rsidRDefault="001C5DB9" w:rsidP="001C5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Помощь в подготовке и проведении комплекса занятий, посвященного теме «День Победы»</w:t>
            </w:r>
          </w:p>
        </w:tc>
        <w:tc>
          <w:tcPr>
            <w:tcW w:w="4820" w:type="dxa"/>
          </w:tcPr>
          <w:p w:rsidR="00C07B3F" w:rsidRPr="00132629" w:rsidRDefault="000D2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Подбор пословиц, поговорок, загадок о воинах, воинской доблести и чести;</w:t>
            </w:r>
          </w:p>
          <w:p w:rsidR="000D268D" w:rsidRPr="00132629" w:rsidRDefault="000D268D" w:rsidP="000D2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и подборе наглядно – демонстрационного материала для выставки «Боевая слава наших предков»;</w:t>
            </w:r>
          </w:p>
          <w:p w:rsidR="000D268D" w:rsidRPr="00132629" w:rsidRDefault="000D268D" w:rsidP="000D2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Совместная экскурсия в Музей боевой славы города Хабаровска;</w:t>
            </w:r>
          </w:p>
          <w:p w:rsidR="000D268D" w:rsidRPr="00132629" w:rsidRDefault="000D268D" w:rsidP="000D2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Оказание помощи в организации встреч с ветеранами труда и участниками боевых действий в годы ВОВ</w:t>
            </w:r>
          </w:p>
        </w:tc>
      </w:tr>
      <w:tr w:rsidR="00C07B3F" w:rsidRPr="00132629" w:rsidTr="008A2C42">
        <w:trPr>
          <w:cantSplit/>
          <w:trHeight w:val="1134"/>
        </w:trPr>
        <w:tc>
          <w:tcPr>
            <w:tcW w:w="852" w:type="dxa"/>
            <w:textDirection w:val="btLr"/>
            <w:vAlign w:val="center"/>
          </w:tcPr>
          <w:p w:rsidR="00C07B3F" w:rsidRPr="00132629" w:rsidRDefault="00C07B3F" w:rsidP="00C07B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b/>
                <w:sz w:val="24"/>
                <w:szCs w:val="24"/>
              </w:rPr>
              <w:t>3 этап</w:t>
            </w:r>
          </w:p>
        </w:tc>
        <w:tc>
          <w:tcPr>
            <w:tcW w:w="4961" w:type="dxa"/>
          </w:tcPr>
          <w:p w:rsidR="00C07B3F" w:rsidRPr="00132629" w:rsidRDefault="001C5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Праздник «День Победы»;</w:t>
            </w:r>
          </w:p>
          <w:p w:rsidR="001C5DB9" w:rsidRPr="00132629" w:rsidRDefault="001C5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Выставка детских работ «Наши солдаты» и «Цветы победителям»;</w:t>
            </w:r>
          </w:p>
          <w:p w:rsidR="001C5DB9" w:rsidRPr="00132629" w:rsidRDefault="001C5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Выставка детских рисунков «Мы за мир!»</w:t>
            </w:r>
          </w:p>
          <w:p w:rsidR="001C5DB9" w:rsidRPr="00132629" w:rsidRDefault="001C5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Экскурсия «Памятные места воинской славы города Хабаровска»</w:t>
            </w:r>
          </w:p>
        </w:tc>
        <w:tc>
          <w:tcPr>
            <w:tcW w:w="4819" w:type="dxa"/>
          </w:tcPr>
          <w:p w:rsidR="001C5DB9" w:rsidRPr="00132629" w:rsidRDefault="001C5DB9" w:rsidP="001C5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Праздник «День Победы»;</w:t>
            </w:r>
          </w:p>
          <w:p w:rsidR="001C5DB9" w:rsidRPr="00132629" w:rsidRDefault="001C5DB9" w:rsidP="001C5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Выставка детских работ «Наши солдаты» и «Цветы победителям»;</w:t>
            </w:r>
          </w:p>
          <w:p w:rsidR="001C5DB9" w:rsidRPr="00132629" w:rsidRDefault="001C5DB9" w:rsidP="001C5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Выставка детских рисунков «Мы за мир!»</w:t>
            </w:r>
          </w:p>
          <w:p w:rsidR="00C07B3F" w:rsidRDefault="001C5DB9" w:rsidP="001C5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Экскурсия «Памятные места воинской славы города Хабаровска»</w:t>
            </w:r>
          </w:p>
          <w:p w:rsidR="008A2C42" w:rsidRPr="00132629" w:rsidRDefault="008A2C42" w:rsidP="001C5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C5DB9" w:rsidRPr="00132629" w:rsidRDefault="001C5DB9" w:rsidP="001C5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Выставка детских работ «Наши солдаты» и «Цветы победителям»;</w:t>
            </w:r>
          </w:p>
          <w:p w:rsidR="001C5DB9" w:rsidRPr="00132629" w:rsidRDefault="001C5DB9" w:rsidP="001C5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Выставка детских рисунков «Мы за мир!»</w:t>
            </w:r>
          </w:p>
          <w:p w:rsidR="00C07B3F" w:rsidRPr="00132629" w:rsidRDefault="001C5DB9" w:rsidP="001C5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629">
              <w:rPr>
                <w:rFonts w:ascii="Times New Roman" w:hAnsi="Times New Roman" w:cs="Times New Roman"/>
                <w:sz w:val="24"/>
                <w:szCs w:val="24"/>
              </w:rPr>
              <w:t>Привлечь к участию в экскурсии  «Памятные места воинской славы города Хабаровска»</w:t>
            </w:r>
          </w:p>
        </w:tc>
      </w:tr>
    </w:tbl>
    <w:p w:rsidR="00C07B3F" w:rsidRDefault="00C07B3F"/>
    <w:sectPr w:rsidR="00C07B3F" w:rsidSect="00132629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7B3F"/>
    <w:rsid w:val="000D268D"/>
    <w:rsid w:val="00132629"/>
    <w:rsid w:val="001C5DB9"/>
    <w:rsid w:val="008060D3"/>
    <w:rsid w:val="008A2C42"/>
    <w:rsid w:val="00C0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mce</dc:creator>
  <cp:keywords/>
  <dc:description/>
  <cp:lastModifiedBy>mce</cp:lastModifiedBy>
  <cp:revision>5</cp:revision>
  <dcterms:created xsi:type="dcterms:W3CDTF">2013-07-26T04:32:00Z</dcterms:created>
  <dcterms:modified xsi:type="dcterms:W3CDTF">2013-07-29T05:41:00Z</dcterms:modified>
</cp:coreProperties>
</file>