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AE" w:rsidRPr="00F90EAE" w:rsidRDefault="00F90EAE" w:rsidP="00F90EAE">
      <w:pPr>
        <w:spacing w:before="150" w:after="150" w:line="240" w:lineRule="auto"/>
        <w:ind w:right="150"/>
        <w:outlineLvl w:val="0"/>
        <w:rPr>
          <w:rFonts w:ascii="Times New Roman" w:eastAsia="Times New Roman" w:hAnsi="Times New Roman" w:cs="Times New Roman"/>
          <w:kern w:val="36"/>
          <w:sz w:val="45"/>
          <w:szCs w:val="45"/>
          <w:lang w:eastAsia="ru-RU"/>
        </w:rPr>
      </w:pPr>
      <w:r w:rsidRPr="00F90EAE">
        <w:rPr>
          <w:rFonts w:ascii="Times New Roman" w:eastAsia="Times New Roman" w:hAnsi="Times New Roman" w:cs="Times New Roman"/>
          <w:kern w:val="36"/>
          <w:sz w:val="45"/>
          <w:szCs w:val="45"/>
          <w:lang w:eastAsia="ru-RU"/>
        </w:rPr>
        <w:t xml:space="preserve">Тест </w:t>
      </w:r>
      <w:r>
        <w:rPr>
          <w:rFonts w:ascii="Times New Roman" w:eastAsia="Times New Roman" w:hAnsi="Times New Roman" w:cs="Times New Roman"/>
          <w:kern w:val="36"/>
          <w:sz w:val="45"/>
          <w:szCs w:val="45"/>
          <w:lang w:eastAsia="ru-RU"/>
        </w:rPr>
        <w:t xml:space="preserve"> по биологии  8 класс  </w:t>
      </w:r>
      <w:r w:rsidRPr="00F90EAE">
        <w:rPr>
          <w:rFonts w:ascii="Times New Roman" w:eastAsia="Times New Roman" w:hAnsi="Times New Roman" w:cs="Times New Roman"/>
          <w:kern w:val="36"/>
          <w:sz w:val="45"/>
          <w:szCs w:val="45"/>
          <w:lang w:eastAsia="ru-RU"/>
        </w:rPr>
        <w:t>с ответами: «Система пищеварения»</w:t>
      </w:r>
      <w:bookmarkStart w:id="0" w:name="_GoBack"/>
      <w:bookmarkEnd w:id="0"/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1. Необходимо правильно определить последовательность: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рот – желудок – пищевод – кишечник – глотка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рот — глотка – пищевод – желудок – кишечник +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рот – пищевод – глотка – желудок — кишечник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2. Куда открываются протоки поджелудочной железы: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в двенадцатиперстную кишку +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в желудок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в тонкую кишку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3. Каким органом вырабатывается желчь: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железами желудка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железами кишечника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печенью +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4. Где собираются непереваренные остатки пищи: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в толстой кишке +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в поджелудочной железе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в желудке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5. Через что удаляются из организма непереваренные остатки пищи: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толстую кишку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двенадцатиперстную кишку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прямую кишку +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6. Какая среда в желудке человека: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щелочная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кислая +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слабощелочная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7. Что делает желчь: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расщепляет жиры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расщепляет углеводы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облегчает переваривание жиров +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8. Благодаря чему в тонкой кишке продвигается её содержимое: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сокращению мышц кишечника +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дыхательным движениям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сокращению желудка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lastRenderedPageBreak/>
        <w:t>9. Печень выполняет роль барьера благодаря тому, что в ней: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 xml:space="preserve">а) происходит </w:t>
      </w:r>
      <w:proofErr w:type="spellStart"/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лимфообразование</w:t>
      </w:r>
      <w:proofErr w:type="spellEnd"/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обезвреживаются ядовитые вещества +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образуется гликоген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10. К чему приводит чередование холодной и горячей пищи: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появлению трещин на эмали зубов +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выпадению зубов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расшатыванию зубов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11. Пищеварительная система состоит из: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желудка, печени, кишечника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пищевода, желудка, кишечника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желудочно-кишечного тракта и пищеварительных желёз +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12. Пищеварительная система начинается от: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ротовой полости +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пищевода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глотки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13. Ферменты служат для: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поддержания внутренней среды кишечника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расщепления пищи +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поддержания внутренней среды желудка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14. Какой орган можно отнести к железам смешанной секреции: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печень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слюнные железы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пищеварительная железа +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15. Передний отдел пищеварительной системы включает в себя: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ротовую полость, слюнные железы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ротовую полость, слюнные железы, глотку, пищевод +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ротовую полость, слюнные железы, глотку</w:t>
      </w:r>
    </w:p>
    <w:p w:rsidR="00F90EAE" w:rsidRPr="00F90EAE" w:rsidRDefault="00F90EAE" w:rsidP="00F90EAE">
      <w:pPr>
        <w:spacing w:before="100" w:beforeAutospacing="1" w:after="360" w:line="240" w:lineRule="auto"/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</w:pP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t>16. Основной процесс всасывание и переваривания компонентов происходит в: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а) толстом кишечнике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б) желудке</w:t>
      </w:r>
      <w:r w:rsidRPr="00F90EAE">
        <w:rPr>
          <w:rFonts w:ascii="Roboto" w:eastAsia="Times New Roman" w:hAnsi="Roboto" w:cs="Times New Roman"/>
          <w:color w:val="404040"/>
          <w:sz w:val="27"/>
          <w:szCs w:val="27"/>
          <w:lang w:eastAsia="ru-RU"/>
        </w:rPr>
        <w:br/>
        <w:t>в) тонком кишечнике +</w:t>
      </w:r>
    </w:p>
    <w:p w:rsidR="00AD1576" w:rsidRDefault="00AD1576"/>
    <w:sectPr w:rsidR="00AD1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16A"/>
    <w:rsid w:val="008B416A"/>
    <w:rsid w:val="00AD1576"/>
    <w:rsid w:val="00C80B70"/>
    <w:rsid w:val="00F9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49A17"/>
  <w15:chartTrackingRefBased/>
  <w15:docId w15:val="{8B01C220-77E3-40B0-B829-22BE1081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1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2019-02-15T11:50:00Z</dcterms:created>
  <dcterms:modified xsi:type="dcterms:W3CDTF">2019-02-15T11:50:00Z</dcterms:modified>
</cp:coreProperties>
</file>