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Татьяна Федоровна Сергеева </w:t>
      </w:r>
    </w:p>
    <w:p w:rsid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B7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старший воспитатель,</w:t>
      </w:r>
    </w:p>
    <w:p w:rsidR="008B7B70" w:rsidRP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8B7B7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Елена Юрьевна </w:t>
      </w:r>
      <w:proofErr w:type="spellStart"/>
      <w:r w:rsidRPr="008B7B7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Сасаева</w:t>
      </w:r>
      <w:proofErr w:type="spellEnd"/>
    </w:p>
    <w:p w:rsidR="008B7B70" w:rsidRDefault="000C1DFB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8B7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нструктор по физической культуре, </w:t>
      </w:r>
    </w:p>
    <w:p w:rsid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МАДОУ детский сад «МАЯЧОК» </w:t>
      </w:r>
    </w:p>
    <w:p w:rsid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комбинированного вида – </w:t>
      </w:r>
    </w:p>
    <w:p w:rsid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СП детский сад №142. </w:t>
      </w:r>
    </w:p>
    <w:p w:rsidR="008B7B70" w:rsidRDefault="000B6751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</w:t>
      </w:r>
      <w:proofErr w:type="gramStart"/>
      <w:r w:rsidR="008B7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.Н</w:t>
      </w:r>
      <w:proofErr w:type="gramEnd"/>
      <w:r w:rsidR="008B7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ижний Тагил, </w:t>
      </w:r>
    </w:p>
    <w:p w:rsidR="008B7B70" w:rsidRP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e</w:t>
      </w:r>
      <w:r w:rsidRPr="008B7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mail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mayak</w:t>
      </w:r>
      <w:proofErr w:type="spellEnd"/>
      <w:r w:rsidRPr="008B7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142@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yandex</w:t>
      </w:r>
      <w:proofErr w:type="spellEnd"/>
      <w:r w:rsidRPr="008B7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8B7B70" w:rsidRDefault="008B7B70" w:rsidP="000B6751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ПРАК</w:t>
      </w:r>
      <w:r w:rsidR="000B675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ИКА ОРГАНИЗАЦИИ СЕМЕЙНОГО КЛУБА В ДОШКОЛЬНО</w:t>
      </w:r>
      <w:r w:rsidR="000B675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ОБРАЗОВАТЕЛЬНО</w:t>
      </w:r>
      <w:r w:rsidR="000B675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16699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УЧРЕЖДЕНИ</w:t>
      </w:r>
      <w:r w:rsidR="000B675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</w:t>
      </w:r>
    </w:p>
    <w:p w:rsidR="008B7B70" w:rsidRPr="008B7B70" w:rsidRDefault="008B7B70" w:rsidP="008B7B70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EB7F9D" w:rsidRPr="00071D15" w:rsidRDefault="00EB7F9D" w:rsidP="000D144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1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Важнейшей нравственной ценностью является возрождаемое в Российском Государстве чувство патриотизма, формирование в молодом поколении граждански активных, социально-значимых качеств.</w:t>
      </w:r>
    </w:p>
    <w:p w:rsidR="00A37F1D" w:rsidRPr="00EB7F9D" w:rsidRDefault="00EB7F9D" w:rsidP="000D144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71D1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Патриотическое воспитание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подрастающего поколения</w:t>
      </w:r>
      <w:r w:rsidRPr="00071D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является одной из основных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071D1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задач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071D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дошкольного образовательного учреждения.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37F1D" w:rsidRPr="00071D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Это подтверждается государственными документами: </w:t>
      </w:r>
      <w:r w:rsidR="00A37F1D"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Национальной доктриной образования в Российской Федерации, Стратегией развития воспитания в Российской Федерации на период до 2025 года, </w:t>
      </w:r>
      <w:r w:rsidR="00A37F1D" w:rsidRPr="00071D15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</w:rPr>
        <w:t>Федеральным законом</w:t>
      </w:r>
      <w:r w:rsidR="00071D15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</w:rPr>
        <w:t xml:space="preserve"> </w:t>
      </w:r>
      <w:r w:rsidR="00A37F1D" w:rsidRPr="00071D15">
        <w:rPr>
          <w:rFonts w:ascii="Times New Roman" w:eastAsia="Times New Roman" w:hAnsi="Times New Roman" w:cs="Times New Roman"/>
          <w:color w:val="000000"/>
          <w:spacing w:val="3"/>
          <w:kern w:val="36"/>
          <w:sz w:val="28"/>
          <w:szCs w:val="28"/>
        </w:rPr>
        <w:t xml:space="preserve">«Об образовании в Российской Федерации», </w:t>
      </w:r>
      <w:r w:rsidR="002E4D9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Федеральным государственным образовательным стандартом дошкольного образования (ФГОС ДО), в</w:t>
      </w:r>
      <w:r w:rsidR="00A37F1D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которых </w:t>
      </w:r>
      <w:proofErr w:type="gramStart"/>
      <w:r w:rsidR="00A37F1D"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патриотическое</w:t>
      </w:r>
      <w:proofErr w:type="gramEnd"/>
      <w:r w:rsid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F1D"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и формирование росс</w:t>
      </w:r>
      <w:r w:rsidR="002E4D9D"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 идентичности рассматриваю</w:t>
      </w:r>
      <w:r w:rsidR="00A37F1D"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тся как важн</w:t>
      </w:r>
      <w:r w:rsidR="002E4D9D">
        <w:rPr>
          <w:rFonts w:ascii="Times New Roman" w:eastAsia="Times New Roman" w:hAnsi="Times New Roman" w:cs="Times New Roman"/>
          <w:color w:val="000000"/>
          <w:sz w:val="28"/>
          <w:szCs w:val="28"/>
        </w:rPr>
        <w:t>ые и основополагающи</w:t>
      </w:r>
      <w:r w:rsidR="00A37F1D"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E4D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направления деятельности</w:t>
      </w:r>
      <w:r w:rsidR="00A37F1D"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37F1D" w:rsidRPr="00071D15" w:rsidRDefault="00A37F1D" w:rsidP="000D14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В Национальной доктрине образования в Российской Федерации (</w:t>
      </w:r>
      <w:r w:rsidRPr="00071D15">
        <w:rPr>
          <w:rFonts w:ascii="Times New Roman" w:hAnsi="Times New Roman" w:cs="Times New Roman"/>
          <w:color w:val="000000"/>
          <w:spacing w:val="3"/>
          <w:sz w:val="28"/>
          <w:szCs w:val="28"/>
        </w:rPr>
        <w:t>Постановление Правительства Российской Федерации от 4 октября 2000 г. N 751 г. Москва «О национальной доктрине образования в Российской Федерации»)</w:t>
      </w:r>
      <w:r w:rsidR="002E4D9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подчеркивается, что «система образования призвана обеспечить </w:t>
      </w:r>
      <w:r w:rsidRPr="00071D1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воспитание патриотов России, граждан правового, демократического государства, способных к социализации в условиях гражданского общества, уважающих права и свободы личности, обладающих высокой нравственностью и проявляющих национальную и религиозную терпимость, уважительное отношение к языкам, традициям </w:t>
      </w:r>
      <w:r w:rsidR="002E4D9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и культуре других народов.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такой системы образования невозможна без знаний тради</w:t>
      </w:r>
      <w:r w:rsidR="002E4D9D">
        <w:rPr>
          <w:rFonts w:ascii="Times New Roman" w:eastAsia="Times New Roman" w:hAnsi="Times New Roman" w:cs="Times New Roman"/>
          <w:color w:val="000000"/>
          <w:sz w:val="28"/>
          <w:szCs w:val="28"/>
        </w:rPr>
        <w:t>ций своей Родины, своего края, в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основе этого сложного педагогического процесса лежит развитие чувств патриотизма.</w:t>
      </w:r>
    </w:p>
    <w:p w:rsidR="00A37F1D" w:rsidRPr="00071D15" w:rsidRDefault="00A37F1D" w:rsidP="000D144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Стратегия развития воспитания в Российской Федерации на период до 2025 года (распоряжение Правительства РФ от 29 мая 2015 г. № 996-р) рассматривает как основополагающее </w:t>
      </w:r>
      <w:r w:rsidR="002E4D9D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патриотическое</w:t>
      </w:r>
      <w:r w:rsidR="002E4D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</w:t>
      </w:r>
      <w:r w:rsidR="002E4D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и формирование российской идентичности.</w:t>
      </w:r>
    </w:p>
    <w:p w:rsidR="00A37F1D" w:rsidRPr="00071D15" w:rsidRDefault="00A37F1D" w:rsidP="000D1442">
      <w:pPr>
        <w:spacing w:after="0" w:line="240" w:lineRule="auto"/>
        <w:ind w:firstLine="426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lastRenderedPageBreak/>
        <w:t xml:space="preserve">Одной из основных задач ФГОС </w:t>
      </w:r>
      <w:proofErr w:type="gramStart"/>
      <w:r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ДО</w:t>
      </w:r>
      <w:proofErr w:type="gramEnd"/>
      <w:r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является: «Объединение обучения и воспитания в целостный образовательный процесс на основе духовно-нравственных и </w:t>
      </w:r>
      <w:proofErr w:type="spellStart"/>
      <w:r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социокультурных</w:t>
      </w:r>
      <w:proofErr w:type="spellEnd"/>
      <w:r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ценностей и принятых в обществе правил и норм поведения в интересах человека, семьи, общества» (п.1.6.). Одним из основных направлений реализации образовательной области «Социально-коммуникативное развитие» отмечено патриотическое воспитание детей дошкольного возраста, приобщение детей к </w:t>
      </w:r>
      <w:proofErr w:type="spellStart"/>
      <w:r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социокультурным</w:t>
      </w:r>
      <w:proofErr w:type="spellEnd"/>
      <w:r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нормам, традициям семьи, общества и государства. </w:t>
      </w:r>
    </w:p>
    <w:p w:rsidR="000913AE" w:rsidRPr="000913AE" w:rsidRDefault="00632051" w:rsidP="000D144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Результаты</w:t>
      </w:r>
      <w:r w:rsidR="000913AE"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нравственном</w:t>
      </w:r>
      <w:r w:rsid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патриотическом</w:t>
      </w:r>
      <w:r w:rsidR="000913AE"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развитии детей возможны лишь при наличии </w:t>
      </w:r>
      <w:r w:rsid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прочных взаимодействий</w:t>
      </w:r>
      <w:r w:rsidR="000913AE"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между взрослыми</w:t>
      </w:r>
      <w:r w:rsid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участниками образовательных отношений</w:t>
      </w:r>
      <w:r w:rsidR="000913AE"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 взаимной </w:t>
      </w:r>
      <w:r w:rsid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деятельности</w:t>
      </w:r>
      <w:r w:rsidR="000913AE"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педагогов и родителей </w:t>
      </w:r>
      <w:r w:rsid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направлении формирования гражданской позиции семьи в целом.</w:t>
      </w:r>
    </w:p>
    <w:p w:rsidR="008F1C90" w:rsidRDefault="00B213BB" w:rsidP="000B67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Эффективной практикой взаимодействия детского сада и семьи, опробованной на практике и подтвердившей успешность и продуктивность, стала деятельность семейн</w:t>
      </w:r>
      <w:r w:rsidR="007B5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клуб</w:t>
      </w:r>
      <w:r w:rsidR="007B5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320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условиях семейного клуба «Мама, папа, я – туристская семья» осуществляются мероприятия не только туристической направленности, но и краеведческой, нравственно-патриотической, гражданской.</w:t>
      </w:r>
      <w:r w:rsidR="000B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1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мероприятия семейного клуба носят практический и интерактивный </w:t>
      </w:r>
      <w:r w:rsidR="000B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характер - </w:t>
      </w:r>
      <w:r w:rsidR="008F1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все участники становятся активными соучастниками, полноправными партнерами, погружаются </w:t>
      </w:r>
      <w:r w:rsidR="000B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включаются </w:t>
      </w:r>
      <w:r w:rsidR="008F1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действие.</w:t>
      </w:r>
    </w:p>
    <w:p w:rsidR="008F1C90" w:rsidRDefault="00632051" w:rsidP="000D144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с городом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окрестностями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иналось с элементарного туризма: пеших 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прогулок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близ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лежащим природным и культурным объектам</w:t>
      </w:r>
      <w:r w:rsidR="000B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(парк, сквер, улицы)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320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Затем круг туристических маршрутов расширился и стал охватывать территорию города. </w:t>
      </w:r>
    </w:p>
    <w:p w:rsidR="008F1C90" w:rsidRDefault="008F1C90" w:rsidP="000D144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Спортивно-туристические праздники «Веселее старты»,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Зарничка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вечера развлечений «А, ну-ка, мамы!», «Вперед, МАЯЧОК!» включают семьи воспитанников в деятельность детского сада и формируют семейные традиции здорового образа жизни.</w:t>
      </w:r>
    </w:p>
    <w:p w:rsidR="008B7B70" w:rsidRPr="000913AE" w:rsidRDefault="008B7B70" w:rsidP="000D144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Экскурсии и походы организуются не только по инициативе педагогов, но и исходя из интересов семей: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экскурсии в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Черепановых,  пешие прогулки по улицам города, покор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ение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вершин гор Голый камень, Красный камень, Лисья гора, гора Высокая, Вшивая горка. </w:t>
      </w:r>
    </w:p>
    <w:p w:rsidR="008B7B70" w:rsidRDefault="008B7B70" w:rsidP="000D144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Стали т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радици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походы выходного дня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предполагают знакомств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и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знаменитыми людьми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прослави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вшими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 город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отец и сын Черепановы, Ефим Артамонов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художники по росписи подносов  - </w:t>
      </w:r>
      <w:proofErr w:type="spellStart"/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Худояровы</w:t>
      </w:r>
      <w:proofErr w:type="spellEnd"/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и еще много замечательных людей, которые  жили и живут в родном городе.</w:t>
      </w:r>
    </w:p>
    <w:p w:rsidR="000030CA" w:rsidRPr="000913AE" w:rsidRDefault="000030CA" w:rsidP="001669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Социальное партнерство образовательного учреждения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МБУК  «Клуб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туристов «Азимут»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позволяет расширить аспект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туристистско-краеведческого</w:t>
      </w:r>
      <w:proofErr w:type="spellEnd"/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взаимодействия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Семьи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воспитанников и педагогов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детского сада принимают активное у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частие в городских мероприятиях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эколого-краеведчески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прогулк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посвященны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Всемирн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ому дню семьи;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proofErr w:type="spellStart"/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квест-играх</w:t>
      </w:r>
      <w:proofErr w:type="spellEnd"/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посвященных дню Победы;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семейны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туристически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слет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ах «Искры костра»; 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осенни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прогулк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посвященны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Всемирному дню туризма и популярны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нашем городе вечерни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похо</w:t>
      </w:r>
      <w:r w:rsidR="008B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дах</w:t>
      </w:r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улицам города «</w:t>
      </w:r>
      <w:proofErr w:type="spellStart"/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Тагильский</w:t>
      </w:r>
      <w:proofErr w:type="spellEnd"/>
      <w:r w:rsidRPr="0009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светлячок».</w:t>
      </w:r>
    </w:p>
    <w:p w:rsidR="00166994" w:rsidRDefault="00166994" w:rsidP="001669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1D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широком понимании </w:t>
      </w:r>
      <w:r w:rsidRPr="00071D1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патриотизм</w:t>
      </w:r>
      <w:r w:rsidRPr="00071D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трактуется как олицетворение любви к своей Родине, активная сопричастность к ее истории, культуре, природе, к современной жизни, ее достижениям и проблемам.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В понятие чувства патриотизма входят когнитивный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компонент (представления и понятия), эмоциональный компонент (чувства)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и поведенческий компонент (умения, навыки), которые реализуются в 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B5F3E" w:rsidRPr="000B6751" w:rsidRDefault="000B6751" w:rsidP="000B675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формате семейных клубов чувство патриотизма позволяет </w:t>
      </w:r>
      <w:r w:rsidR="007B5F3E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созда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ть</w:t>
      </w:r>
      <w:r w:rsidR="007B5F3E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основ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 w:rsidR="007B5F3E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="007B5F3E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социокультурных</w:t>
      </w:r>
      <w:proofErr w:type="spellEnd"/>
      <w:r w:rsidR="007B5F3E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духовно-нравственных ценностей, </w:t>
      </w:r>
      <w:r w:rsidR="007B5F3E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бережного отношения к культурному наследию и традициям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, </w:t>
      </w:r>
      <w:r w:rsidR="007B5F3E" w:rsidRPr="00071D1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природе и окружающей среде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родного города и края.</w:t>
      </w:r>
    </w:p>
    <w:p w:rsidR="00632051" w:rsidRDefault="00632051" w:rsidP="000D1442">
      <w:pPr>
        <w:spacing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B6751" w:rsidRDefault="000B6751" w:rsidP="000B6751">
      <w:pPr>
        <w:spacing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B67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Литература</w:t>
      </w:r>
    </w:p>
    <w:p w:rsidR="000B6751" w:rsidRPr="000B6751" w:rsidRDefault="000B6751" w:rsidP="000B675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Национальн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доктрин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 в Российской Федерации (</w:t>
      </w:r>
      <w:r w:rsidRPr="00071D15">
        <w:rPr>
          <w:rFonts w:ascii="Times New Roman" w:hAnsi="Times New Roman" w:cs="Times New Roman"/>
          <w:color w:val="000000"/>
          <w:spacing w:val="3"/>
          <w:sz w:val="28"/>
          <w:szCs w:val="28"/>
        </w:rPr>
        <w:t>Постановление Правительства Российской Федерации от 4 октября 2000 г. N 751 г. Москва «О национальной доктрине образования в Российской Федерации»)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.</w:t>
      </w:r>
    </w:p>
    <w:p w:rsidR="000B6751" w:rsidRPr="000B6751" w:rsidRDefault="000B6751" w:rsidP="000B675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1D15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Стратегия развития воспитания в Российской Федерации на период до 2025 года (распоряжение Правительства РФ от 29 мая 2015 г. № 996-р)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029CC" w:rsidRPr="00912717" w:rsidRDefault="00D029CC" w:rsidP="00D029C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21DE">
        <w:rPr>
          <w:rFonts w:ascii="Times New Roman" w:hAnsi="Times New Roman" w:cs="Times New Roman"/>
          <w:bCs/>
          <w:sz w:val="28"/>
          <w:szCs w:val="28"/>
        </w:rPr>
        <w:t>ФГОС дошкольного образования (Приказ Министерства образования и науки Российской Федерации от 17.10.2013 №, 01155 «Об утверждении федерального государственного образовательного стандарта дошкольного образования»).</w:t>
      </w:r>
    </w:p>
    <w:p w:rsidR="000B6751" w:rsidRPr="000B6751" w:rsidRDefault="000B6751" w:rsidP="00D029C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0B6751" w:rsidRPr="000B6751" w:rsidSect="000D1442">
      <w:pgSz w:w="11906" w:h="16838"/>
      <w:pgMar w:top="1560" w:right="141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D34BD"/>
    <w:multiLevelType w:val="hybridMultilevel"/>
    <w:tmpl w:val="F3E2E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52C18"/>
    <w:multiLevelType w:val="hybridMultilevel"/>
    <w:tmpl w:val="D39A54BC"/>
    <w:lvl w:ilvl="0" w:tplc="C21075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560D1"/>
    <w:multiLevelType w:val="hybridMultilevel"/>
    <w:tmpl w:val="F0CA0204"/>
    <w:lvl w:ilvl="0" w:tplc="DEEED2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093750E"/>
    <w:multiLevelType w:val="hybridMultilevel"/>
    <w:tmpl w:val="E5B6F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7F1D"/>
    <w:rsid w:val="000030CA"/>
    <w:rsid w:val="00071D15"/>
    <w:rsid w:val="000913AE"/>
    <w:rsid w:val="000B6751"/>
    <w:rsid w:val="000C1DFB"/>
    <w:rsid w:val="000D1442"/>
    <w:rsid w:val="00166994"/>
    <w:rsid w:val="002E4D9D"/>
    <w:rsid w:val="00632051"/>
    <w:rsid w:val="006D0440"/>
    <w:rsid w:val="007B5F3E"/>
    <w:rsid w:val="00810385"/>
    <w:rsid w:val="008B7B70"/>
    <w:rsid w:val="008F1C90"/>
    <w:rsid w:val="00A37F1D"/>
    <w:rsid w:val="00A642A1"/>
    <w:rsid w:val="00B06CD2"/>
    <w:rsid w:val="00B213BB"/>
    <w:rsid w:val="00BF3167"/>
    <w:rsid w:val="00D029CC"/>
    <w:rsid w:val="00EB7F9D"/>
    <w:rsid w:val="00F96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F1D"/>
    <w:pPr>
      <w:ind w:left="720"/>
      <w:contextualSpacing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A37F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2021-12-20T10:31:00Z</dcterms:created>
  <dcterms:modified xsi:type="dcterms:W3CDTF">2022-01-12T08:14:00Z</dcterms:modified>
</cp:coreProperties>
</file>