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76CF7" w:rsidRDefault="00876CF7" w:rsidP="00876CF7">
      <w:pPr>
        <w:pStyle w:val="a3"/>
        <w:shd w:val="clear" w:color="auto" w:fill="F4F4F4"/>
        <w:spacing w:before="0" w:beforeAutospacing="0" w:after="0" w:afterAutospacing="0"/>
        <w:jc w:val="both"/>
        <w:rPr>
          <w:b/>
          <w:bCs/>
        </w:rPr>
      </w:pPr>
      <w:r>
        <w:rPr>
          <w:noProof/>
        </w:rPr>
        <w:drawing>
          <wp:inline distT="0" distB="0" distL="0" distR="0">
            <wp:extent cx="5867400" cy="1145604"/>
            <wp:effectExtent l="0" t="0" r="0" b="0"/>
            <wp:docPr id="2" name="Рисунок 2" descr="hello_html_m797b6f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97b6f7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14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CF7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  <w:rPr>
          <w:b/>
          <w:bCs/>
        </w:rPr>
      </w:pP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rPr>
          <w:b/>
          <w:bCs/>
        </w:rPr>
        <w:t>РОЛЬ ИГРЫ В РАЗВИТИИ СВЯЗНОЙ РЕЧИ ДЕТЕЙ ДОШКОЛЬНОГО ВОЗРАСТА.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 </w:t>
      </w:r>
      <w:r w:rsidRPr="009F09E4">
        <w:rPr>
          <w:i/>
          <w:iCs/>
        </w:rPr>
        <w:t>«Именно на игре словом</w:t>
      </w:r>
      <w:r>
        <w:rPr>
          <w:i/>
          <w:iCs/>
        </w:rPr>
        <w:t xml:space="preserve"> </w:t>
      </w:r>
      <w:r w:rsidRPr="009F09E4">
        <w:rPr>
          <w:i/>
          <w:iCs/>
        </w:rPr>
        <w:t>ребёнок учится тонкостям языка, усваивает музыку его и то, что филологи называют «духом языка».</w:t>
      </w:r>
    </w:p>
    <w:p w:rsidR="00876CF7" w:rsidRPr="00876CF7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right"/>
        <w:rPr>
          <w:i/>
        </w:rPr>
      </w:pPr>
      <w:r w:rsidRPr="00876CF7">
        <w:rPr>
          <w:i/>
        </w:rPr>
        <w:t>М. Горький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Игра – это не просто развлечение, это творческий, вдохновенный труд ребёнка, это его жизнь. В процессе игры ребёнок познаёт не только окружающий мир, но и себя самого, своё место в этом мире. Играя, малыш накапливает знания, осваивает язык, общается, развивает мышление и воображение.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Игра - это творческая деятельность, имеющая внутреннюю мотивацию. Игра нравится самому играющему, она – самоцель, и поэтому выбирается свободно.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Умение играть – это особая область искусства бытия, сочетающего в себе способность к комбинированию, преобразованию и творческому осмыслению действительности. Игра необходима ребёнку как воздух, как вода, как пища для ума и сердца, как действенный и творческий процесс, формирующий интересы ребёнка, созидающий его личность. Интерес рождается там, где есть место удивлению.  Удивление – это всегда встреча с неожиданным, загадочным, таинственным. Интересы ребёнка тесно связаны с верой в чудо. «Нет ничего прекраснее,- считает А. Дусавицкий, - чем мир таинственного, вкоторым ребёнок вступает с замиранием сердца. В этом  мире его подстерегают в «чистом» виде добро и зло, прекрасное и безобразное. Но ещё важнее то, что в этом мире ребёнок ничем не скован: никакими предрассудками, правилами, законами. Там он всесилен и всемогущ. И это ощущение безграничного  могущества полнее и точнее отражает его сущность, чем самая «точная» научная теория человеческих способностей, объясняющая нам, что человек может, а что ему недоступно. Лишая ребёнка тайны, сказки, чуда, мы оказываем ему «медвежью услугу», так как, отвергаем его безумные гипотезы и переводим тему разговора на язык реальных, «земных» фактов.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Стремление взрослых ввести ребёнка в мир рациональный, практической жизни, лишить его игры, сказки, фантазии формирует у него чувство ущербности, блокирует развитие целостного познания, творческого воображения, речевой и интеллектуальной активности. Играя, ребёнок познаёт мир, удивляясь его полноте и многообразия. Нет более важной задачи в искусстве воспитания, чем сохранение удивлённого взгляда ребёнка на мир!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 xml:space="preserve">От уровня развития игры в значительной мере зависит развитие мышления, воображения и речи. Играя, ребёнок заменяет отсутствующие объекты предметами - заместителями, иногда даже воображаемыми. И это не просто игра, это становление функции замещения, с которой ребёнок в последующем будет встречаться постоянно. В игре он учится планировать и регулировать свои действия, а также действия партнёров по игре. Но чтобы игра стала действительно развивающей для малышей, его надо учить играть – сначала просто оперировать игрушками, подражая  реальным действиям, их логике, их последовательности. Потом, когда ребёнок уже умеет самостоятельно действовать, осваивать науку сюжетно-ролевой игры, разыгрывать целые сюжеты, в которых главное – отражение отношений между людьми. На этом этапе действия уже могут стать чисто символическими, а реальные предметы заменяться другими, с помощью которых можно изображать нужное действие, а в дальнейшем и вовсе лишь </w:t>
      </w:r>
      <w:r w:rsidRPr="009F09E4">
        <w:lastRenderedPageBreak/>
        <w:t>словом, обозначающим действие. Когда ребёнок пройдёт весь этот игровой путь, он приобретёт очень многое, значительно продвинувшись в своём развитии. Сначала формируются и осмысливаются сами действия с предметами, потом – отношения между людьми, окружающими ребёнка, их взаимозависимость, собственное место ребёнка в этих взаимоотношениях. Дальше – нравственные нормы, этическая сторона взаимоотношений, нормы и способы общения, эмоциональный отклик на плохое и хорошее. Нужно также учить малыша рисовать, лепить, вырезать, наклеивать, конструировать, ведь продуктивные виды деятельности оказывают своё специфическое влияние на развитие детской речи. Учёные давно заметили, что речь и ручные действия очень тесно связаны между собой, а рисование есть особая – «графическая» - речь, успешное освоение которой является важнейшей предпосылкой овладения письменной речью в период школьного обучения.</w: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C63E833" wp14:editId="5FCFB06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67100" cy="3124200"/>
            <wp:effectExtent l="0" t="0" r="0" b="0"/>
            <wp:wrapSquare wrapText="bothSides"/>
            <wp:docPr id="1" name="Рисунок 1" descr="hello_html_316436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164369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Игра – есть особая форма общения, сотрудничества, содружества, которая выводит интересы ребёнка на более высокий уровень – на уровень мыслящей, творческой личности.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К четырём годам у детей впервые отмечается пристрастие к лингвистическим играм – играм в слова. Это естественное желание ребёнка необходимо всячески поощрять, так как приобщение к словесному творчеству активизирует потребность в выражении собственных мыслей словами, понятными для окружающих; способствует формированию у него множества ценных человеческих качеств, таких, как изобретательность, наблюдательность, жизнерадостность, компетентность, общительность и т.п. Не следует думать, что малыш сразу же начнёт использовать морфологически, грамматически и синтаксически правильные формы и конструкции, свойственные речи взрослых: это происходит постепенно и длительно, но освоение их осуществляется самозабвенно и творчески. «Ребёнок - труженик слова. Овладение речью – одно из величайших чудес детской психической жизни»,- так восхищаясь лингвистическим мастерам ребёнка, писал К.И. Чуковский. Любимый писатель детворы не только изучал природу и специфику творчества детей, но и создал уникальный по своему содержанию и функциональной направленности учебник по активизации речевой деятельности – книгу «От двух до пяти».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 xml:space="preserve">Лингвистические игры во всех их многообразии и игры, основу которых составляют вербальные формы коммуникации: подвижные со словесными приговорами, музыкальные, театрализованные (подражания, пантомимы, драматизации, режиссёрские, фантазии, представления, имитации, образные и т.п.), сюжетно-ролевые, настольно - печатные и другие. Они способствуют становлению разнообразных сторон речевой деятельности ребёнка. Именно благодаря им, у малыша происходит становление культуры речи и общения: формируется интонационно-динамическая выразительность речи, ее темпо - ритмические качества, чёткость произношения каждого слова, правильность ударений в словах, грамотность, ясность, умение верно формулировать свою мысль, чтобы быть понятым другими: развиваются диалогическая и монологическая речь; обогащается словарный запас; формируются предпосылки письменной речи, и, что самое главное, участие в таких играх стимулирует речевую </w:t>
      </w:r>
      <w:r w:rsidRPr="009F09E4">
        <w:lastRenderedPageBreak/>
        <w:t>активность ребёнка. Но ни в коем случае игровая деятельность не должна целиком подменяться речью и подавать эмоции ребёнка. Если в процессе общения мы забываем о его эмоциональной стороне, делаем речь самоцелью, то потребность в общении постепенно угасает, а сама речь перестаёт быть опорой мысли и чувства. Поэтому, используя лингвистические игры, как средство организации общения и совместной деятельности, сотворчества ребёнка и взрослого, мы должны чутко следить за настроением малыша, хорошо знать и учитывать его речевые возможности. Там, где ребёнок не может найти подходящего слова, надо сочетать речевые и неречевые средства общения – жесты, мимику, пластику.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Организуя ту или иную игру, не стоит стремиться к тому, чтобы ответы ваших детей полностью совпадали с ответами, предлагаемыми в играх. Творческие задания потому и творческие, что не содержат «правильных», заранее известных ответов, результатов. Каждое задание может содержать лишь примерные варианты решений. Основная задача взрослых состоит не в том, чтобы «вытягивать» из ребёнка нужный ответ или навязать ему свое мнение, видение, а в том, чтобы научить его мыслить и отстаивать правомерность собственной точки зрения, сформировать у него позицию «Я могу!». Поэтому не торопитесь сказать малышу: «Нет! Так не бывает, не правильно думаешь», - а попытайтесь в каждом детском ответе обнаружить рациональное зерно. Ведь  то или иное решение, формулировка всегда может иметь место в зависимости от тех или иных обстоятельств.</w:t>
      </w:r>
    </w:p>
    <w:p w:rsidR="00876CF7" w:rsidRPr="009F09E4" w:rsidRDefault="00876CF7" w:rsidP="00876CF7">
      <w:pPr>
        <w:pStyle w:val="a3"/>
        <w:shd w:val="clear" w:color="auto" w:fill="F4F4F4"/>
        <w:spacing w:before="0" w:beforeAutospacing="0" w:after="0" w:afterAutospacing="0"/>
        <w:ind w:firstLine="709"/>
        <w:jc w:val="both"/>
      </w:pPr>
      <w:r w:rsidRPr="009F09E4">
        <w:t>Джанни</w:t>
      </w:r>
      <w:r>
        <w:t xml:space="preserve"> </w:t>
      </w:r>
      <w:r w:rsidRPr="009F09E4">
        <w:t>Родари утверждал, что «именно в игре ребёнок свободно владеет речью, говорит то, что думает, а не то, что надо. В игре нет схем и правильных образцов, ничто не сковывает ребёнка. Не поучать и обучать, а играть с ним, фантазировать, сочинять, придумывать – вот что необходимо ребёнку».</w:t>
      </w:r>
    </w:p>
    <w:p w:rsidR="00876CF7" w:rsidRPr="009F09E4" w:rsidRDefault="00876CF7" w:rsidP="00876CF7">
      <w:pPr>
        <w:pStyle w:val="a3"/>
        <w:shd w:val="clear" w:color="auto" w:fill="FFFFFF"/>
        <w:spacing w:before="0" w:beforeAutospacing="0" w:after="0" w:afterAutospacing="0" w:line="230" w:lineRule="atLeast"/>
        <w:ind w:firstLine="709"/>
        <w:jc w:val="both"/>
      </w:pPr>
      <w:r w:rsidRPr="009F09E4">
        <w:br/>
      </w:r>
    </w:p>
    <w:p w:rsidR="002D2A6D" w:rsidRDefault="00876CF7" w:rsidP="00876CF7">
      <w:pPr>
        <w:ind w:firstLine="709"/>
      </w:pPr>
      <w:r w:rsidRPr="009F09E4">
        <w:br/>
      </w: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</w:pPr>
    </w:p>
    <w:p w:rsidR="00876CF7" w:rsidRDefault="00876CF7" w:rsidP="00876CF7">
      <w:pPr>
        <w:ind w:firstLine="709"/>
        <w:jc w:val="right"/>
      </w:pPr>
      <w:r>
        <w:t xml:space="preserve">Подготовила воспитатель: </w:t>
      </w:r>
      <w:r w:rsidR="0024182A">
        <w:t>Шабанова Анастасия Анатольевна</w:t>
      </w:r>
      <w:bookmarkStart w:id="0" w:name="_GoBack"/>
      <w:bookmarkEnd w:id="0"/>
    </w:p>
    <w:p w:rsidR="00876CF7" w:rsidRDefault="00876CF7" w:rsidP="00876CF7">
      <w:pPr>
        <w:ind w:firstLine="709"/>
        <w:jc w:val="right"/>
      </w:pPr>
      <w:r>
        <w:t>1  квалификационная категория</w:t>
      </w:r>
    </w:p>
    <w:sectPr w:rsidR="00876CF7" w:rsidSect="00876CF7">
      <w:pgSz w:w="11906" w:h="16838"/>
      <w:pgMar w:top="1134" w:right="1332" w:bottom="1134" w:left="13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228"/>
    <w:rsid w:val="00096295"/>
    <w:rsid w:val="000A64FF"/>
    <w:rsid w:val="0024182A"/>
    <w:rsid w:val="00876CF7"/>
    <w:rsid w:val="008B726D"/>
    <w:rsid w:val="00C34228"/>
    <w:rsid w:val="00C5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2190E"/>
  <w15:docId w15:val="{D02C8C6A-A5E7-4F41-A90F-DCCE38E9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76CF7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76C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6C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1221</Words>
  <Characters>6962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ДС67</dc:creator>
  <cp:keywords/>
  <dc:description/>
  <cp:lastModifiedBy>Admin</cp:lastModifiedBy>
  <cp:revision>4</cp:revision>
  <dcterms:created xsi:type="dcterms:W3CDTF">2019-01-28T05:04:00Z</dcterms:created>
  <dcterms:modified xsi:type="dcterms:W3CDTF">2022-04-13T13:14:00Z</dcterms:modified>
</cp:coreProperties>
</file>