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Поморский Новый год — природа, </w:t>
      </w:r>
      <w:r>
        <w:rPr>
          <w:rFonts w:ascii="Times New Roman" w:hAnsi="Times New Roman"/>
          <w:b/>
          <w:bCs/>
          <w:sz w:val="30"/>
          <w:szCs w:val="30"/>
        </w:rPr>
        <w:t xml:space="preserve">традиции, люди. </w:t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Познавательный досуг с элементами музыкальной и игровой деятельности для старших дошкольников</w:t>
      </w:r>
    </w:p>
    <w:p>
      <w:pPr>
        <w:pStyle w:val="Normal"/>
        <w:bidi w:val="0"/>
        <w:jc w:val="center"/>
        <w:rPr>
          <w:rFonts w:ascii="Times New Roman" w:hAnsi="Times New Roman"/>
          <w:b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</w:r>
    </w:p>
    <w:p>
      <w:pPr>
        <w:pStyle w:val="Normal"/>
        <w:bidi w:val="0"/>
        <w:jc w:val="center"/>
        <w:rPr>
          <w:rFonts w:ascii="Times New Roman" w:hAnsi="Times New Roman"/>
          <w:b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Подготовила Елизарова Л.Г. , </w:t>
      </w:r>
    </w:p>
    <w:p>
      <w:pPr>
        <w:pStyle w:val="Normal"/>
        <w:bidi w:val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музыкальный руководитель </w:t>
      </w:r>
    </w:p>
    <w:p>
      <w:pPr>
        <w:pStyle w:val="Normal"/>
        <w:bidi w:val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МБДОУ Детский сад № 116</w:t>
      </w:r>
      <w:r>
        <w:br w:type="page"/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Цель: формирование познавательного интереса к поморской традиции — празднованию Нового года (Новолетия).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Задачи: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Образовательные: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расширить кругозор детей знакомством с устройством быта, труда, праздникам жителей Поморья;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обогатить речь детей «поморской говорей»;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Развивающие: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развивать интеллектуальные и творческие способности детей; эмоциональный отклик на события;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интерес к получению новых знаний;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Воспитательные: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воспитывать чувство гордости и патриотизма; ответственность за конечный результат; уважительное отношение к старшим;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воспитывать интерес к традициям поморов;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расширять представления детей о традициях родного края;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Оборудование, демонстрационные материалы: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Предварительная работа педагога: 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изучить материал по теме и адаптировать для понимания детей,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разработать викторину, игры, соревнования.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подготовить атрибуты;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подобрать музыкальное сопровождение.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Предварительная работа с детьми: 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прочитать отдельные главы из книги Б. Шергина;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прочитать фрагменты книги «Поморская говоря»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Словарная работа: новолетие, зуйки, вожи, предки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Структура занятия: введение; беседа; игровая деятельность; поморские песни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Интеграция образовательных областей. «Познавательная», «Художественно-эстетическая», «Речевая».</w:t>
      </w:r>
    </w:p>
    <w:tbl>
      <w:tblPr>
        <w:tblW w:w="96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>1. Организация детей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>Методические приемы</w:t>
            </w:r>
          </w:p>
          <w:p>
            <w:pPr>
              <w:pStyle w:val="TableContents"/>
              <w:widowControl w:val="false"/>
              <w:rPr/>
            </w:pPr>
            <w:r>
              <w:rPr/>
              <w:t>- создание интереса к занятию;</w:t>
            </w:r>
          </w:p>
          <w:p>
            <w:pPr>
              <w:pStyle w:val="TableContents"/>
              <w:widowControl w:val="false"/>
              <w:rPr/>
            </w:pPr>
            <w:r>
              <w:rPr/>
              <w:t>- атмосфера сюрпризности и загадочности;</w:t>
            </w:r>
          </w:p>
        </w:tc>
      </w:tr>
      <w:tr>
        <w:trPr/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>2. Основная часть</w:t>
            </w:r>
          </w:p>
        </w:tc>
        <w:tc>
          <w:tcPr>
            <w:tcW w:w="48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>Методы и приемы</w:t>
            </w:r>
          </w:p>
          <w:p>
            <w:pPr>
              <w:pStyle w:val="TableContents"/>
              <w:widowControl w:val="false"/>
              <w:rPr/>
            </w:pPr>
            <w:r>
              <w:rPr/>
              <w:t>- рассказ педагога в сочетании с речевой активностью детей, игровой и соревновательной деятельностью</w:t>
            </w:r>
          </w:p>
        </w:tc>
      </w:tr>
      <w:tr>
        <w:trPr/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>3. Заключение</w:t>
            </w:r>
          </w:p>
        </w:tc>
        <w:tc>
          <w:tcPr>
            <w:tcW w:w="48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rPr/>
            </w:pPr>
            <w:r>
              <w:rPr/>
              <w:t>Методические приемы</w:t>
            </w:r>
          </w:p>
          <w:p>
            <w:pPr>
              <w:pStyle w:val="TableContents"/>
              <w:widowControl w:val="false"/>
              <w:rPr/>
            </w:pPr>
            <w:r>
              <w:rPr/>
              <w:t xml:space="preserve">- подведение итогов; </w:t>
            </w:r>
          </w:p>
          <w:p>
            <w:pPr>
              <w:pStyle w:val="TableContents"/>
              <w:widowControl w:val="false"/>
              <w:rPr/>
            </w:pPr>
            <w:r>
              <w:rPr/>
              <w:t>- эмоциональный отклик детей (рефлексия)</w:t>
            </w:r>
          </w:p>
        </w:tc>
      </w:tr>
    </w:tbl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Методические приемы: наглядный; словесный; практический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Ход занятия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Педагог: 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Друзья, вы, конечно, знаете, что Новый год наступает зимой, 1 января. И ввел эту дату царь Петр I. Но, оказывается, не все были согласны с этим, старые люди считали, что 1 января нельзя петь, плясать и веселиться, потому что идет строгий рождественский пост, время, когда надо подумать о душе, делать добрые дела, быть скромным и послушным. Самое время для всеобщего праздника наши прадеды считали осень (14 сентября), когда собран весь урожай, сделаны заготовки, и люди могут отдохнуть и повеселиться.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Хотите узнать как отмечали новый год  у нас на севере?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 Ответы детей)</w:t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Рассмотрим первую традицию — с приближением осени зажигать на воде маяки.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Hачиная с августа, в Поморье заканчиваются белые ночи, и мореходам, идущим с морских рыбных промыслов, сложно ориентироваться в темноте без опознавательных знаков. Поэтому с приближением осени в поморских селениях зажигались  маяки, которые устанавливались на берегах или на небольших плотах в устьях рек. 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Вот и мы сейчас попробуем зажечь свой маяк. Стройте плот аккуратно, чтобы он не опрокинулся и уверенно держался на воде. (Подвести итог, отметив слаженную работы участников команды).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Авторская игра «Зажги маяк» </w:t>
      </w:r>
    </w:p>
    <w:p>
      <w:pPr>
        <w:pStyle w:val="Normal"/>
        <w:bidi w:val="0"/>
        <w:jc w:val="left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(в игре участвуют две команды, каждый участник несет один предмет из строительного материала. Когда плот  будет готов — последний участник ставит флажок — маяк зажжен!)</w:t>
      </w:r>
    </w:p>
    <w:p>
      <w:pPr>
        <w:pStyle w:val="Normal"/>
        <w:bidi w:val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Традиционно в это время отправляли в море зуйков — молодых моряков. Вы уже читали об этом в книге и кое-что знаете. Знаете даже морские слова.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t>Викторина  (на  поморской говоре)</w:t>
      </w:r>
    </w:p>
    <w:p>
      <w:pPr>
        <w:pStyle w:val="Normal"/>
        <w:bidi w:val="0"/>
        <w:jc w:val="left"/>
        <w:rPr/>
      </w:pPr>
      <w:r>
        <w:rPr/>
        <w:t>Бриз</w:t>
      </w:r>
    </w:p>
    <w:p>
      <w:pPr>
        <w:pStyle w:val="Normal"/>
        <w:bidi w:val="0"/>
        <w:jc w:val="left"/>
        <w:rPr/>
      </w:pPr>
      <w:r>
        <w:rPr/>
        <w:t>Артель</w:t>
      </w:r>
    </w:p>
    <w:p>
      <w:pPr>
        <w:pStyle w:val="Normal"/>
        <w:bidi w:val="0"/>
        <w:jc w:val="left"/>
        <w:rPr/>
      </w:pPr>
      <w:r>
        <w:rPr/>
        <w:t>Баркас</w:t>
      </w:r>
    </w:p>
    <w:p>
      <w:pPr>
        <w:pStyle w:val="Normal"/>
        <w:bidi w:val="0"/>
        <w:jc w:val="left"/>
        <w:rPr/>
      </w:pPr>
      <w:r>
        <w:rPr/>
        <w:t>Верфь</w:t>
      </w:r>
    </w:p>
    <w:p>
      <w:pPr>
        <w:pStyle w:val="Normal"/>
        <w:bidi w:val="0"/>
        <w:jc w:val="left"/>
        <w:rPr/>
      </w:pPr>
      <w:r>
        <w:rPr/>
        <w:t>Морской узел</w:t>
      </w:r>
    </w:p>
    <w:p>
      <w:pPr>
        <w:pStyle w:val="Normal"/>
        <w:bidi w:val="0"/>
        <w:jc w:val="left"/>
        <w:rPr/>
      </w:pPr>
      <w:r>
        <w:rPr/>
        <w:t>Отдать концы</w:t>
      </w:r>
    </w:p>
    <w:p>
      <w:pPr>
        <w:pStyle w:val="Normal"/>
        <w:bidi w:val="0"/>
        <w:jc w:val="left"/>
        <w:rPr/>
      </w:pPr>
      <w:r>
        <w:rPr/>
        <w:t>Качка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Дети дают обозначение этих терминов.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Приглашаю мальчиков почувствовать себя в роли юных мореходов. Каждому — свое задание.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Авторская игра «Споро да скоро»</w:t>
      </w:r>
    </w:p>
    <w:p>
      <w:pPr>
        <w:pStyle w:val="Normal"/>
        <w:bidi w:val="0"/>
        <w:jc w:val="left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(на столах разложены предметы — тарелки, канат, метла, скалка, кастрюля с ложкой, шары. Задания: </w:t>
      </w:r>
    </w:p>
    <w:p>
      <w:pPr>
        <w:pStyle w:val="Normal"/>
        <w:bidi w:val="0"/>
        <w:jc w:val="left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- узлы вязать</w:t>
      </w:r>
    </w:p>
    <w:p>
      <w:pPr>
        <w:pStyle w:val="Normal"/>
        <w:bidi w:val="0"/>
        <w:jc w:val="left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- кашу варить</w:t>
      </w:r>
    </w:p>
    <w:p>
      <w:pPr>
        <w:pStyle w:val="Normal"/>
        <w:bidi w:val="0"/>
        <w:jc w:val="left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- за яйцами идти</w:t>
      </w:r>
    </w:p>
    <w:p>
      <w:pPr>
        <w:pStyle w:val="Normal"/>
        <w:bidi w:val="0"/>
        <w:jc w:val="left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- пол  мести</w:t>
      </w:r>
    </w:p>
    <w:p>
      <w:pPr>
        <w:pStyle w:val="Normal"/>
        <w:bidi w:val="0"/>
        <w:jc w:val="left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- тесто катать</w:t>
      </w:r>
    </w:p>
    <w:p>
      <w:pPr>
        <w:pStyle w:val="Normal"/>
        <w:bidi w:val="0"/>
        <w:jc w:val="left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-котел чистить.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Подведение итогов — отметить ……….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Вот и осень подходит с темными ночами, с холодными ветрами. Все возвращаются домой. Соскучились по родимой сторонушке, по матерям да женам.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Когда поморы возвращались с промыслов с рыбой, в Поморье начиналась Новогодняя сентябрьская Маргаритинская ярмарка, единственная в России морская ярмарка (даже в Питере такой не было). В деревнях люди на Новолетие (Новый год) собирались за столами, ездили в гости, варили пиво из зерна свежего урожая, пекли первый хлеб, ковриги из пророщенного сладкого зерна, которые сушили, устраивали пиры – братчины. 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Мы с детьми приготовили «зазывухи» - послушайте. 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Выходят дети. 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Первый ребенок: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Кому мыльце умыть рыльце.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На лице серенько, а моет беленько!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Второй ребенок: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Кому семечки жареные, кому семечки.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По воробью, по воробью- полные карманы набью. 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Торгуем без обмана.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Всем все продаем, всем и сдачу даем.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Третий ребенок: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Вот скалка — рубля не жалко.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Четвертый ребенок: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А вот плошка — лей окрошку.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Бери ложку да хлебай понемножку.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Пятый ребенок: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Подходите, покупайте бусы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Шестой ребенок: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Не стесняйтесь, покупайте, 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да к нарядам примеряйте.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Ну что ж, пора и нам на ярмарку сходить.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Хоровод «Дружка хорошенький»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Вот почему 14 сентября Поморский Новый год – это праздник, который надо отмечать с размахом, когда можно и хмельное употреблять, и скоромные закуски, и веселиться до упаду. Так что Новый год надо праздновать бурным застольем в сентябре, когда праздник урожая, когда нет поста, и начинается осенняя новогодняя Маргаритинская ярмарка. А зимой надо просто и скромно встречать Новый год. До первой звезды нельзя! Тогда и праздничные сладкие козули покажутся слаще, и угощения и веселящие напитки можно себе позволить.  А петровский, европейский новый год отмечать следует скромно, чтобы не оскорблять древлее православие и Древлеправославную Поморскую Церковь. 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В то время существовал такой смешной обычай хоронить мух и комаров.  Наши прабабушки верили, что если «злую муху закопать осенью в землю — прочие кусать не будут». Девушки брали полотенца в руки, да и выгоняли всю живность из избы. Давайте и мы попробуем, вставайте в кружок. </w:t>
      </w:r>
    </w:p>
    <w:p>
      <w:pPr>
        <w:pStyle w:val="Normal"/>
        <w:bidi w:val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Игра «Мухи вы мухи»</w:t>
      </w:r>
    </w:p>
    <w:p>
      <w:pPr>
        <w:pStyle w:val="Normal"/>
        <w:bidi w:val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eastAsia="Songti SC" w:cs="Arial Unicode MS" w:ascii="Times New Roman" w:hAnsi="Times New Roman"/>
          <w:b w:val="false"/>
          <w:i w:val="false"/>
          <w:caps w:val="false"/>
          <w:smallCaps w:val="false"/>
          <w:color w:val="000000"/>
          <w:spacing w:val="0"/>
          <w:kern w:val="2"/>
          <w:sz w:val="26"/>
          <w:szCs w:val="26"/>
          <w:lang w:val="ru-RU" w:eastAsia="zh-CN" w:bidi="hi-IN"/>
        </w:rPr>
        <w:t>(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Мухи, вы мухи, комаровы подруги, вон из избы) (с полотенцем)</w:t>
      </w:r>
    </w:p>
    <w:p>
      <w:pPr>
        <w:pStyle w:val="Normal"/>
        <w:bidi w:val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--------------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Девушки были хитрые и выходили на похороны мух в своих самых лучших нарядах. Они устраивали себе смотрины и старались показать себя перед парнями. А парни  высматривали себе невест.  Приближалась осенняя пора свадеб; недаром считалось, что с Семёна-дня до конца ноября - свадебные недели.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Давайте и мы пройдемся в хороводе, да покажем свою проходочку гордую, нашу, поморскую.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Хоровод «Казать проходочку»</w:t>
      </w:r>
    </w:p>
    <w:p>
      <w:pPr>
        <w:pStyle w:val="Normal"/>
        <w:bidi w:val="0"/>
        <w:jc w:val="center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Подведение итогов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Ну вот, дорогие мои ребята, и отпраздновали мы с вами Поморский Новый год. Что вам запомнилось? Что удивило? О чем расскажете маме? Впереди вас ждет еще много интересных открытий. До свидания.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  <w:r>
        <w:br w:type="page"/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Используемая литература:</w:t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</w:r>
    </w:p>
    <w:p>
      <w:pPr>
        <w:pStyle w:val="Normal"/>
        <w:bidi w:val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6"/>
          <w:szCs w:val="2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Мосеев И. С. Новым, 7508 годом! / И. Мосеев // Наш Север. — 1999. — № 3.</w:t>
        <w:br/>
        <w:br/>
        <w:t>Тутов А. Кто мы на этом празднике? / А. Тутов // Важский край. — 2001.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ru-R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LibreOffice/7.1.2.2$MacOSX_X86_64 LibreOffice_project/8a45595d069ef5570103caea1b71cc9d82b2aae4</Application>
  <AppVersion>15.0000</AppVersion>
  <Pages>6</Pages>
  <Words>961</Words>
  <Characters>5795</Characters>
  <CharactersWithSpaces>6701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2022-03-11T13:24:38Z</dcterms:created>
  <dc:creator/>
  <dc:description/>
  <dc:language>ru-RU</dc:language>
  <cp:lastModifiedBy/>
  <cp:lastPrinted>2022-03-11T14:06:07Z</cp:lastPrinted>
  <dcterms:modified xsi:type="dcterms:W3CDTF">2022-03-29T13:01:04Z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