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Департамент образования и науки ОГБПОУ 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«Костромской автодорожный колледж» </w:t>
      </w:r>
    </w:p>
    <w:p w:rsidR="00FF136E" w:rsidRDefault="00FF136E" w:rsidP="00CF3DCB">
      <w:pPr>
        <w:spacing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МЕТОДИЧЕСКАЯ РАЗРАБОТКА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«Организация недели профессии:  Штукатур маляр» 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Касымова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Борисовна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F136E" w:rsidRPr="00FF136E" w:rsidRDefault="00FF136E" w:rsidP="00FF13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п. Дружба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CF3DCB" w:rsidRDefault="00CF3DCB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F136E" w:rsidRPr="00CF3DCB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F3DCB">
        <w:rPr>
          <w:rFonts w:ascii="Times New Roman" w:hAnsi="Times New Roman" w:cs="Times New Roman"/>
          <w:sz w:val="24"/>
          <w:szCs w:val="24"/>
        </w:rPr>
        <w:t xml:space="preserve">   Творческая активность </w:t>
      </w:r>
      <w:proofErr w:type="gramStart"/>
      <w:r w:rsidRPr="00CF3DC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F3DCB">
        <w:rPr>
          <w:rFonts w:ascii="Times New Roman" w:hAnsi="Times New Roman" w:cs="Times New Roman"/>
          <w:sz w:val="24"/>
          <w:szCs w:val="24"/>
        </w:rPr>
        <w:t xml:space="preserve"> является стимулирующим фактором развития личности. Как известно, творчество предполагает наличие у личности способностей, мотивов, знаний умений, благодаря которым создается продукт. Процесс формирования знаний и умений должен происходить в атмосфере творческого поиска и в созидательной деятельности. При этом важно, что возникшие идеи были непременно осуществлены.</w:t>
      </w:r>
    </w:p>
    <w:p w:rsidR="00CF3DCB" w:rsidRDefault="00FF136E" w:rsidP="00CF3DCB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F3DCB">
        <w:rPr>
          <w:rFonts w:ascii="Times New Roman" w:hAnsi="Times New Roman" w:cs="Times New Roman"/>
          <w:sz w:val="24"/>
          <w:szCs w:val="24"/>
        </w:rPr>
        <w:t>На обычном уроке преподаватель ограничен определенными рамками: изучением программного материала, стандартами общения на уроке. Поэтому общение между преподавателем и учащимися на уроке в силу обстоятельств достаточно формальное. Не каждый урок и далеко не каждому учащемуся позволяет находить основан</w:t>
      </w:r>
      <w:r w:rsidR="00CF3DCB" w:rsidRPr="00CF3DCB">
        <w:rPr>
          <w:rFonts w:ascii="Times New Roman" w:hAnsi="Times New Roman" w:cs="Times New Roman"/>
          <w:sz w:val="24"/>
          <w:szCs w:val="24"/>
        </w:rPr>
        <w:t xml:space="preserve">ия для положительного </w:t>
      </w:r>
      <w:proofErr w:type="spellStart"/>
      <w:r w:rsidR="00CF3DCB" w:rsidRPr="00CF3DCB">
        <w:rPr>
          <w:rFonts w:ascii="Times New Roman" w:hAnsi="Times New Roman" w:cs="Times New Roman"/>
          <w:sz w:val="24"/>
          <w:szCs w:val="24"/>
        </w:rPr>
        <w:t>самовоспри</w:t>
      </w:r>
      <w:r w:rsidRPr="00CF3DCB">
        <w:rPr>
          <w:rFonts w:ascii="Times New Roman" w:hAnsi="Times New Roman" w:cs="Times New Roman"/>
          <w:sz w:val="24"/>
          <w:szCs w:val="24"/>
        </w:rPr>
        <w:t>ятия</w:t>
      </w:r>
      <w:proofErr w:type="spellEnd"/>
      <w:r w:rsidRPr="00CF3DCB">
        <w:rPr>
          <w:rFonts w:ascii="Times New Roman" w:hAnsi="Times New Roman" w:cs="Times New Roman"/>
          <w:sz w:val="24"/>
          <w:szCs w:val="24"/>
        </w:rPr>
        <w:t>, самовыражения и самоутверждения.</w:t>
      </w:r>
    </w:p>
    <w:p w:rsidR="00CF3DCB" w:rsidRDefault="00FF136E" w:rsidP="00CF3DCB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F3DCB">
        <w:rPr>
          <w:rFonts w:ascii="Times New Roman" w:hAnsi="Times New Roman" w:cs="Times New Roman"/>
          <w:sz w:val="24"/>
          <w:szCs w:val="24"/>
        </w:rPr>
        <w:t xml:space="preserve">Именно внеурочная, внеклассная деятельность, которая предполагает неформальное общение педагогов и обучающихся, дает возможность для реализации пристрастий и особенностей обучающихся, развития их индивидуальности, а также общения со сверстниками, которое воспринимается подростками как нечто очень важное. </w:t>
      </w:r>
    </w:p>
    <w:p w:rsidR="00CF3DCB" w:rsidRPr="00CF3DCB" w:rsidRDefault="00CF3DCB" w:rsidP="00CF3DCB">
      <w:pPr>
        <w:spacing w:line="360" w:lineRule="auto"/>
        <w:ind w:firstLine="360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CF3DCB">
        <w:rPr>
          <w:rStyle w:val="c2"/>
          <w:rFonts w:ascii="Times New Roman" w:hAnsi="Times New Roman" w:cs="Times New Roman"/>
          <w:color w:val="000000"/>
          <w:sz w:val="24"/>
          <w:szCs w:val="24"/>
        </w:rPr>
        <w:t>Успешное решение задачи развития творческой, самостоятельной, социально активной личности зависит от определения духовных ценностей, на которых строится воспитание обучающихся в учебно-воспитательном процессе.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духовно-нравственное воспитание является важным средством формирования у детей доброты, щедрости души, уверенности в себе, умении наслаждаться окружающим миром.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Так, например, ежегодно в колледже  проводятся: игровые уроки, олимпиады, выставки, викторины, экскурсии, конкурсы рисунков и газет, конкурсы рефератов, кроссвордов, проектов, недели профессии. </w:t>
      </w:r>
      <w:proofErr w:type="gramEnd"/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 основании вышесказанного привожу пример организации недели профессии и  мероприятия из нее. 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Для организации и проведения недели профессии, а также для разработки теоретических и практических заданий,  критериев оценки работ был сформирован Оргкомитет. Проводится подготовка к проведению, составляется смета, вывешивается объявление.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За две недели до проведения конкурса профессионального мастерства обучающиеся получили домашнее задание: подготовить «Гимн профессии»  и оформить эмблему профессии.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Было организовано четыре конкурсных испытания:</w:t>
      </w:r>
    </w:p>
    <w:p w:rsidR="00FF136E" w:rsidRDefault="00FF136E" w:rsidP="00FF13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1-е задание</w:t>
      </w:r>
      <w:r>
        <w:rPr>
          <w:rFonts w:ascii="Times New Roman" w:hAnsi="Times New Roman" w:cs="Times New Roman"/>
          <w:sz w:val="24"/>
          <w:szCs w:val="24"/>
        </w:rPr>
        <w:t xml:space="preserve"> – Проверка теоретических знаний в форме тестирования (разработаны 20 вопросов по основным разделам программ начальной профессиональной подготовки), время  выполнения - 30 минут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2-е задание </w:t>
      </w:r>
      <w:r>
        <w:rPr>
          <w:rFonts w:ascii="Times New Roman" w:hAnsi="Times New Roman" w:cs="Times New Roman"/>
          <w:sz w:val="24"/>
          <w:szCs w:val="24"/>
        </w:rPr>
        <w:t>– Заполнить таблицу последовательности оштукатуривания, время выполнения -  5 минут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3-е задание</w:t>
      </w:r>
      <w:r>
        <w:rPr>
          <w:rFonts w:ascii="Times New Roman" w:hAnsi="Times New Roman" w:cs="Times New Roman"/>
          <w:sz w:val="24"/>
          <w:szCs w:val="24"/>
        </w:rPr>
        <w:t xml:space="preserve"> – Заполнить таблицу допускаемых отклонений, время выполнения 5 минут.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4-е задание</w:t>
      </w:r>
      <w:r>
        <w:rPr>
          <w:rFonts w:ascii="Times New Roman" w:hAnsi="Times New Roman" w:cs="Times New Roman"/>
          <w:sz w:val="24"/>
          <w:szCs w:val="24"/>
        </w:rPr>
        <w:t xml:space="preserve"> – проверка практических навыков (разработано практическое задание и критерии оценивания), время выполнения – 2 часа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 ходу выполнения каждого конкурсного задания члены жюри проверяют теоретические и практические работы участников и отмечают баллы. Победитель определился по наибольшему количеству баллов.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Анализ результатов показывает, что с выполнением конкурсных заданий справляются все участники. Но победителем и лучшим по профессии признается один.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направляется на Областную олимпиаду профессионального мастерства ОВЗ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Абилимпикс</w:t>
      </w:r>
      <w:proofErr w:type="spellEnd"/>
      <w:r>
        <w:rPr>
          <w:rFonts w:ascii="Times New Roman" w:hAnsi="Times New Roman" w:cs="Times New Roman"/>
          <w:sz w:val="24"/>
          <w:szCs w:val="24"/>
        </w:rPr>
        <w:t>»  Где в сою очередь наши обучающиеся всегда занимают призовые места.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Все участники награждаются дипломами и подарками.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Анализ результатов проведения недель профессий в целом  помогает раскрыть обучающимся свою индивидуальность и таланты, открывает перспективы для будущего развития личности, дает возможность ей самоутвердиться. И в ответ получаем внимание и уважение к преподаваемому предмету и к выбранной профессии.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F136E" w:rsidRDefault="00EB7F33" w:rsidP="00863812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 план проведения недели профессии, конкурс профессионального мастерства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игрового занятия.</w:t>
      </w:r>
      <w:r w:rsidR="008638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812" w:rsidRDefault="00863812" w:rsidP="00863812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ПЛАН ПРОВЕДЕНИЯ НЕДЕЛИ ПРОФЕССИИ</w:t>
      </w:r>
    </w:p>
    <w:p w:rsidR="00FF136E" w:rsidRDefault="00CF3DCB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B7F33">
        <w:rPr>
          <w:rFonts w:ascii="Times New Roman" w:hAnsi="Times New Roman" w:cs="Times New Roman"/>
          <w:sz w:val="24"/>
          <w:szCs w:val="24"/>
        </w:rPr>
        <w:t>ШТУКАТУР-МАЛЯР</w:t>
      </w:r>
      <w:r w:rsidR="00FF136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девизом: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«Мастерство тому дается, кто весь делу отдается»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Роскошь общения, должна быть прекрасной.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улыбкой говори, доходчиво и ясно.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милосерден, если слабый рядом,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помоги, и поддержи делом, добрым взглядом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Прекрасное все в мире защищай.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наслаждайся им, и сам что-то создавай.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Собой владей и управляй и поведением своим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Других не огорчай. Задумайся, кем в жизни стать.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 профессии своей как можно больше знать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таланты развивай, в часы досуга не скучай.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Трудись усердно и умело и помни, что учеба - твое главное дело.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 – вторая неделя апреля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Закрепление знаний и умений. Создать условия для неформального общения учащихся, помочь им адаптироваться в условиях современной жизни, дать возможность раскрыть свои творческие способности, воспитать на положительных примерах. Создать условия для восприятия занятий любимым делом как сочетания приятного и полезного. Любовь к выбранной профессии.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 проведения: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Просвещение, получение дополнительных знаний, расширение кругозора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интересных и полезных увлечений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познавательной деятельности учащихся по данной профессии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общественной активности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Развитие инициативы  и творчества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общественного мнения на основе общения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культурного отдыха и развлечений</w:t>
      </w:r>
    </w:p>
    <w:p w:rsidR="00FF136E" w:rsidRDefault="00FF136E" w:rsidP="00FF136E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Помогать приобщаться к общественно - полезной деятельности</w:t>
      </w: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540"/>
        <w:gridCol w:w="5450"/>
        <w:gridCol w:w="3188"/>
      </w:tblGrid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Игровое занятие </w:t>
            </w:r>
          </w:p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«Мастерство тому дается, кто весь делу отдается» (2 курс)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«Это надо знать»</w:t>
            </w:r>
          </w:p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презентацией архитектура родного края «Наш старинный Судиславль») (1-2 курс)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«Отделочные работы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урок, по технологии и информатике. (1 курс)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«Информатики»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профессионального мастерства по профессии «Штукатур» «Кто лучший» (1 курс)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«Пилы и топора»  (2 курс)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стенгазеты к юбилею: «Штукатур-маляр» (с презентацией «Нам 20 лет»)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«Отделочные работы»</w:t>
            </w: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рефератов, кроссвордов, сообщений, мини-проектов «Пропорциональный строй конкретного архитектурного сооружения»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36E" w:rsidTr="00FF136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  <w:p w:rsidR="00EB7F33" w:rsidRDefault="00EB7F33">
            <w:pPr>
              <w:spacing w:line="288" w:lineRule="auto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Чаепитие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</w:tr>
    </w:tbl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Предварительная подготовка недели профессии «Штукатур»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8"/>
        <w:gridCol w:w="3883"/>
      </w:tblGrid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работы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Работа с группами (идеи, предложения)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2.Разработка сценарий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групп, 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3.Составление сметы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4.Техническое обеспечение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5.Музыкальное оформление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6.Номера художественной самодеятельности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7.Оформление помещений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групп. 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8.Сувениры для участников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воспитательной части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9.Приглашение корреспондента (районная газета «Сельская жизнь»)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10.Выставка кроссвордов, рефератов, сообщений, проектов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Выставка «Своими руками»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12.Приглашение гостей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13.Репетиция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групп. Преподаватель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14.Итоги (для стенгазеты)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15.Подведение итогов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</w:t>
            </w:r>
          </w:p>
        </w:tc>
      </w:tr>
    </w:tbl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ПРОФЕССИОНАЛЬНОГО МАСТЕРСТВА: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«КТО ЛУЧШИЙ» ПОД ДЕВИЗОМ: »УМЕЛЫЕ РУКИ НЕ ЗНАЮТ СКУКИ»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ЦЕЛИ КОНКУРСА: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интересных и полезных увлечений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интереса к изучаемой профессии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среди молодежи по данной профессии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Оценивание уровня начальной профессиональной подготовки учащихся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Развитие творческих способностей и самостоятельного мышления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возможность учащимся выразить себя с целью повышения самооценки и оценки окружающих 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свободного времени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Демонстрация умений и навыков, приобретенных учащимися на специальных занятиях 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восприятия занятий любимым делом как сочетания приятного и полезного.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Заинтересовать ребят общением друг с другом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Воспитать чувство коллективизма, соперничества</w:t>
      </w:r>
    </w:p>
    <w:p w:rsidR="00FF136E" w:rsidRDefault="00FF136E" w:rsidP="00FF136E">
      <w:pPr>
        <w:numPr>
          <w:ilvl w:val="0"/>
          <w:numId w:val="2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уверенности в своих силах, любовь к труду.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Подготовительный момент к конкурсу: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8"/>
        <w:gridCol w:w="3883"/>
      </w:tblGrid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6E" w:rsidRDefault="00FF136E">
            <w:pPr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заявок на участие в конкурсе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 группы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мастерской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Дежурные по группе</w:t>
            </w:r>
          </w:p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специальных дисциплин; мастер производственного обучения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членов жюри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специальных дисциплин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выставки кроссвордов, рефератов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специальных дисциплин</w:t>
            </w:r>
          </w:p>
        </w:tc>
      </w:tr>
      <w:tr w:rsidR="00FF136E" w:rsidTr="00FF136E">
        <w:trPr>
          <w:trHeight w:val="10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производственного обучения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Связь с руководителями других организаций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УПР.</w:t>
            </w:r>
          </w:p>
        </w:tc>
      </w:tr>
      <w:tr w:rsidR="00FF136E" w:rsidTr="00FF136E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Призы, сувениры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36E" w:rsidRDefault="00FF136E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Преподаватель; заместитель по  УВР. Актив группы</w:t>
            </w:r>
          </w:p>
        </w:tc>
      </w:tr>
    </w:tbl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Материально техническое оснащение</w:t>
      </w:r>
      <w:r>
        <w:rPr>
          <w:rFonts w:ascii="Times New Roman" w:hAnsi="Times New Roman" w:cs="Times New Roman"/>
          <w:sz w:val="24"/>
          <w:szCs w:val="24"/>
        </w:rPr>
        <w:t xml:space="preserve">: стенд «Охрана труда и техника безопасности, инструкция и журнал по технике безопасности, плакаты по разделу «Штукатурные работы», технологическая карта «Оштукатуривание  поверхностей», комплект тестовых работ, раздаточный материал (таблица качества оштукатуривания), спецодежда, инструменты и оборудование: (для каждого конкурсанта индивидуально), емкость для раствора,  емкость для воды, металлическая щетка, кисть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окамелок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мастерок,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полутерок</w:t>
      </w:r>
      <w:proofErr w:type="spellEnd"/>
      <w:r>
        <w:rPr>
          <w:rFonts w:ascii="Times New Roman" w:hAnsi="Times New Roman" w:cs="Times New Roman"/>
          <w:sz w:val="24"/>
          <w:szCs w:val="24"/>
        </w:rPr>
        <w:t>, сокол, терка, правило, отвес, уровень,  шаблон 2 метровый.</w:t>
      </w:r>
      <w:proofErr w:type="gramEnd"/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 участников</w:t>
      </w:r>
      <w:r>
        <w:rPr>
          <w:rFonts w:ascii="Times New Roman" w:hAnsi="Times New Roman" w:cs="Times New Roman"/>
          <w:sz w:val="24"/>
          <w:szCs w:val="24"/>
        </w:rPr>
        <w:t>: конкурсанты, болельщики, члены жюри, ведущие</w:t>
      </w:r>
      <w:r w:rsidR="00EB7F33">
        <w:rPr>
          <w:rFonts w:ascii="Times New Roman" w:hAnsi="Times New Roman" w:cs="Times New Roman"/>
          <w:sz w:val="24"/>
          <w:szCs w:val="24"/>
        </w:rPr>
        <w:t>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КОНКУРСА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Мастера выплетали узоры из каменных кружев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Выводили столбы и, работой своею  горды,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Купол золотом жгли, кровли крыли лазурью снаружи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свинцовые рам, вставляя чешуйки слюды.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/Дмитрий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Кедрин</w:t>
      </w:r>
      <w:proofErr w:type="spellEnd"/>
      <w:r>
        <w:rPr>
          <w:rFonts w:ascii="Times New Roman" w:hAnsi="Times New Roman" w:cs="Times New Roman"/>
          <w:sz w:val="24"/>
          <w:szCs w:val="24"/>
        </w:rPr>
        <w:t>. Зодчие</w:t>
      </w:r>
      <w:r>
        <w:rPr>
          <w:rFonts w:ascii="Times New Roman" w:hAnsi="Times New Roman" w:cs="Times New Roman"/>
          <w:i/>
          <w:sz w:val="24"/>
          <w:szCs w:val="24"/>
        </w:rPr>
        <w:t>./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Добрый день! С этих стихов, мы снова в нашем колледже для учащихся, обучающихся на профессию «Штукатур-маляр» проводим конкурс профессионального мастерства.  И мы рады приветствовать вас на конкурсе профессионального мастерства «Кто лучший»  Это традиционный конкурс, который из года в год проводится в нашем колледже, как открылась в 2000 году эта профессия, куда входит две специальности «Штукатур-маляр»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приглашаются учащиеся, оптимальное количество 6-7 человек. Они будут бороться за звание «Лучший».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Конкурсанты покажут, свои знания и умения по оштукатуриванию поверхностей.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На звание -  «Лучший» претендуют, следующие участники (называются участники).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Приветствуем участников конкурса, пожелаем им успеха. Удачи вам, ребята! Вас ждут призы.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Оценивает на конкурс жюри в составе: (называются члены жюри)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Для того чтобы жюри легче было работать, для каждого участника изготавливаются номер  с именем. Более того, задаются вопросы участникам, при ответе на которые можно было бы составить первое впечатление об участниках. Также участники представят свое домашнее задание «Гимн профессии» и эмблему профессии.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89905" cy="4039235"/>
            <wp:effectExtent l="19050" t="0" r="0" b="0"/>
            <wp:docPr id="1" name="Рисунок 1" descr="P314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31410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847" t="7797" r="731" b="2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905" cy="403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Примерные вопросы для знакомства с участниками конкурса.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 От чего зависит ваше настроение? Как вы боритесь с плохим настроением?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 осознанно пошли на профессию «Строитель»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Есть ли у вас такая мечта, которая, как вам кажется, никогда не может осуществиться?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Есть ли у вас любимая книга? О чем вы любите читать?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Каково ваше любимое занятие или хобби, которому вы отдаете все свое свободное время?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Как вы относитесь к спорту? Занимаетесь ли вы каким-то видом спорта для ведения здорового образа жизни?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 каким из известных актеров вы хотели бы встретиться? О чем бы вы его спросили?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Итак, мы переходим непосредственно к заданиям нашего конкурса профессионального мастерства.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1 «Кто больше знает, тот меньше влипает»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проведения этого испытания учащимся выдается тестовая работа. Они должны в течение- 30 минут ответить на 20 вопросов теста, которые включают материал по программам начальной профессиональной подготовки. За каждый правильный ответ участник получает 1 балл. Проверка результатов заполняется в таблицу  (приложение № 1).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2 «А знаешь ли ты?»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дается задание, они должны в течение - 5 минут заполнить таблицу последовательности оштукатуривания (приложение № 2)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3 «Точность -  прежде всего»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дается задание, они должны в течение  - 5 минут заполнить таблицу допускаемых отклонений (приложение № 3).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4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проведения этого задания разработано практическое задание по профессии «Штукатур» и критерии оценивания  по оштукатуриванию поверхностей под девизом »Умелые руки не знают скуки». На выполнение задания отводится 2 часа.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Да! Пускай, уроками забита голова! Да! А нам все это, </w:t>
      </w:r>
      <w:proofErr w:type="gramStart"/>
      <w:r>
        <w:rPr>
          <w:rFonts w:ascii="Times New Roman" w:hAnsi="Times New Roman" w:cs="Times New Roman"/>
          <w:sz w:val="24"/>
          <w:szCs w:val="24"/>
        </w:rPr>
        <w:t>трын-трава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FF136E" w:rsidRDefault="00FF136E" w:rsidP="00FF136E">
      <w:pPr>
        <w:spacing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Да! Мы будем даже на экзаменах играть, прорвемся, нам не привыкать! Прорвемся – не привыкать!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Учащимся по жребию предоставляются рабочие места. Задание оштукатурить вертикальную поверхность в правильной технологической последовательности.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оценивает профессионализм, организацию рабочего места и рабочее время. Правильность выбора и применение инструмента. Последовательность технологического процесса, соблюдение техники безопасности.  Все это заполняется в специальной таблице (приложение № 4).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84680" cy="2409190"/>
            <wp:effectExtent l="19050" t="0" r="1270" b="0"/>
            <wp:docPr id="2" name="Рисунок 2" descr="P4100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410024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1201" t="14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240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41955" cy="2409190"/>
            <wp:effectExtent l="19050" t="0" r="0" b="0"/>
            <wp:docPr id="3" name="Рисунок 3" descr="P2160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21603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302" t="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40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итогов: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окончания конкурса жюри подводит итоги. Благодарит всех участников конкурса и называет «Кто лучший». Вручаются призы.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Наш конкурс подошел к концу. Уважаемые учащиеся, мы благодарим вас за активное участие в конкурсе. Даже если кто-то из вас не будет работать по данной профессии, мы надеемся - что полученные знания и навыки помогут вам в дальнейшей жизни.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208915</wp:posOffset>
            </wp:positionV>
            <wp:extent cx="3200400" cy="2047875"/>
            <wp:effectExtent l="19050" t="0" r="0" b="0"/>
            <wp:wrapSquare wrapText="bothSides"/>
            <wp:docPr id="5" name="Рисунок 2" descr="P315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31510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443" t="887" r="4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24130</wp:posOffset>
            </wp:positionV>
            <wp:extent cx="3670935" cy="2264410"/>
            <wp:effectExtent l="19050" t="0" r="5715" b="0"/>
            <wp:wrapSquare wrapText="bothSides"/>
            <wp:docPr id="4" name="Рисунок 3" descr="P315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31510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204" t="15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226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А.А;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Кальгин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А.А; Скок О.М. Отделочные строительные работы. – М., 2004.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Королев В.А. 713 секретов производственных технологий. – М., 1992.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М. От игры к знаниям. М., 1987.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О.Б. Современный урок технологии с применением компьютера. – М ., 2006.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 И.С. Психология ранней юности: Книга для учителя. – М., 1995.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Назарова Т.С;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Е.С. Средства обучения: технология создания и использования. – М., 1998.</w:t>
      </w: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136E" w:rsidRDefault="00EB7F33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FF136E">
        <w:rPr>
          <w:rFonts w:ascii="Times New Roman" w:hAnsi="Times New Roman" w:cs="Times New Roman"/>
          <w:sz w:val="24"/>
          <w:szCs w:val="24"/>
        </w:rPr>
        <w:t>гровое занятие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«Мастерство тому дается - кто весь делу отдается»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занятия: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Образовательная: Повторить некоторые вопросы материаловедения, закрепить теоретические знания. Научить и выработать -  самостоятельно применять знания,  развить интерес, расширить кругозор учащихся их знания о художественных промыслах. Научить самоконтролю.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Воспитательная: Воспитать любовь к выбранной профессии, самостоятельность, чувство коллективизма. Формирование эстетических и нравственных норм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Межпредметная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связь: предмет  «Материаловедение»; «Технология»; «ЛПЗ»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занятию: Работа в библиотеке, подготовка плакатов, рисунков, подготовка рабочих мест, приглашение резчиков по дереву.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Стенд по технике безопасности; журнал по технике безопасности; рабочее место – верстак; инструменты, материал, инструкционная карта, плакаты, раздаточный материал.</w:t>
      </w:r>
      <w:proofErr w:type="gramEnd"/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Организационный момент: Проверка присутствующих; Инструктаж по технике безопасности; сообщение цели занятия.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стареет в былых надеждах.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сегодня, как и вчера,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плечах эту землю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несут на себе мастера.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 вещие простирая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перекресткам звездных миров,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движется мастерами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надеемся на мастеров!</w:t>
      </w:r>
    </w:p>
    <w:p w:rsidR="00FF136E" w:rsidRDefault="00FF136E" w:rsidP="00FF136E">
      <w:pPr>
        <w:spacing w:line="360" w:lineRule="auto"/>
        <w:ind w:right="5290"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(Р.Рождественский)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Мы находимся в учебной мастерской, где наши ребята взяли в руки инструменты. Здесь они знакомятся с обработкой разных конструкционных материалов, приобретают умения  и навыки, необходимые каждому настоящему мужчине-хозяину домашнего очага.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Сегодня ребята покажут свое мастерство, будут строгать, забивать гвозди, выпиливать, сверлить, покажут свою эрудированность. Мы увидим,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сильных,  самых - ловких, самых мастеровитых.</w:t>
      </w:r>
    </w:p>
    <w:p w:rsidR="00FF136E" w:rsidRDefault="00FF136E" w:rsidP="00FF136E">
      <w:pPr>
        <w:numPr>
          <w:ilvl w:val="0"/>
          <w:numId w:val="4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Предоставляем главных участников технологического шоу: (представление участников)</w:t>
      </w:r>
    </w:p>
    <w:p w:rsidR="00FF136E" w:rsidRDefault="00FF136E" w:rsidP="00FF136E">
      <w:pPr>
        <w:numPr>
          <w:ilvl w:val="0"/>
          <w:numId w:val="4"/>
        </w:numPr>
        <w:spacing w:after="0" w:line="36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Представляем жюри: зам. директора по учебно-производственной работе (Ф.И.О.) , старший мастер (Ф.И.О.), преподаватель технологии (Ф.И.О.)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Конкурсные задания составлены так, чтобы все участники могли продемонстрировать свои знания и умения обрабатывать самый распространенный конструкционный материал, который дарит тепло и уют, создает комфорт в нашем доме. Красота этого материала служит источником вдохновения для поэтов, художников, мастеров. Этот материал- древесина!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Первый вопрос конкурса: </w:t>
      </w:r>
      <w:r>
        <w:rPr>
          <w:rFonts w:ascii="Times New Roman" w:hAnsi="Times New Roman" w:cs="Times New Roman"/>
          <w:sz w:val="24"/>
          <w:szCs w:val="24"/>
        </w:rPr>
        <w:t>«Что вам больше нравится на занятиях - процесс изготовления изделия или изучение теоретической информации?» (практическая работа)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Существует известное высказывание: «Скажи мне - и я забуду, покажи - и я запомню, дай сделать самому - и я все пойму». Но теоретические задания необходимы в любом деле, поэтому в одних конкурсах нужно подумать и ответить на теоретические вопросы, а в других - еще и поработать руками.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ПЕРВЫЙ ЭТАП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Приступаем к первому этапу соревнования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1.Конкурс «Самый быстрый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гвоздобой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Сотрясается весь дом,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Бьет Серега молотком.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Покраснеет в злости, забивает гвозди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Гвозди гнутся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Гвозди мнутся, гвозди извиваются-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Серегою они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издеваются.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совсем другое дело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Гвозди в землю забивать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Тук - и шляпки не видать.</w:t>
      </w:r>
    </w:p>
    <w:p w:rsidR="00FF136E" w:rsidRDefault="00FF136E" w:rsidP="00FF136E">
      <w:pPr>
        <w:spacing w:line="360" w:lineRule="auto"/>
        <w:ind w:right="6010"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(В.Берестов)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Задача конкурса - быстрей остальных забить молотком гвоздь в доску, по всем правилам вытащить и выпрямить гвоздь.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2.Конкурс «Составить и прочитать»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Участникам выдаются конверты с карточками. В каждом конверте находятся бумажные карточки двух цветов. На карточках одного цвета слоги инструмента, на карточке другого цвета слова для какой операции применяется инструмент.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 команде учащиеся открывают конверты и приступают к работе. Побеждает тот, кто быстрее справится с заданием. За ходом соревнования наблюдают помощники.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Пока участники работают, для болельщиков предлагается вспомнить пословицы о труде, или загадываются загадки.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3.Конкурс «Отгадай не глядя»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нас плакаты, на каждом из которых изображен какой-то предмет. Конкурсанты должны догадаться,  какой  предмет изображен на плакате. Конкурс проводится следующим образом. Конкурсанты по очереди выходят, а помощники развертывают плакат, чтобы изображение на плакате было видели только зрители. Конкурсанты задают вопросы, а зрители, отвечают на них «да» или «нет». По вопросам и ответам учащиеся определяют изображение на плакате.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 ЭТАП</w:t>
      </w:r>
    </w:p>
    <w:p w:rsidR="00FF136E" w:rsidRDefault="00FF136E" w:rsidP="00FF136E">
      <w:pPr>
        <w:tabs>
          <w:tab w:val="left" w:pos="6840"/>
        </w:tabs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. Итак, мы закончили первый этап соревнований.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Приступаем ко второму этапу.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1.Конкурс «Сделай сам».</w:t>
      </w:r>
    </w:p>
    <w:p w:rsidR="00FF136E" w:rsidRDefault="00FF136E" w:rsidP="00FF136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Конкурсанты вызываются к верстакам. Они должны изготовить заготовки для штукатурной терки. Жюри следит за работой конкурсантов.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2. Конкурс «Кто быстрей ответит».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Задаются вопросы, участники поднимают руки. Побеждает тот, на счету которого больше правильных ответов (приложение № 5)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3.Конкурс «Всезнайка»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Каждому участнику задается вопрос с сопровождающимся рисунком. Если у участника нет ответа, может ответить другой участник, и заработать себе дополнительные очки.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ТРЕТИЙ ЭТАП</w:t>
      </w:r>
    </w:p>
    <w:p w:rsidR="00FF136E" w:rsidRDefault="00FF136E" w:rsidP="00FF136E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Закончился второй этап нашего соревнования. И мы переходим к последнему третьему этапу.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1.Конкурс «Самый точный»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Древесину есть едок, сто зубов в один рядок. Этот инструмент (пила). Этот конкурс будет связан с инструментом, точнее со столярной ножовкой.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Ловкость рук и меткость глаз,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каждому из вас.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верстакам вызываются представители конкурса. Они должны в течение двух минут отпилить две одинаковые по размеру квадратные заготовки, используя ножовку и разметочный инструмент.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2.«Художественные промыслы»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 ребята работают, мы поговорим о художественных промыслах России. У многих дома есть вылепленный из глины яркие, красочные игрушки - барыня, лошадки. Созданные руками мастеров Дымковской слободы. Вятской области и зовут их дымковскими. А знаменитый оренбургский пуховый платок, про который сложены песни, а тульские самовары, вологодские кружева, матрешки- все это изделие художественных промыслов нашей необъятной  Родины (если можно,  провести показ изделий). Если рассказывать об их истории,  не хватит  нескольких занятий. Поэтому мы остановимся на наших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промыслах.  И в нашем районе есть замечательные люди, которые занимаются такими интересными, старинными промыслами как резьба по дереву. Вот уже много лет, в деревне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проживает семья: _____________И сегодня они у нас в гостях. Поприветствуем их и предоставим слово (идет рассказ с показом)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. Мы заканчиваем наше занятие, сейчас мы предоставим слово жюри.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Подводятся итоги, называются победители. </w:t>
      </w:r>
    </w:p>
    <w:p w:rsidR="00FF136E" w:rsidRDefault="00FF136E" w:rsidP="00FF136E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Заключительный момент: Сообщение преподавателя о достижении цели; задание на дом: Составить кроссворд на тему: «Плотничные и столярные соединения».</w:t>
      </w:r>
    </w:p>
    <w:p w:rsidR="00FF136E" w:rsidRDefault="00FF136E" w:rsidP="00FF136E">
      <w:pPr>
        <w:tabs>
          <w:tab w:val="left" w:pos="540"/>
          <w:tab w:val="left" w:pos="2646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tabs>
          <w:tab w:val="left" w:pos="540"/>
          <w:tab w:val="left" w:pos="2646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А.А;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Кальгин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А.А; Скок О.М. Отделочные строительные работы. – М., 2004.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Королев В.А. 713 секретов производственных технологий. – М., 1992.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М. От игры к знаниям. М., 1987.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О.Б. Современный урок технологии с применением компьютера. – М ., 2006.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 И.С. Психология ранней юности: Книга для учителя. – М., 1995.</w:t>
      </w:r>
    </w:p>
    <w:p w:rsidR="00FF136E" w:rsidRDefault="00FF136E" w:rsidP="00FF136E">
      <w:pPr>
        <w:numPr>
          <w:ilvl w:val="0"/>
          <w:numId w:val="3"/>
        </w:numPr>
        <w:tabs>
          <w:tab w:val="left" w:pos="540"/>
          <w:tab w:val="left" w:pos="264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Назарова Т.С;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Е.С. Средства обучения: технология создания и использования. – М., 1998.</w:t>
      </w:r>
    </w:p>
    <w:p w:rsidR="00FF136E" w:rsidRDefault="00FF136E" w:rsidP="00FF136E">
      <w:pPr>
        <w:tabs>
          <w:tab w:val="left" w:pos="540"/>
          <w:tab w:val="left" w:pos="2646"/>
        </w:tabs>
        <w:spacing w:line="360" w:lineRule="auto"/>
        <w:ind w:left="-12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FF136E" w:rsidRDefault="00FF136E" w:rsidP="00FF136E">
      <w:pPr>
        <w:rPr>
          <w:rFonts w:ascii="Times New Roman" w:hAnsi="Times New Roman" w:cs="Times New Roman"/>
          <w:sz w:val="24"/>
          <w:szCs w:val="24"/>
        </w:rPr>
      </w:pPr>
    </w:p>
    <w:p w:rsidR="00B14B8C" w:rsidRDefault="00B14B8C"/>
    <w:sectPr w:rsidR="00B14B8C" w:rsidSect="0057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73B93"/>
    <w:multiLevelType w:val="hybridMultilevel"/>
    <w:tmpl w:val="C15A26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0205C"/>
    <w:multiLevelType w:val="hybridMultilevel"/>
    <w:tmpl w:val="3552FCE6"/>
    <w:lvl w:ilvl="0" w:tplc="689A5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406A2"/>
    <w:multiLevelType w:val="hybridMultilevel"/>
    <w:tmpl w:val="64AED1C4"/>
    <w:lvl w:ilvl="0" w:tplc="2F7AC37E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4F45E2"/>
    <w:multiLevelType w:val="hybridMultilevel"/>
    <w:tmpl w:val="C8DE98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F136E"/>
    <w:rsid w:val="00575CB8"/>
    <w:rsid w:val="00863812"/>
    <w:rsid w:val="00B14B8C"/>
    <w:rsid w:val="00CF3DCB"/>
    <w:rsid w:val="00EB7F33"/>
    <w:rsid w:val="00FF1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C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36E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CF3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F3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6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2022-02-19T20:11:00Z</dcterms:created>
  <dcterms:modified xsi:type="dcterms:W3CDTF">2022-02-22T13:01:00Z</dcterms:modified>
</cp:coreProperties>
</file>