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AFAFD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Р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екомендации</w:t>
      </w:r>
    </w:p>
    <w:p>
      <w:pPr>
        <w:pStyle w:val="Normal"/>
        <w:shd w:val="clear" w:color="auto" w:fill="FAFAFD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воспитателям 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по проведению индивидуальных бесед </w:t>
      </w:r>
    </w:p>
    <w:p>
      <w:pPr>
        <w:pStyle w:val="Normal"/>
        <w:shd w:val="clear" w:color="auto" w:fill="FAFAFD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с кадетами в казачьих кадетских корпусах</w:t>
      </w:r>
    </w:p>
    <w:p>
      <w:pPr>
        <w:pStyle w:val="Normal"/>
        <w:shd w:val="clear" w:color="auto" w:fill="FAFAFD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tbl>
      <w:tblPr>
        <w:tblW w:w="9525" w:type="dxa"/>
        <w:jc w:val="left"/>
        <w:tblInd w:w="0" w:type="dxa"/>
        <w:tblBorders>
          <w:top w:val="single" w:sz="6" w:space="0" w:color="D3D3D3"/>
          <w:bottom w:val="single" w:sz="6" w:space="0" w:color="D3D3D3"/>
          <w:insideH w:val="single" w:sz="6" w:space="0" w:color="D3D3D3"/>
        </w:tblBorders>
        <w:tblCellMar>
          <w:top w:w="30" w:type="dxa"/>
          <w:left w:w="30" w:type="dxa"/>
          <w:bottom w:w="450" w:type="dxa"/>
          <w:right w:w="30" w:type="dxa"/>
        </w:tblCellMar>
        <w:tblLook w:firstRow="1" w:noVBand="1" w:lastRow="0" w:firstColumn="1" w:lastColumn="0" w:noHBand="0" w:val="04a0"/>
      </w:tblPr>
      <w:tblGrid>
        <w:gridCol w:w="9525"/>
      </w:tblGrid>
      <w:tr>
        <w:trPr>
          <w:trHeight w:val="14006" w:hRule="atLeast"/>
        </w:trPr>
        <w:tc>
          <w:tcPr>
            <w:tcW w:w="9525" w:type="dxa"/>
            <w:tcBorders>
              <w:top w:val="single" w:sz="6" w:space="0" w:color="D3D3D3"/>
              <w:bottom w:val="single" w:sz="6" w:space="0" w:color="D3D3D3"/>
              <w:insideH w:val="single" w:sz="6" w:space="0" w:color="D3D3D3"/>
            </w:tcBorders>
            <w:shd w:color="auto" w:fill="FAFAFD" w:val="clear"/>
            <w:vAlign w:val="center"/>
          </w:tcPr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bookmarkStart w:id="1" w:name="__DdeLink__85_2635167857"/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Своеобразие профессии воспитателя(педагога) заключается в том, что ему постоянно приходится взаимодействовать с разными участниками воспитательного процесса.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bookmarkStart w:id="2" w:name="__DdeLink__85_2635167857"/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Организация такого взаимодействия требует немалых умений и усилий</w:t>
            </w:r>
            <w:bookmarkEnd w:id="2"/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, поскольку причинами для проведения индивидуальной беседы чаще всего становятся не приятные события и успехи воспитанников-кадет, а различные проблемные ситуации.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  <w:lang w:eastAsia="ru-RU"/>
              </w:rPr>
              <w:t>Индивидуальная беседа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- это взаимодействие с кадетом (родителями, учителями), направленное на поиск путей сотрудничества, с целью стимулирования его дальнейшего развития и становления как личности. 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Основная цель индивидуальной беседы — оказание помощи, обеспечение совместного анализа и поиска эффективных путей решения той или иной проблемы, предоставление возможности сделать собственный выбор и нести за него ответственность.</w:t>
            </w:r>
          </w:p>
          <w:p>
            <w:pPr>
              <w:pStyle w:val="NormalWeb"/>
              <w:spacing w:lineRule="auto" w:line="240" w:beforeAutospacing="0" w:before="0" w:afterAutospacing="0" w:after="0"/>
              <w:ind w:firstLine="709"/>
              <w:jc w:val="both"/>
              <w:rPr>
                <w:rFonts w:ascii="Times New Roman" w:hAnsi="Times New Roman"/>
              </w:rPr>
            </w:pPr>
            <w:r>
              <w:rPr/>
              <w:t>Л. Б. Филоновым была разработана методика контактного взаимодействия. Контактное взаимодействие — это модель поведения инициатора контакта, вызывающая и усиливающая у другого человека потребность в сближении, продолжении общения, в высказываниях и сообщениях. Целью применения методики является сокращение дистанции между людьми и самораскрытие личности, личностных качеств в процессах обучения и общения.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Приведённые стадии контактного взаимодействия можно рассматривать как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этапы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организации индивидуальной беседы.</w:t>
            </w:r>
          </w:p>
          <w:p>
            <w:pPr>
              <w:pStyle w:val="Normal"/>
              <w:spacing w:lineRule="auto" w:line="240" w:before="0" w:after="0"/>
              <w:ind w:firstLine="67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 этап - Накопление согласий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Задача этого этапа общения – нейтрализация настороженности, напряжения, тревожности собеседника, преодоление барьеров общения. Для этого нужно выбирать для беседы нейтральную тему, избегать споров, задавать вопросы, на которые собеседник сможет давать только положительные ответы. Предварительно к этому этапу необходимо подготовиться.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 этап - Поиск общих интересов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 этой стадии важно выявить совпадающие взгляды, сходство позиций, одинаковые увлечения и интересы.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 этап - Принятие личных качеств и принципов собеседника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Цель этой стадии взаимодействия: дать возможность собеседнику показать себя в выгодном свете. На этой стадии важно, независимо от реального положения дел, показать собеседнику, что вы безоговорочно принимаете те положительные качества, которые он себе приписывает.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 этап - Выявление черт, негативных для взаимодействия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 этом этапе можно поделиться своим беспокойством по поводу проблемной ситуации. Можно прибегнуть к самокритике, самораскрытию, но не стоит высказывать свое осуждение кого-либо.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 этап - Реализация индивидуального подхода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 этом этапе психологические основы общения уже позволяют подступаться к реализации основной цели, ради которой проводится индивидуальная беседа. Теперь инициатор общения может откровенно говорить о том, что необходимо изменить (кадету в его поведении или родителям в отношении, обращении с ребёнком и т.д.).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 этом можно использовать следующие приемы: подчеркивание совместных действий («сейчас решим»), предупредительные средства («я скажу, но вы не обижайтесь»), критические замечания, но с минимумом назидательности.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6 этап - Согласованное взаимодействие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Цель данного этапа: обеспечение прочного контакта. Для этого можно использовать следующие приёмы: обращение за советом, предложение совместного решения, предсказания ожидаемого.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Таким образом, чтобы индивидуальная беседа была успешной, важно помнить о том, что нельзя начинать разговор сразу из сообщения негативных аспектов проблемной ситуации, по поводу которой был инициирован разговор. Результатом разговора обязательно должно стать совместное решение, своеобразная сделка: что каждый из собеседников разговора будет делать в дальнейшем, какой линии поведения придерживаться для решения существующей проблемы.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 иногда бывает так, что какое-то неуместное слово, выражение или взгляд могут испортить уже отлаженную систему отношений. Поэтому при разговоре не следует помнить о факторах, которые усложняют общение к которым можно отнести: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прогнозы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(вызывают страх, обиду, неприязнь): «Если ты не будешь хорошо себя вести, то….»;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приказы, безапелляционные распоряжения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(подчеркивание своей власти над другими): «Я даю тебе две недели, чтобы ты исправил двойку и исправил дисциплину»;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негативная критика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«Ты недостаточно тщательно работаешь»; «Как можно быть таким неорганизованным?»; «Вы плохо воспитываете своего ребёнка»;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образы, оскорбительные сравнения, прозвища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«Такой вопрос может задать только глупый человек»; «Ты просто растяпа, чего еще можно от тебя ждать?»;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апеллирование к обязанностям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: «Ты должен вести себя соответствующим образом»; «Ты не имеешь права так разговаривать»; «Ты должен хорошо учиться»; «Вы не имеете права так со мной разговаривать (поучать меня, угрожать мне)»; 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реплики-ловушки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или намеки без раскрытия важной информации: «Воспитанный человек не должен так разговаривать со взрослым»; «Если ты будешь себя вести хорошо, я смогу тебе помочь» (но не указывается, как именно должен вести себя собеседник)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допрос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«Расскажи мне, чем ты занимаешься в свободное время и чему научили тебя твои друзья?»;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похвала с упрёком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«Ты же умный человек, как же можно такое делать?»; «Вы же образованный человек, как можно было допустить такую ошибку?»;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предвзятый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диагноз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мотивов поведения: «У тебя нет желания учиться»;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язвительные советы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«Если бы ты взялся за ум, было бы лучше»;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убеждение логикой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«Нечего здесь плакать, такое наказание вполне разумно»;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отказ от обсуждения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вопроса или изменение темы: «Да разве это проблема? И эта мелочь тебя так разволновала?»; 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соревнования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: «Да разве это проблема? Вот у меня проблема посложнее»;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- успокоение отрицанием: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«Все пройдет, все когда-то заканчивается, поэтому не следует волноваться».</w:t>
            </w:r>
          </w:p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Конечно, мастерство проведения индивидуальной беседы не придёт в один день, и на успешность процесса общения часто будут влиять различные объективные и субъективные факторы. Но каждый раз надо помнить о своей профессиональной ответственности за результат. И с кем бы мы ни общались – помните об одном: перед нами Личность, которая достойна уважения и понимания.</w:t>
            </w:r>
          </w:p>
        </w:tc>
      </w:tr>
    </w:tbl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План построения индивидуальной беседы с кадетом-подростком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Цель: </w:t>
      </w:r>
      <w:r>
        <w:rPr>
          <w:rFonts w:cs="Times New Roman" w:ascii="Times New Roman" w:hAnsi="Times New Roman"/>
          <w:sz w:val="24"/>
          <w:szCs w:val="24"/>
        </w:rPr>
        <w:t>установление контакта, мотивация на дальнейшую учёбу, службу, казачеству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Установить контакт, помочь вербализовать свои чувства («</w:t>
      </w:r>
      <w:r>
        <w:rPr>
          <w:rFonts w:cs="Times New Roman" w:ascii="Times New Roman" w:hAnsi="Times New Roman"/>
          <w:i/>
          <w:sz w:val="24"/>
          <w:szCs w:val="24"/>
        </w:rPr>
        <w:t>Да, ты имеешь право злиться, раздражаться, протестовать против…Несправедливого отношения, но нужно это делать в приемлемой форме, не причиняя вред другим»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Выявить мотивы «плохого» поведения </w:t>
      </w:r>
      <w:r>
        <w:rPr>
          <w:rFonts w:cs="Times New Roman" w:ascii="Times New Roman" w:hAnsi="Times New Roman"/>
          <w:i/>
          <w:sz w:val="24"/>
          <w:szCs w:val="24"/>
        </w:rPr>
        <w:t>(«Чего ты хочешь добиться таким поведением? Тебе кажется, что таким способом можно что – то изменить?» и др</w:t>
      </w:r>
      <w:r>
        <w:rPr>
          <w:rFonts w:cs="Times New Roman" w:ascii="Times New Roman" w:hAnsi="Times New Roman"/>
          <w:sz w:val="24"/>
          <w:szCs w:val="24"/>
        </w:rPr>
        <w:t>.)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Показать кадету позитивные и негативные стороны его поведения (что он получит в результате такого поведения и что потеряет).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Выяснить, кто может оказать поддержку, помощь, чтобы справиться с данной проблемой.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Проанализировать жизненные ситуации до возникновения проблемы, момент появления, что привело к такому поведению (какое – то событие, случай, конфликт с кем – либо и т.д.)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Осознание последствий «плохого» поведения («С какими трудностями ты сталкиваешься? Какие чувства возникают в связи с этим? Хочется ли тебе что-то изменить?»)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Оказание помощи в осознании собственных личностных ресурсов («Какие твои качества, жизненные навыки и т.п. помогают тебе справиться с трудностями, а какие мешают? Что ты сам можешь сделать для изменения ситуации?»)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Выявление проблемы поддержки («Кто или что может изменить эту ситуацию? К кому ты можешь обратиться за помощью» и т. п.).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Выработка ближайшего плана действий («Пытался ли сам что-то изменить? Что ты делал конкретно? Что бы ты посоветовал своему другу с подобной проблемой? С чего можно начать?»)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Выработка тактики поведения при возникновении актуальных проблем.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40" w:before="0" w:after="0"/>
        <w:ind w:left="0" w:right="0" w:firstLine="39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Мотивация на дальнейшую работу (индивидуальную или групповую).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jc w:val="both"/>
        <w:rPr/>
      </w:pPr>
      <w:r>
        <w:rPr/>
      </w:r>
    </w:p>
    <w:sectPr>
      <w:type w:val="nextPage"/>
      <w:pgSz w:w="11906" w:h="16838"/>
      <w:pgMar w:left="1528" w:right="680" w:header="0" w:top="853" w:footer="0" w:bottom="4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403ad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9b38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7346E-A070-4B28-B1AB-114258B3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LibreOffice/5.3.3.2$Windows_x86 LibreOffice_project/3d9a8b4b4e538a85e0782bd6c2d430bafe583448</Application>
  <Pages>3</Pages>
  <Words>1026</Words>
  <Characters>6714</Characters>
  <CharactersWithSpaces>7688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2020-01-23T13:49:00Z</dcterms:created>
  <dc:creator>Пользователь Windows</dc:creator>
  <dc:description/>
  <dc:language>ru-RU</dc:language>
  <cp:lastModifiedBy/>
  <dcterms:modified xsi:type="dcterms:W3CDTF">2022-02-11T14:13:53Z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