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29" w:rsidRPr="005854D3" w:rsidRDefault="00D3189B">
      <w:pPr>
        <w:spacing w:line="360" w:lineRule="auto"/>
        <w:ind w:left="221"/>
        <w:jc w:val="center"/>
        <w:rPr>
          <w:color w:val="auto"/>
          <w:sz w:val="28"/>
          <w:szCs w:val="28"/>
        </w:rPr>
      </w:pPr>
      <w:bookmarkStart w:id="0" w:name="_GoBack"/>
      <w:bookmarkEnd w:id="0"/>
      <w:r w:rsidRPr="005854D3">
        <w:rPr>
          <w:color w:val="auto"/>
          <w:sz w:val="28"/>
          <w:szCs w:val="28"/>
        </w:rPr>
        <w:t>ЯМАЛО-НЕНЕЦКИЙ АВТОНОМНЫЙ ОКРУГ</w:t>
      </w:r>
    </w:p>
    <w:p w:rsidR="001F3829" w:rsidRPr="005854D3" w:rsidRDefault="00D3189B">
      <w:pPr>
        <w:suppressAutoHyphens/>
        <w:spacing w:line="360" w:lineRule="auto"/>
        <w:ind w:left="221"/>
        <w:jc w:val="center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 xml:space="preserve">Муниципальное образование Приуральский район </w:t>
      </w:r>
    </w:p>
    <w:p w:rsidR="001F3829" w:rsidRPr="005854D3" w:rsidRDefault="00D3189B">
      <w:pPr>
        <w:spacing w:line="360" w:lineRule="auto"/>
        <w:ind w:left="221"/>
        <w:jc w:val="center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 xml:space="preserve">Муниципальное общеобразовательное учреждение Школа с. </w:t>
      </w:r>
      <w:proofErr w:type="spellStart"/>
      <w:r w:rsidRPr="005854D3">
        <w:rPr>
          <w:color w:val="auto"/>
          <w:sz w:val="28"/>
          <w:szCs w:val="28"/>
        </w:rPr>
        <w:t>Белоярск</w:t>
      </w:r>
      <w:proofErr w:type="spellEnd"/>
    </w:p>
    <w:p w:rsidR="001F3829" w:rsidRPr="005854D3" w:rsidRDefault="001F3829">
      <w:pPr>
        <w:pBdr>
          <w:bottom w:val="single" w:sz="12" w:space="0" w:color="000000"/>
        </w:pBdr>
        <w:spacing w:line="360" w:lineRule="auto"/>
        <w:ind w:left="221"/>
        <w:rPr>
          <w:rFonts w:ascii="Calibri" w:eastAsia="Calibri" w:hAnsi="Calibri" w:cs="Calibri"/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360"/>
        <w:jc w:val="center"/>
        <w:rPr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360"/>
        <w:jc w:val="center"/>
        <w:rPr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581"/>
        <w:jc w:val="center"/>
        <w:rPr>
          <w:color w:val="auto"/>
          <w:sz w:val="28"/>
          <w:szCs w:val="28"/>
        </w:rPr>
      </w:pPr>
    </w:p>
    <w:p w:rsidR="001F3829" w:rsidRPr="005854D3" w:rsidRDefault="00D3189B">
      <w:pPr>
        <w:spacing w:line="360" w:lineRule="auto"/>
        <w:ind w:left="578"/>
        <w:jc w:val="center"/>
        <w:rPr>
          <w:b/>
          <w:bCs/>
          <w:color w:val="auto"/>
          <w:sz w:val="28"/>
          <w:szCs w:val="28"/>
        </w:rPr>
      </w:pPr>
      <w:r w:rsidRPr="005854D3">
        <w:rPr>
          <w:b/>
          <w:bCs/>
          <w:color w:val="auto"/>
          <w:sz w:val="28"/>
          <w:szCs w:val="28"/>
        </w:rPr>
        <w:t xml:space="preserve">ТЕХНОЛОГИЯ ВИРТУАЛЬНОЙ РЕАЛЬНОСТИ, </w:t>
      </w:r>
    </w:p>
    <w:p w:rsidR="001F3829" w:rsidRPr="005854D3" w:rsidRDefault="00D3189B">
      <w:pPr>
        <w:spacing w:line="360" w:lineRule="auto"/>
        <w:ind w:left="578"/>
        <w:jc w:val="center"/>
        <w:rPr>
          <w:b/>
          <w:bCs/>
          <w:color w:val="auto"/>
          <w:sz w:val="28"/>
          <w:szCs w:val="28"/>
        </w:rPr>
      </w:pPr>
      <w:r w:rsidRPr="005854D3">
        <w:rPr>
          <w:b/>
          <w:bCs/>
          <w:color w:val="auto"/>
          <w:sz w:val="28"/>
          <w:szCs w:val="28"/>
        </w:rPr>
        <w:t xml:space="preserve">КАК ЭФФЕКТИВНОЕ СРЕДСТВО ФОРМИРОВАНИЯ </w:t>
      </w:r>
    </w:p>
    <w:p w:rsidR="001F3829" w:rsidRPr="005854D3" w:rsidRDefault="00D3189B">
      <w:pPr>
        <w:spacing w:line="360" w:lineRule="auto"/>
        <w:ind w:left="578"/>
        <w:jc w:val="center"/>
        <w:rPr>
          <w:b/>
          <w:bCs/>
          <w:color w:val="auto"/>
          <w:sz w:val="28"/>
          <w:szCs w:val="28"/>
        </w:rPr>
      </w:pPr>
      <w:r w:rsidRPr="005854D3">
        <w:rPr>
          <w:b/>
          <w:bCs/>
          <w:color w:val="auto"/>
          <w:sz w:val="28"/>
          <w:szCs w:val="28"/>
        </w:rPr>
        <w:t>КОММУНИКАТИВНЫХ КОМПЕТЕНЦИЙ УЧАЩИХСЯ</w:t>
      </w:r>
    </w:p>
    <w:p w:rsidR="001F3829" w:rsidRPr="005854D3" w:rsidRDefault="001F3829">
      <w:pPr>
        <w:spacing w:line="360" w:lineRule="auto"/>
        <w:ind w:left="581"/>
        <w:jc w:val="center"/>
        <w:rPr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360"/>
        <w:jc w:val="center"/>
        <w:rPr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221"/>
        <w:rPr>
          <w:color w:val="auto"/>
          <w:sz w:val="28"/>
          <w:szCs w:val="28"/>
        </w:rPr>
      </w:pPr>
    </w:p>
    <w:p w:rsidR="001F3829" w:rsidRPr="005854D3" w:rsidRDefault="00D3189B">
      <w:pPr>
        <w:spacing w:line="360" w:lineRule="auto"/>
        <w:ind w:left="581"/>
        <w:jc w:val="center"/>
        <w:rPr>
          <w:b/>
          <w:bCs/>
          <w:color w:val="auto"/>
          <w:sz w:val="28"/>
          <w:szCs w:val="28"/>
        </w:rPr>
      </w:pPr>
      <w:r w:rsidRPr="005854D3">
        <w:rPr>
          <w:b/>
          <w:bCs/>
          <w:color w:val="auto"/>
          <w:sz w:val="28"/>
          <w:szCs w:val="28"/>
        </w:rPr>
        <w:t>ПЕДАГОГИЧЕСКИЙ  ПРОЕКТ</w:t>
      </w:r>
    </w:p>
    <w:p w:rsidR="001F3829" w:rsidRPr="005854D3" w:rsidRDefault="001F3829">
      <w:pPr>
        <w:spacing w:line="360" w:lineRule="auto"/>
        <w:ind w:left="581"/>
        <w:jc w:val="center"/>
        <w:rPr>
          <w:b/>
          <w:bCs/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581"/>
        <w:jc w:val="center"/>
        <w:rPr>
          <w:b/>
          <w:bCs/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581"/>
        <w:jc w:val="center"/>
        <w:rPr>
          <w:b/>
          <w:bCs/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581"/>
        <w:jc w:val="center"/>
        <w:rPr>
          <w:b/>
          <w:bCs/>
          <w:color w:val="auto"/>
          <w:sz w:val="28"/>
          <w:szCs w:val="28"/>
        </w:rPr>
      </w:pPr>
    </w:p>
    <w:p w:rsidR="001F3829" w:rsidRPr="005854D3" w:rsidRDefault="00D3189B">
      <w:pPr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 xml:space="preserve">По доминирующей деятельности: </w:t>
      </w:r>
      <w:proofErr w:type="gramStart"/>
      <w:r w:rsidRPr="005854D3">
        <w:rPr>
          <w:color w:val="auto"/>
          <w:sz w:val="28"/>
          <w:szCs w:val="28"/>
        </w:rPr>
        <w:t>практико-ориентированный</w:t>
      </w:r>
      <w:proofErr w:type="gramEnd"/>
    </w:p>
    <w:p w:rsidR="001F3829" w:rsidRPr="005854D3" w:rsidRDefault="00D3189B">
      <w:pPr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 xml:space="preserve">По количеству участников: </w:t>
      </w:r>
      <w:proofErr w:type="gramStart"/>
      <w:r w:rsidRPr="005854D3">
        <w:rPr>
          <w:color w:val="auto"/>
          <w:sz w:val="28"/>
          <w:szCs w:val="28"/>
        </w:rPr>
        <w:t>групповой</w:t>
      </w:r>
      <w:proofErr w:type="gramEnd"/>
    </w:p>
    <w:p w:rsidR="001F3829" w:rsidRPr="005854D3" w:rsidRDefault="00D3189B">
      <w:pPr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>Характер контактов: среди детей одной группы</w:t>
      </w:r>
    </w:p>
    <w:p w:rsidR="001F3829" w:rsidRPr="005854D3" w:rsidRDefault="00D3189B">
      <w:pPr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 xml:space="preserve">По продолжительности: </w:t>
      </w:r>
      <w:proofErr w:type="gramStart"/>
      <w:r w:rsidRPr="005854D3">
        <w:rPr>
          <w:color w:val="auto"/>
          <w:sz w:val="28"/>
          <w:szCs w:val="28"/>
        </w:rPr>
        <w:t>долгосрочный</w:t>
      </w:r>
      <w:proofErr w:type="gramEnd"/>
      <w:r w:rsidRPr="005854D3">
        <w:rPr>
          <w:color w:val="auto"/>
          <w:sz w:val="28"/>
          <w:szCs w:val="28"/>
        </w:rPr>
        <w:t xml:space="preserve"> (3 года)</w:t>
      </w:r>
    </w:p>
    <w:p w:rsidR="001F3829" w:rsidRPr="005854D3" w:rsidRDefault="00D3189B">
      <w:pPr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>Заявитель: учащиеся 5 классов</w:t>
      </w:r>
    </w:p>
    <w:p w:rsidR="001F3829" w:rsidRPr="005854D3" w:rsidRDefault="001F3829">
      <w:pPr>
        <w:spacing w:line="360" w:lineRule="auto"/>
        <w:rPr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221"/>
        <w:rPr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ind w:left="221"/>
        <w:rPr>
          <w:color w:val="auto"/>
          <w:sz w:val="28"/>
          <w:szCs w:val="28"/>
        </w:rPr>
      </w:pPr>
    </w:p>
    <w:p w:rsidR="001F3829" w:rsidRPr="005854D3" w:rsidRDefault="001F3829">
      <w:pPr>
        <w:spacing w:line="360" w:lineRule="auto"/>
        <w:jc w:val="center"/>
        <w:rPr>
          <w:color w:val="auto"/>
          <w:sz w:val="28"/>
          <w:szCs w:val="28"/>
        </w:rPr>
      </w:pPr>
    </w:p>
    <w:p w:rsidR="001F3829" w:rsidRPr="005854D3" w:rsidRDefault="00D3189B">
      <w:pPr>
        <w:spacing w:line="360" w:lineRule="auto"/>
        <w:rPr>
          <w:b/>
          <w:bCs/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 xml:space="preserve">Автор проекта: </w:t>
      </w:r>
      <w:proofErr w:type="spellStart"/>
      <w:r w:rsidRPr="005854D3">
        <w:rPr>
          <w:b/>
          <w:bCs/>
          <w:color w:val="auto"/>
          <w:sz w:val="28"/>
          <w:szCs w:val="28"/>
        </w:rPr>
        <w:t>Клабуков</w:t>
      </w:r>
      <w:proofErr w:type="spellEnd"/>
      <w:r w:rsidRPr="005854D3">
        <w:rPr>
          <w:b/>
          <w:bCs/>
          <w:color w:val="auto"/>
          <w:sz w:val="28"/>
          <w:szCs w:val="28"/>
        </w:rPr>
        <w:t xml:space="preserve"> Артем  Сергеевич, учитель английского языка</w:t>
      </w:r>
    </w:p>
    <w:p w:rsidR="001F3829" w:rsidRPr="005854D3" w:rsidRDefault="001F3829">
      <w:pPr>
        <w:spacing w:line="360" w:lineRule="auto"/>
        <w:ind w:left="221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D3189B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  <w:r w:rsidRPr="005854D3">
        <w:rPr>
          <w:b/>
          <w:bCs/>
          <w:color w:val="auto"/>
          <w:sz w:val="28"/>
          <w:szCs w:val="28"/>
          <w:u w:color="1F497D"/>
        </w:rPr>
        <w:t>Содержание</w:t>
      </w: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D3189B">
      <w:pPr>
        <w:pStyle w:val="Default"/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 xml:space="preserve">Введение ...............................................................................................................3 </w:t>
      </w:r>
    </w:p>
    <w:p w:rsidR="001F3829" w:rsidRPr="005854D3" w:rsidRDefault="00D3189B">
      <w:pPr>
        <w:pStyle w:val="Default"/>
        <w:numPr>
          <w:ilvl w:val="0"/>
          <w:numId w:val="2"/>
        </w:numPr>
        <w:spacing w:line="360" w:lineRule="auto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>Информация о проекте ……………………………………………………..7</w:t>
      </w:r>
    </w:p>
    <w:p w:rsidR="001F3829" w:rsidRPr="005854D3" w:rsidRDefault="00D3189B">
      <w:pPr>
        <w:pStyle w:val="Default"/>
        <w:numPr>
          <w:ilvl w:val="0"/>
          <w:numId w:val="2"/>
        </w:numPr>
        <w:spacing w:line="360" w:lineRule="auto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>Зарубежные и отечественные практики использования средств дополн</w:t>
      </w:r>
      <w:r w:rsidRPr="005854D3">
        <w:rPr>
          <w:color w:val="auto"/>
          <w:sz w:val="28"/>
          <w:szCs w:val="28"/>
        </w:rPr>
        <w:t>и</w:t>
      </w:r>
      <w:r w:rsidRPr="005854D3">
        <w:rPr>
          <w:color w:val="auto"/>
          <w:sz w:val="28"/>
          <w:szCs w:val="28"/>
        </w:rPr>
        <w:t>тельной реальности</w:t>
      </w:r>
      <w:r w:rsidRPr="005854D3">
        <w:rPr>
          <w:color w:val="auto"/>
        </w:rPr>
        <w:t xml:space="preserve"> </w:t>
      </w:r>
      <w:r w:rsidRPr="005854D3">
        <w:rPr>
          <w:color w:val="auto"/>
          <w:sz w:val="28"/>
          <w:szCs w:val="28"/>
        </w:rPr>
        <w:t>виртуальные миры в обучении иностранным языкам (</w:t>
      </w:r>
      <w:proofErr w:type="spellStart"/>
      <w:r w:rsidRPr="005854D3">
        <w:rPr>
          <w:color w:val="auto"/>
          <w:sz w:val="28"/>
          <w:szCs w:val="28"/>
        </w:rPr>
        <w:t>Хэбэйский</w:t>
      </w:r>
      <w:proofErr w:type="spellEnd"/>
      <w:r w:rsidRPr="005854D3">
        <w:rPr>
          <w:color w:val="auto"/>
          <w:sz w:val="28"/>
          <w:szCs w:val="28"/>
        </w:rPr>
        <w:t xml:space="preserve"> лицей, Китайская народная республика, школа 627 г. Москва)………………………………………………………………..……12</w:t>
      </w:r>
    </w:p>
    <w:p w:rsidR="001F3829" w:rsidRPr="005854D3" w:rsidRDefault="00D3189B">
      <w:pPr>
        <w:pStyle w:val="Default"/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>3. Этапы проекта ................................................................................................13</w:t>
      </w:r>
    </w:p>
    <w:p w:rsidR="001F3829" w:rsidRPr="005854D3" w:rsidRDefault="00D3189B">
      <w:pPr>
        <w:pStyle w:val="Default"/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>4. План мероприятий проекта ..........................................................................14</w:t>
      </w:r>
    </w:p>
    <w:p w:rsidR="001F3829" w:rsidRPr="005854D3" w:rsidRDefault="00D3189B">
      <w:pPr>
        <w:pStyle w:val="Default"/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>5. Критерии оценки исследования ...................................................................16</w:t>
      </w:r>
    </w:p>
    <w:p w:rsidR="001F3829" w:rsidRPr="005854D3" w:rsidRDefault="00D3189B">
      <w:pPr>
        <w:pStyle w:val="Default"/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>6. Предполагаемые риски .................................................................................17</w:t>
      </w:r>
    </w:p>
    <w:p w:rsidR="001F3829" w:rsidRPr="005854D3" w:rsidRDefault="00D3189B">
      <w:pPr>
        <w:pStyle w:val="Default"/>
        <w:spacing w:line="360" w:lineRule="auto"/>
        <w:ind w:left="221"/>
        <w:rPr>
          <w:color w:val="auto"/>
          <w:sz w:val="28"/>
          <w:szCs w:val="28"/>
        </w:rPr>
      </w:pPr>
      <w:r w:rsidRPr="005854D3">
        <w:rPr>
          <w:color w:val="auto"/>
          <w:sz w:val="28"/>
          <w:szCs w:val="28"/>
        </w:rPr>
        <w:t xml:space="preserve">Заключение.........................................................................................................18 </w:t>
      </w:r>
    </w:p>
    <w:p w:rsidR="001F3829" w:rsidRPr="005854D3" w:rsidRDefault="00D3189B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  <w:r w:rsidRPr="005854D3">
        <w:rPr>
          <w:color w:val="auto"/>
          <w:sz w:val="28"/>
          <w:szCs w:val="28"/>
        </w:rPr>
        <w:t>Список использованной литературы...........................................................20</w:t>
      </w:r>
    </w:p>
    <w:p w:rsidR="001F3829" w:rsidRPr="005854D3" w:rsidRDefault="00D3189B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  <w:r w:rsidRPr="005854D3">
        <w:rPr>
          <w:b/>
          <w:bCs/>
          <w:color w:val="auto"/>
          <w:sz w:val="28"/>
          <w:szCs w:val="28"/>
          <w:u w:color="1F497D"/>
        </w:rPr>
        <w:t>Приложение</w:t>
      </w: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 w:rsidP="00385A2E">
      <w:pPr>
        <w:spacing w:line="360" w:lineRule="auto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>
      <w:pPr>
        <w:spacing w:line="360" w:lineRule="auto"/>
        <w:ind w:left="221" w:firstLine="357"/>
        <w:rPr>
          <w:b/>
          <w:bCs/>
          <w:color w:val="auto"/>
          <w:sz w:val="28"/>
          <w:szCs w:val="28"/>
          <w:u w:color="1F497D"/>
        </w:rPr>
      </w:pPr>
    </w:p>
    <w:p w:rsidR="001F3829" w:rsidRPr="005854D3" w:rsidRDefault="00D3189B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right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u w:color="484C51"/>
        </w:rPr>
      </w:pPr>
      <w:r w:rsidRPr="005854D3">
        <w:rPr>
          <w:rFonts w:ascii="Times New Roman" w:hAnsi="Times New Roman"/>
          <w:b/>
          <w:bCs/>
          <w:color w:val="auto"/>
          <w:sz w:val="28"/>
          <w:szCs w:val="28"/>
          <w:u w:color="484C51"/>
        </w:rPr>
        <w:t>«Важная задача учителя — сделать обучение увлекательным и интерактивным. Технологии виртуальной реальности помогают решить эту задачу.</w:t>
      </w:r>
    </w:p>
    <w:p w:rsidR="001F3829" w:rsidRPr="005854D3" w:rsidRDefault="001F3829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u w:color="484C51"/>
        </w:rPr>
      </w:pPr>
    </w:p>
    <w:p w:rsidR="001F3829" w:rsidRPr="005854D3" w:rsidRDefault="00D3189B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right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u w:color="1F497D"/>
        </w:rPr>
      </w:pPr>
      <w:r w:rsidRPr="005854D3">
        <w:rPr>
          <w:rFonts w:ascii="Times New Roman" w:hAnsi="Times New Roman"/>
          <w:color w:val="auto"/>
          <w:sz w:val="28"/>
          <w:szCs w:val="28"/>
          <w:u w:color="484C51"/>
        </w:rPr>
        <w:t>© Ссылка на источник: </w:t>
      </w:r>
      <w:hyperlink r:id="rId8" w:history="1">
        <w:r w:rsidRPr="005854D3">
          <w:rPr>
            <w:rStyle w:val="Hyperlink0"/>
            <w:rFonts w:eastAsia="Arial Unicode MS"/>
            <w:color w:val="auto"/>
            <w:sz w:val="28"/>
            <w:szCs w:val="28"/>
          </w:rPr>
          <w:t>http://sch627.mskobr.ru/moskovskaya_lektronnaya_shkola/pilotnyj_proekt_po_ispol_zovaniyu_tehnologii_virtual_noj_i_dopolnennoj_real_nosti_v_obuchenii/</w:t>
        </w:r>
      </w:hyperlink>
    </w:p>
    <w:p w:rsidR="001F3829" w:rsidRPr="005854D3" w:rsidRDefault="001F3829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u w:color="1F497D"/>
        </w:rPr>
      </w:pPr>
    </w:p>
    <w:p w:rsidR="001F3829" w:rsidRPr="005854D3" w:rsidRDefault="00D3189B" w:rsidP="005854D3">
      <w:pPr>
        <w:suppressAutoHyphens/>
        <w:spacing w:line="360" w:lineRule="auto"/>
        <w:rPr>
          <w:rStyle w:val="aa"/>
          <w:b/>
          <w:bCs/>
          <w:color w:val="auto"/>
          <w:sz w:val="28"/>
          <w:szCs w:val="28"/>
          <w:u w:color="1F497D"/>
        </w:rPr>
      </w:pPr>
      <w:r w:rsidRPr="005854D3">
        <w:rPr>
          <w:rStyle w:val="aa"/>
          <w:b/>
          <w:bCs/>
          <w:color w:val="auto"/>
          <w:sz w:val="28"/>
          <w:szCs w:val="28"/>
          <w:u w:color="1F497D"/>
        </w:rPr>
        <w:t>Введение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  <w:u w:color="1F497D"/>
        </w:rPr>
        <w:t xml:space="preserve">    </w:t>
      </w:r>
      <w:r w:rsidRPr="005854D3">
        <w:rPr>
          <w:rStyle w:val="aa"/>
          <w:b/>
          <w:bCs/>
          <w:color w:val="auto"/>
          <w:sz w:val="28"/>
          <w:szCs w:val="28"/>
          <w:u w:color="1F497D"/>
        </w:rPr>
        <w:tab/>
        <w:t xml:space="preserve"> </w:t>
      </w:r>
      <w:proofErr w:type="gramStart"/>
      <w:r w:rsidRPr="005854D3">
        <w:rPr>
          <w:rStyle w:val="aa"/>
          <w:color w:val="auto"/>
          <w:sz w:val="28"/>
          <w:szCs w:val="28"/>
        </w:rPr>
        <w:t xml:space="preserve">Стратегическая задача построения Российской̆ Федерации, основанная на знаниях, не может быть решена без внедрения инновационных технологий в образовательный̆ процесс. </w:t>
      </w:r>
      <w:proofErr w:type="gramEnd"/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ab/>
        <w:t>Сегодня происходит многоаспектное сближение стран и народов, становление единого поликультурного мира. Увеличивающаяся мобильность, как реальная, так и виртуальная, усиливает необходимость успешной культурной адаптации и эффективной коммуникации, что, в свою очередь, вносит изменение в требования, предъявляемые к среднему образованию, включая изучение иностранных языков, целью которого должно стать обеспечение способности и готовности школьников к участию в межкультурной коммуникации.</w:t>
      </w:r>
    </w:p>
    <w:p w:rsidR="001F3829" w:rsidRPr="005854D3" w:rsidRDefault="00D3189B" w:rsidP="005854D3">
      <w:pPr>
        <w:suppressAutoHyphens/>
        <w:spacing w:line="360" w:lineRule="auto"/>
        <w:ind w:left="221" w:firstLine="357"/>
        <w:jc w:val="both"/>
        <w:rPr>
          <w:rStyle w:val="aa"/>
          <w:color w:val="auto"/>
          <w:sz w:val="28"/>
          <w:szCs w:val="28"/>
        </w:rPr>
      </w:pPr>
      <w:proofErr w:type="gramStart"/>
      <w:r w:rsidRPr="005854D3">
        <w:rPr>
          <w:rStyle w:val="aa"/>
          <w:color w:val="auto"/>
          <w:sz w:val="28"/>
          <w:szCs w:val="28"/>
        </w:rPr>
        <w:t>Закономерно, что  в последние годы в методике преподавания иностранных языков наметилась тенденция к переходу от коммуникативного подхода к его разновидности - интерактивному подходу, который был предложен зарубежными методистами (</w:t>
      </w:r>
      <w:proofErr w:type="spellStart"/>
      <w:r w:rsidRPr="005854D3">
        <w:rPr>
          <w:rStyle w:val="aa"/>
          <w:color w:val="auto"/>
          <w:sz w:val="28"/>
          <w:szCs w:val="28"/>
        </w:rPr>
        <w:t>Leo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</w:t>
      </w:r>
      <w:proofErr w:type="spellStart"/>
      <w:r w:rsidRPr="005854D3">
        <w:rPr>
          <w:rStyle w:val="aa"/>
          <w:color w:val="auto"/>
          <w:sz w:val="28"/>
          <w:szCs w:val="28"/>
        </w:rPr>
        <w:t>van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</w:t>
      </w:r>
      <w:proofErr w:type="spellStart"/>
      <w:r w:rsidRPr="005854D3">
        <w:rPr>
          <w:rStyle w:val="aa"/>
          <w:color w:val="auto"/>
          <w:sz w:val="28"/>
          <w:szCs w:val="28"/>
        </w:rPr>
        <w:t>Lier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и K.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 </w:t>
      </w:r>
      <w:proofErr w:type="spellStart"/>
      <w:proofErr w:type="gramStart"/>
      <w:r w:rsidRPr="005854D3">
        <w:rPr>
          <w:rStyle w:val="aa"/>
          <w:color w:val="auto"/>
          <w:sz w:val="28"/>
          <w:szCs w:val="28"/>
        </w:rPr>
        <w:t>Yli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- </w:t>
      </w:r>
      <w:proofErr w:type="spellStart"/>
      <w:r w:rsidRPr="005854D3">
        <w:rPr>
          <w:rStyle w:val="aa"/>
          <w:color w:val="auto"/>
          <w:sz w:val="28"/>
          <w:szCs w:val="28"/>
        </w:rPr>
        <w:t>Renko</w:t>
      </w:r>
      <w:proofErr w:type="spellEnd"/>
      <w:r w:rsidRPr="005854D3">
        <w:rPr>
          <w:rStyle w:val="aa"/>
          <w:color w:val="auto"/>
          <w:sz w:val="28"/>
          <w:szCs w:val="28"/>
        </w:rPr>
        <w:t>).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 Сегодня интерактивный подход и особенности интерактивного взаимодействия изучаются многими отечественными учеными, среди них Г. М Андреева, Л. К. </w:t>
      </w:r>
      <w:proofErr w:type="spellStart"/>
      <w:r w:rsidRPr="005854D3">
        <w:rPr>
          <w:rStyle w:val="aa"/>
          <w:color w:val="auto"/>
          <w:sz w:val="28"/>
          <w:szCs w:val="28"/>
        </w:rPr>
        <w:t>Гейхман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, А. А. Вербицкий, Н. Д. Гальскова, Н. И. Гез, Н. М. Губина, А. П. Панфилова, Н. В. </w:t>
      </w:r>
      <w:proofErr w:type="spellStart"/>
      <w:r w:rsidRPr="005854D3">
        <w:rPr>
          <w:rStyle w:val="aa"/>
          <w:color w:val="auto"/>
          <w:sz w:val="28"/>
          <w:szCs w:val="28"/>
        </w:rPr>
        <w:t>Ваграмова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. </w:t>
      </w:r>
      <w:r w:rsidRPr="005854D3">
        <w:rPr>
          <w:rStyle w:val="aa"/>
          <w:color w:val="auto"/>
          <w:sz w:val="28"/>
          <w:szCs w:val="28"/>
        </w:rPr>
        <w:lastRenderedPageBreak/>
        <w:t>Исследователи полагают, что используя интерактивный подход к обучению иностранным языкам, можно оптимизировать процесс овладения навыками базового школьного иноязычного общения и сделать его более эффективным в условиях общеобразовательной школы.</w:t>
      </w:r>
      <w:r w:rsidRPr="005854D3">
        <w:rPr>
          <w:rStyle w:val="aa"/>
          <w:color w:val="auto"/>
          <w:sz w:val="28"/>
          <w:szCs w:val="28"/>
          <w:vertAlign w:val="superscript"/>
        </w:rPr>
        <w:footnoteReference w:id="2"/>
      </w:r>
    </w:p>
    <w:p w:rsidR="001F3829" w:rsidRPr="005854D3" w:rsidRDefault="00D3189B" w:rsidP="005854D3">
      <w:pPr>
        <w:suppressAutoHyphens/>
        <w:spacing w:line="360" w:lineRule="auto"/>
        <w:ind w:left="221" w:firstLine="357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Согласно Федеральному образовательному стандарту основного общего образования по иностранному языку, обучение английскому языку преследует две основные цели:</w:t>
      </w:r>
    </w:p>
    <w:p w:rsidR="001F3829" w:rsidRPr="005854D3" w:rsidRDefault="00D3189B" w:rsidP="005854D3">
      <w:pPr>
        <w:pStyle w:val="ac"/>
        <w:numPr>
          <w:ilvl w:val="0"/>
          <w:numId w:val="4"/>
        </w:numPr>
        <w:suppressAutoHyphens/>
        <w:spacing w:after="0"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развитие иноязычной коммуникативной компетенции, которая подразумевает развитие речевой, языковой, социокультурной, компенсаторной, учебно-познавательной компетенции;</w:t>
      </w:r>
    </w:p>
    <w:p w:rsidR="001F3829" w:rsidRPr="005854D3" w:rsidRDefault="00D3189B" w:rsidP="005854D3">
      <w:pPr>
        <w:pStyle w:val="ac"/>
        <w:numPr>
          <w:ilvl w:val="0"/>
          <w:numId w:val="4"/>
        </w:numPr>
        <w:suppressAutoHyphens/>
        <w:spacing w:after="0"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развитие и воспитание способности и готовности к самостоятельному и непрерывному изучению английского языка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В условиях реализации требований ФГОС ООО наиболее актуальными становятся технологии: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Информационно-коммуникационная технология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Технология развития критического мышления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 xml:space="preserve">Проектная технология 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Технология проблемного обучения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Проблема:</w:t>
      </w:r>
      <w:r w:rsidRPr="005854D3">
        <w:rPr>
          <w:rStyle w:val="aa"/>
          <w:rFonts w:ascii="Calibri" w:eastAsia="Calibri" w:hAnsi="Calibri" w:cs="Calibri"/>
          <w:color w:val="auto"/>
          <w:sz w:val="28"/>
          <w:szCs w:val="28"/>
        </w:rPr>
        <w:t xml:space="preserve"> </w:t>
      </w:r>
      <w:proofErr w:type="gramStart"/>
      <w:r w:rsidRPr="005854D3">
        <w:rPr>
          <w:rStyle w:val="aa"/>
          <w:rFonts w:ascii="Calibri" w:eastAsia="Calibri" w:hAnsi="Calibri" w:cs="Calibri"/>
          <w:color w:val="auto"/>
          <w:sz w:val="28"/>
          <w:szCs w:val="28"/>
        </w:rPr>
        <w:t>П</w:t>
      </w:r>
      <w:r w:rsidRPr="005854D3">
        <w:rPr>
          <w:rStyle w:val="aa"/>
          <w:color w:val="auto"/>
          <w:sz w:val="28"/>
          <w:szCs w:val="28"/>
        </w:rPr>
        <w:t>о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 </w:t>
      </w:r>
      <w:proofErr w:type="gramStart"/>
      <w:r w:rsidRPr="005854D3">
        <w:rPr>
          <w:rStyle w:val="aa"/>
          <w:color w:val="auto"/>
          <w:sz w:val="28"/>
          <w:szCs w:val="28"/>
        </w:rPr>
        <w:t>результатом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 анализа (</w:t>
      </w:r>
      <w:hyperlink r:id="rId9" w:history="1">
        <w:r w:rsidRPr="005854D3">
          <w:rPr>
            <w:rStyle w:val="Hyperlink1"/>
            <w:color w:val="auto"/>
            <w:sz w:val="28"/>
            <w:szCs w:val="28"/>
          </w:rPr>
          <w:t>https://edu.rtsoko.ru/rsoko/proko/regiss/Shared%20Documents/OTCHET_AYA_2017_5_kl_YAMAL_last_05.02.2018.pdf</w:t>
        </w:r>
      </w:hyperlink>
      <w:r w:rsidRPr="005854D3">
        <w:rPr>
          <w:rStyle w:val="aa"/>
          <w:color w:val="auto"/>
          <w:sz w:val="28"/>
          <w:szCs w:val="28"/>
        </w:rPr>
        <w:t xml:space="preserve">), 69,4% учащихся из </w:t>
      </w:r>
      <w:proofErr w:type="spellStart"/>
      <w:r w:rsidRPr="005854D3">
        <w:rPr>
          <w:rStyle w:val="aa"/>
          <w:color w:val="auto"/>
          <w:sz w:val="28"/>
          <w:szCs w:val="28"/>
        </w:rPr>
        <w:t>семеи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̆ КМНС не смогли выполнить задания </w:t>
      </w:r>
      <w:proofErr w:type="spellStart"/>
      <w:r w:rsidRPr="005854D3">
        <w:rPr>
          <w:rStyle w:val="aa"/>
          <w:color w:val="auto"/>
          <w:sz w:val="28"/>
          <w:szCs w:val="28"/>
        </w:rPr>
        <w:t>диагностическои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̆ работы (набрали менее 14 баллов). Учащиеся нуждаются в </w:t>
      </w:r>
      <w:proofErr w:type="spellStart"/>
      <w:r w:rsidRPr="005854D3">
        <w:rPr>
          <w:rStyle w:val="aa"/>
          <w:color w:val="auto"/>
          <w:sz w:val="28"/>
          <w:szCs w:val="28"/>
        </w:rPr>
        <w:t>коррекционнои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̆ работе в четырех видах </w:t>
      </w:r>
      <w:proofErr w:type="spellStart"/>
      <w:r w:rsidRPr="005854D3">
        <w:rPr>
          <w:rStyle w:val="aa"/>
          <w:color w:val="auto"/>
          <w:sz w:val="28"/>
          <w:szCs w:val="28"/>
        </w:rPr>
        <w:t>речевои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̆ деятельности и элементарных языковых навыков, определенных требованиями ФГОС. 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  <w:u w:color="1F497D"/>
        </w:rPr>
      </w:pPr>
      <w:r w:rsidRPr="005854D3">
        <w:rPr>
          <w:rStyle w:val="aa"/>
          <w:b/>
          <w:bCs/>
          <w:color w:val="auto"/>
          <w:sz w:val="28"/>
          <w:szCs w:val="28"/>
          <w:u w:color="1F497D"/>
        </w:rPr>
        <w:t>Актуальность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  <w:u w:color="1F497D"/>
        </w:rPr>
        <w:tab/>
      </w:r>
      <w:r w:rsidRPr="005854D3">
        <w:rPr>
          <w:rStyle w:val="aa"/>
          <w:color w:val="auto"/>
          <w:sz w:val="28"/>
          <w:szCs w:val="28"/>
        </w:rPr>
        <w:t xml:space="preserve">Решая проблему по формированию и развитию коммуникативных </w:t>
      </w:r>
      <w:proofErr w:type="gramStart"/>
      <w:r w:rsidRPr="005854D3">
        <w:rPr>
          <w:rStyle w:val="aa"/>
          <w:color w:val="auto"/>
          <w:sz w:val="28"/>
          <w:szCs w:val="28"/>
        </w:rPr>
        <w:t>умении</w:t>
      </w:r>
      <w:proofErr w:type="gramEnd"/>
      <w:r w:rsidRPr="005854D3">
        <w:rPr>
          <w:rStyle w:val="aa"/>
          <w:color w:val="auto"/>
          <w:sz w:val="28"/>
          <w:szCs w:val="28"/>
        </w:rPr>
        <w:t>̆</w:t>
      </w:r>
      <w:r w:rsidR="005854D3" w:rsidRPr="005854D3">
        <w:rPr>
          <w:rStyle w:val="aa"/>
          <w:color w:val="auto"/>
          <w:sz w:val="28"/>
          <w:szCs w:val="28"/>
        </w:rPr>
        <w:t>,</w:t>
      </w:r>
      <w:r w:rsidRPr="005854D3">
        <w:rPr>
          <w:rStyle w:val="aa"/>
          <w:color w:val="auto"/>
          <w:sz w:val="28"/>
          <w:szCs w:val="28"/>
        </w:rPr>
        <w:t xml:space="preserve"> мы решили создать такое виртуальное образовательное </w:t>
      </w:r>
      <w:r w:rsidRPr="005854D3">
        <w:rPr>
          <w:rStyle w:val="aa"/>
          <w:color w:val="auto"/>
          <w:sz w:val="28"/>
          <w:szCs w:val="28"/>
        </w:rPr>
        <w:lastRenderedPageBreak/>
        <w:t xml:space="preserve">дополнение к урокам, которое будет направлено не только на мотивирование учащихся, но и на формирование коммуникативных компетенций. </w:t>
      </w:r>
      <w:proofErr w:type="gramStart"/>
      <w:r w:rsidRPr="005854D3">
        <w:rPr>
          <w:rStyle w:val="aa"/>
          <w:color w:val="auto"/>
          <w:sz w:val="28"/>
          <w:szCs w:val="28"/>
        </w:rPr>
        <w:t>Тем более такой опыт уже имеется в России (Государственное бюджетное общеобразовательное учреждение города Москвы "Школа № 627 имени генерала Д.Д. Лелюшенко» Пилотный проект по использованию технологии виртуальной и дополненной реальности в обучении © Ссылка на источник: </w:t>
      </w:r>
      <w:hyperlink r:id="rId10" w:history="1">
        <w:r w:rsidRPr="005854D3">
          <w:rPr>
            <w:rStyle w:val="Hyperlink2"/>
            <w:color w:val="auto"/>
          </w:rPr>
          <w:t>http://sch627.mskobr.ru/moskovskaya_lektronnaya_shkola/pilotnyj_proekt_po_ispol_zovaniyu_tehnologii_virtual_noj_i_dopolnennoj_real_nosti_v_obuchenii/</w:t>
        </w:r>
      </w:hyperlink>
      <w:r w:rsidRPr="005854D3">
        <w:rPr>
          <w:rStyle w:val="aa"/>
          <w:color w:val="auto"/>
          <w:sz w:val="28"/>
          <w:szCs w:val="28"/>
        </w:rPr>
        <w:t>)  и в Китае.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 Используя технологии </w:t>
      </w:r>
      <w:r w:rsidRPr="005854D3">
        <w:rPr>
          <w:rStyle w:val="aa"/>
          <w:color w:val="auto"/>
          <w:sz w:val="28"/>
          <w:szCs w:val="28"/>
          <w:lang w:val="en-US"/>
        </w:rPr>
        <w:t>VR</w:t>
      </w:r>
      <w:r w:rsidRPr="005854D3">
        <w:rPr>
          <w:rStyle w:val="aa"/>
          <w:color w:val="auto"/>
          <w:sz w:val="28"/>
          <w:szCs w:val="28"/>
        </w:rPr>
        <w:t xml:space="preserve">, педагоги </w:t>
      </w:r>
      <w:proofErr w:type="spellStart"/>
      <w:r w:rsidRPr="005854D3">
        <w:rPr>
          <w:rStyle w:val="aa"/>
          <w:b/>
          <w:bCs/>
          <w:color w:val="auto"/>
          <w:sz w:val="28"/>
          <w:szCs w:val="28"/>
          <w:shd w:val="clear" w:color="auto" w:fill="FFFFFF"/>
        </w:rPr>
        <w:t>Хэбэйского</w:t>
      </w:r>
      <w:proofErr w:type="spellEnd"/>
      <w:r w:rsidRPr="005854D3">
        <w:rPr>
          <w:rStyle w:val="aa"/>
          <w:b/>
          <w:bCs/>
          <w:color w:val="auto"/>
          <w:sz w:val="28"/>
          <w:szCs w:val="28"/>
          <w:shd w:val="clear" w:color="auto" w:fill="FFFFFF"/>
        </w:rPr>
        <w:t xml:space="preserve"> лицея</w:t>
      </w:r>
      <w:r w:rsidRPr="005854D3">
        <w:rPr>
          <w:rStyle w:val="aa"/>
          <w:color w:val="auto"/>
          <w:sz w:val="28"/>
          <w:szCs w:val="28"/>
        </w:rPr>
        <w:t xml:space="preserve"> в Китае достигли больших образовательных успехов с учащимися в изучении иностранных языков.  </w:t>
      </w:r>
      <w:proofErr w:type="gramStart"/>
      <w:r w:rsidRPr="005854D3">
        <w:rPr>
          <w:rStyle w:val="aa"/>
          <w:color w:val="auto"/>
          <w:sz w:val="28"/>
          <w:szCs w:val="28"/>
        </w:rPr>
        <w:t xml:space="preserve">Применяя технологии виртуальной реальности 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>скорость усвоения лексики  у обучающихся лицея очень высокой – более 30 слов в час.</w:t>
      </w:r>
      <w:proofErr w:type="gramEnd"/>
      <w:r w:rsidRPr="005854D3">
        <w:rPr>
          <w:rStyle w:val="aa"/>
          <w:color w:val="auto"/>
          <w:sz w:val="28"/>
          <w:szCs w:val="28"/>
          <w:shd w:val="clear" w:color="auto" w:fill="FFFFFF"/>
        </w:rPr>
        <w:t xml:space="preserve"> Это значительно выше, чем освоение слов в обычной аудитории - 6 слов в час.</w:t>
      </w:r>
      <w:r w:rsidRPr="005854D3">
        <w:rPr>
          <w:rStyle w:val="aa"/>
          <w:color w:val="auto"/>
          <w:sz w:val="28"/>
          <w:szCs w:val="28"/>
          <w:shd w:val="clear" w:color="auto" w:fill="FFFFFF"/>
          <w:vertAlign w:val="superscript"/>
        </w:rPr>
        <w:footnoteReference w:id="3"/>
      </w:r>
      <w:r w:rsidRPr="005854D3">
        <w:rPr>
          <w:rStyle w:val="aa"/>
          <w:color w:val="auto"/>
          <w:sz w:val="28"/>
          <w:szCs w:val="28"/>
        </w:rPr>
        <w:t xml:space="preserve">  Развивающий эффект данных технологий имеют высокий потенциал стимулирующего влияния на процессуальные и </w:t>
      </w:r>
      <w:proofErr w:type="spellStart"/>
      <w:r w:rsidRPr="005854D3">
        <w:rPr>
          <w:rStyle w:val="aa"/>
          <w:color w:val="auto"/>
          <w:sz w:val="28"/>
          <w:szCs w:val="28"/>
        </w:rPr>
        <w:t>операциональные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характеристики мышления учащегося, креативность,  формирование специфически познавательной мотивации, интереса к обучению. VR-технологии по сравнению с традиционными формами обучения оказывают более сильное мотивирующее воздействие.</w:t>
      </w:r>
      <w:r w:rsidRPr="005854D3">
        <w:rPr>
          <w:rStyle w:val="aa"/>
          <w:color w:val="auto"/>
          <w:sz w:val="28"/>
          <w:szCs w:val="28"/>
          <w:vertAlign w:val="superscript"/>
        </w:rPr>
        <w:footnoteReference w:id="4"/>
      </w:r>
      <w:r w:rsidRPr="005854D3">
        <w:rPr>
          <w:rStyle w:val="aa"/>
          <w:b/>
          <w:bCs/>
          <w:color w:val="auto"/>
          <w:sz w:val="28"/>
          <w:szCs w:val="28"/>
        </w:rPr>
        <w:t xml:space="preserve"> </w:t>
      </w:r>
      <w:r w:rsidRPr="005854D3">
        <w:rPr>
          <w:rStyle w:val="aa"/>
          <w:b/>
          <w:bCs/>
          <w:color w:val="auto"/>
          <w:sz w:val="28"/>
          <w:szCs w:val="28"/>
        </w:rPr>
        <w:tab/>
      </w:r>
      <w:r w:rsidRPr="005854D3">
        <w:rPr>
          <w:rStyle w:val="aa"/>
          <w:color w:val="auto"/>
          <w:sz w:val="28"/>
          <w:szCs w:val="28"/>
        </w:rPr>
        <w:t xml:space="preserve">Учащиеся, не имеющие возможности выезжать за пределы ЯНАО,   смогут выйти за рамки обычного восприятия и увидеть мир гораздо шире, что позволит им наравне со сверстниками социализироваться и адаптироваться к современным реалиям. В перспективе это может служить одним из факторов, влияющих на улучшение результативности владения иностранным языком, </w:t>
      </w:r>
      <w:proofErr w:type="gramStart"/>
      <w:r w:rsidRPr="005854D3">
        <w:rPr>
          <w:rStyle w:val="aa"/>
          <w:color w:val="auto"/>
          <w:sz w:val="28"/>
          <w:szCs w:val="28"/>
        </w:rPr>
        <w:t>а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 следовательно, и росту среднего балла на ОГЭ и ЕГЭ по иностранному языку. 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b/>
          <w:bCs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lastRenderedPageBreak/>
        <w:t>Управленческая проблема</w:t>
      </w:r>
    </w:p>
    <w:p w:rsidR="001F3829" w:rsidRPr="005854D3" w:rsidRDefault="00D3189B" w:rsidP="005854D3">
      <w:pPr>
        <w:pStyle w:val="a9"/>
        <w:numPr>
          <w:ilvl w:val="0"/>
          <w:numId w:val="6"/>
        </w:numPr>
        <w:suppressAutoHyphens/>
        <w:spacing w:line="360" w:lineRule="auto"/>
        <w:ind w:left="0" w:firstLine="0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u w:color="333333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Неправильная оценка и отсутствие понимания возможностей использования виртуальной реальности в образовании (многие изначально не воспринимают эту технологию всерьез и думают, что она предназначена исключительно для развлечения, что априори неверно);</w:t>
      </w:r>
    </w:p>
    <w:p w:rsidR="001F3829" w:rsidRPr="005854D3" w:rsidRDefault="00D3189B" w:rsidP="005854D3">
      <w:pPr>
        <w:pStyle w:val="a9"/>
        <w:numPr>
          <w:ilvl w:val="0"/>
          <w:numId w:val="6"/>
        </w:numPr>
        <w:suppressAutoHyphens/>
        <w:spacing w:line="360" w:lineRule="auto"/>
        <w:ind w:left="0" w:firstLine="0"/>
        <w:jc w:val="both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u w:color="333333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 xml:space="preserve"> 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Неверно представление об эргономических характеристиках современных аппаратных средств виртуальной и дополненной реальности (одно из наиболее частых заблуждений, что очки виртуальной реальности очень плохо влияют на зрение.</w:t>
      </w:r>
      <w:proofErr w:type="gramEnd"/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Исследовательская проблема</w:t>
      </w:r>
      <w:r w:rsidRPr="005854D3">
        <w:rPr>
          <w:rStyle w:val="aa"/>
          <w:color w:val="auto"/>
          <w:sz w:val="28"/>
          <w:szCs w:val="28"/>
        </w:rPr>
        <w:t xml:space="preserve"> </w:t>
      </w:r>
    </w:p>
    <w:p w:rsidR="001F3829" w:rsidRPr="005854D3" w:rsidRDefault="00D3189B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Мы решили разработать такое образовательное дополнение к урокам, по использованию которое дополнит основной урок заданиями для развития коммуникативных умений и языковых навыков у учащихся. </w:t>
      </w:r>
    </w:p>
    <w:p w:rsidR="001F3829" w:rsidRPr="005854D3" w:rsidRDefault="00D3189B" w:rsidP="005854D3">
      <w:pPr>
        <w:suppressAutoHyphens/>
        <w:spacing w:line="360" w:lineRule="auto"/>
        <w:ind w:left="221"/>
        <w:rPr>
          <w:rStyle w:val="aa"/>
          <w:rFonts w:ascii="Times" w:eastAsia="Times" w:hAnsi="Times" w:cs="Times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Цель исследования:</w:t>
      </w:r>
      <w:r w:rsidRPr="005854D3">
        <w:rPr>
          <w:rStyle w:val="aa"/>
          <w:color w:val="auto"/>
          <w:sz w:val="28"/>
          <w:szCs w:val="28"/>
        </w:rPr>
        <w:t xml:space="preserve"> проектирование и реализация  образовательного дополнения к урокам английского языка на основе оборудования 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 xml:space="preserve">«VR </w:t>
      </w:r>
      <w:r w:rsidRPr="005854D3">
        <w:rPr>
          <w:rStyle w:val="aa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>»</w:t>
      </w:r>
    </w:p>
    <w:p w:rsidR="001F3829" w:rsidRPr="005854D3" w:rsidRDefault="00D3189B" w:rsidP="005854D3">
      <w:pPr>
        <w:suppressAutoHyphens/>
        <w:spacing w:line="360" w:lineRule="auto"/>
        <w:ind w:left="221"/>
        <w:rPr>
          <w:rStyle w:val="aa"/>
          <w:b/>
          <w:bCs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Задачи исследования:</w:t>
      </w:r>
    </w:p>
    <w:p w:rsidR="001F3829" w:rsidRPr="005854D3" w:rsidRDefault="00D3189B" w:rsidP="005854D3">
      <w:pPr>
        <w:suppressAutoHyphens/>
        <w:spacing w:line="360" w:lineRule="auto"/>
        <w:ind w:firstLine="221"/>
        <w:jc w:val="both"/>
        <w:rPr>
          <w:rStyle w:val="aa"/>
          <w:rFonts w:cs="Times New Roman"/>
          <w:color w:val="auto"/>
          <w:sz w:val="28"/>
          <w:szCs w:val="28"/>
        </w:rPr>
      </w:pPr>
      <w:r w:rsidRPr="005854D3">
        <w:rPr>
          <w:rStyle w:val="aa"/>
          <w:rFonts w:cs="Times New Roman"/>
          <w:color w:val="auto"/>
          <w:sz w:val="28"/>
          <w:szCs w:val="28"/>
        </w:rPr>
        <w:t>1.</w:t>
      </w:r>
      <w:r w:rsidRPr="005854D3">
        <w:rPr>
          <w:rStyle w:val="aa"/>
          <w:rFonts w:cs="Times New Roman"/>
          <w:color w:val="auto"/>
          <w:sz w:val="28"/>
          <w:szCs w:val="28"/>
        </w:rPr>
        <w:tab/>
        <w:t>Изучить научно-методическую литературу, существующие практики применения оборудования виртуальной реальности на уроках английского языка;</w:t>
      </w:r>
    </w:p>
    <w:p w:rsidR="001F3829" w:rsidRPr="005854D3" w:rsidRDefault="00D3189B" w:rsidP="005854D3">
      <w:pPr>
        <w:pStyle w:val="ac"/>
        <w:suppressAutoHyphens/>
        <w:spacing w:after="0" w:line="360" w:lineRule="auto"/>
        <w:ind w:left="0" w:firstLine="221"/>
        <w:rPr>
          <w:rStyle w:val="aa"/>
          <w:rFonts w:ascii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</w:rPr>
        <w:t>2.</w:t>
      </w: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</w:rPr>
        <w:tab/>
        <w:t>Провести исследование по проблеме (анализ выполнения заданий диагностической работы по английскому языку);</w:t>
      </w:r>
    </w:p>
    <w:p w:rsidR="001F3829" w:rsidRPr="005854D3" w:rsidRDefault="00D3189B" w:rsidP="005854D3">
      <w:pPr>
        <w:pStyle w:val="ac"/>
        <w:suppressAutoHyphens/>
        <w:spacing w:after="0" w:line="360" w:lineRule="auto"/>
        <w:ind w:left="0" w:firstLine="221"/>
        <w:rPr>
          <w:rStyle w:val="aa"/>
          <w:rFonts w:ascii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</w:rPr>
        <w:t>3.</w:t>
      </w: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</w:rPr>
        <w:tab/>
        <w:t>Освоить и апробировать систему работы по использованию виртуальной платформы в процессе обучения английскому языку;</w:t>
      </w:r>
    </w:p>
    <w:p w:rsidR="001F3829" w:rsidRPr="005854D3" w:rsidRDefault="00D3189B" w:rsidP="005854D3">
      <w:pPr>
        <w:pStyle w:val="ac"/>
        <w:suppressAutoHyphens/>
        <w:spacing w:after="0" w:line="360" w:lineRule="auto"/>
        <w:ind w:left="0" w:firstLine="221"/>
        <w:rPr>
          <w:rFonts w:ascii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</w:rPr>
        <w:t xml:space="preserve">4. Составить учебно-методическую программу с включением использования на уроках оборудования </w:t>
      </w: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«VR </w:t>
      </w: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»</w:t>
      </w: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</w:rPr>
        <w:t>, добавить дополнения в КТП</w:t>
      </w:r>
    </w:p>
    <w:p w:rsidR="001F3829" w:rsidRPr="005854D3" w:rsidRDefault="00D3189B" w:rsidP="005854D3">
      <w:pPr>
        <w:pStyle w:val="ac"/>
        <w:suppressAutoHyphens/>
        <w:spacing w:after="0" w:line="360" w:lineRule="auto"/>
        <w:ind w:left="0" w:firstLine="221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 w:cs="Times New Roman"/>
          <w:color w:val="auto"/>
          <w:sz w:val="28"/>
          <w:szCs w:val="28"/>
        </w:rPr>
        <w:t>5. Предложить в перспективе внеурочную деятельность с использованием оборудования VR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lastRenderedPageBreak/>
        <w:t>Исследовательский вопрос/гипотеза:</w:t>
      </w:r>
      <w:r w:rsidRPr="005854D3">
        <w:rPr>
          <w:rStyle w:val="aa"/>
          <w:color w:val="auto"/>
          <w:sz w:val="28"/>
          <w:szCs w:val="28"/>
        </w:rPr>
        <w:t xml:space="preserve"> внедрение виртуального образовательного дополнения к урокам, включающего комплекс </w:t>
      </w:r>
      <w:proofErr w:type="gramStart"/>
      <w:r w:rsidRPr="005854D3">
        <w:rPr>
          <w:rStyle w:val="aa"/>
          <w:color w:val="auto"/>
          <w:sz w:val="28"/>
          <w:szCs w:val="28"/>
        </w:rPr>
        <w:t>упражнении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̆ на оборудовании 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 xml:space="preserve">«VR </w:t>
      </w:r>
      <w:r w:rsidRPr="005854D3">
        <w:rPr>
          <w:rStyle w:val="aa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>»</w:t>
      </w:r>
      <w:r w:rsidRPr="005854D3">
        <w:rPr>
          <w:rStyle w:val="aa"/>
          <w:color w:val="auto"/>
          <w:sz w:val="28"/>
          <w:szCs w:val="28"/>
        </w:rPr>
        <w:t xml:space="preserve">, позволит добиться </w:t>
      </w:r>
      <w:proofErr w:type="spellStart"/>
      <w:r w:rsidRPr="005854D3">
        <w:rPr>
          <w:rStyle w:val="aa"/>
          <w:color w:val="auto"/>
          <w:sz w:val="28"/>
          <w:szCs w:val="28"/>
        </w:rPr>
        <w:t>положительнои</w:t>
      </w:r>
      <w:proofErr w:type="spellEnd"/>
      <w:r w:rsidRPr="005854D3">
        <w:rPr>
          <w:rStyle w:val="aa"/>
          <w:color w:val="auto"/>
          <w:sz w:val="28"/>
          <w:szCs w:val="28"/>
        </w:rPr>
        <w:t>̆ динамики развития коммуникативных умений и языковых навыков у учащихся.</w:t>
      </w:r>
    </w:p>
    <w:p w:rsidR="001F3829" w:rsidRPr="005854D3" w:rsidRDefault="00D3189B" w:rsidP="005854D3">
      <w:pPr>
        <w:suppressAutoHyphens/>
        <w:spacing w:line="360" w:lineRule="auto"/>
        <w:ind w:left="221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 xml:space="preserve">Объект исследования: </w:t>
      </w:r>
      <w:r w:rsidRPr="005854D3">
        <w:rPr>
          <w:rStyle w:val="aa"/>
          <w:color w:val="auto"/>
          <w:sz w:val="28"/>
          <w:szCs w:val="28"/>
        </w:rPr>
        <w:t>способы развития коммуникативных умений и языковых навыков.</w:t>
      </w:r>
    </w:p>
    <w:p w:rsidR="001F3829" w:rsidRPr="005854D3" w:rsidRDefault="00D3189B" w:rsidP="005854D3">
      <w:pPr>
        <w:suppressAutoHyphens/>
        <w:spacing w:line="360" w:lineRule="auto"/>
        <w:ind w:left="221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Предмет исследования:</w:t>
      </w:r>
      <w:r w:rsidRPr="005854D3">
        <w:rPr>
          <w:rStyle w:val="aa"/>
          <w:color w:val="auto"/>
          <w:sz w:val="28"/>
          <w:szCs w:val="28"/>
        </w:rPr>
        <w:t xml:space="preserve"> методы развития у учащихся коммуникативных умений и языковых навыков на основе использования образовательного дополнения к урокам на оборудовании 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 xml:space="preserve">«VR </w:t>
      </w:r>
      <w:r w:rsidRPr="005854D3">
        <w:rPr>
          <w:rStyle w:val="aa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>»</w:t>
      </w:r>
      <w:r w:rsidRPr="005854D3">
        <w:rPr>
          <w:rStyle w:val="aa"/>
          <w:color w:val="auto"/>
          <w:sz w:val="28"/>
          <w:szCs w:val="28"/>
        </w:rPr>
        <w:t>.</w:t>
      </w:r>
    </w:p>
    <w:p w:rsidR="001F3829" w:rsidRPr="005854D3" w:rsidRDefault="00D3189B" w:rsidP="005854D3">
      <w:pPr>
        <w:suppressAutoHyphens/>
        <w:spacing w:line="360" w:lineRule="auto"/>
        <w:ind w:left="221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 xml:space="preserve">Методы исследования: </w:t>
      </w:r>
      <w:r w:rsidRPr="005854D3">
        <w:rPr>
          <w:rStyle w:val="aa"/>
          <w:color w:val="auto"/>
          <w:sz w:val="28"/>
          <w:szCs w:val="28"/>
        </w:rPr>
        <w:t xml:space="preserve">теоретический анализ педагогической и психологической литературы по изучаемой проблеме; 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Методы эмпирического уровня: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- наблюдение за группой учеников на уроках при использовании средств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  <w:lang w:val="en-US"/>
        </w:rPr>
        <w:t>VR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;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- интервью учеников о том, как на них влияют данные средства;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- Анализ выполнения заданий диагностической работы по английскому языку;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- сравнение результатов респондентов использующих и не использующих средств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  <w:lang w:val="en-US"/>
        </w:rPr>
        <w:t>VR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.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Методы экспериментально-теоретического уровня: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- эксперимент;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- анализ результатов эксперимента;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- моделирование дальней стратегии работы со средствами «VR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» на уроках английского языка.</w:t>
      </w:r>
    </w:p>
    <w:p w:rsidR="001F3829" w:rsidRPr="005854D3" w:rsidRDefault="00D3189B" w:rsidP="005854D3">
      <w:pPr>
        <w:pStyle w:val="Ad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Методы теоретического уровня:</w:t>
      </w:r>
    </w:p>
    <w:p w:rsidR="001F3829" w:rsidRPr="005854D3" w:rsidRDefault="00D3189B" w:rsidP="005854D3">
      <w:pPr>
        <w:pStyle w:val="Ad"/>
        <w:tabs>
          <w:tab w:val="left" w:pos="2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941" w:hanging="720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-изучение имеющихся практик применения данных средств обучения</w:t>
      </w:r>
    </w:p>
    <w:p w:rsidR="001F3829" w:rsidRPr="005854D3" w:rsidRDefault="00D3189B" w:rsidP="005854D3">
      <w:pPr>
        <w:pStyle w:val="Ad"/>
        <w:tabs>
          <w:tab w:val="left" w:pos="283"/>
          <w:tab w:val="left" w:pos="2126"/>
          <w:tab w:val="left" w:pos="2880"/>
          <w:tab w:val="left" w:pos="3259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14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ab/>
      </w: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Основные целевые группы, на которые направлен проект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: обучающиеся 5 классов.</w:t>
      </w:r>
    </w:p>
    <w:p w:rsidR="001F3829" w:rsidRPr="005854D3" w:rsidRDefault="00D3189B" w:rsidP="005854D3">
      <w:pPr>
        <w:pStyle w:val="Ad"/>
        <w:numPr>
          <w:ilvl w:val="0"/>
          <w:numId w:val="8"/>
        </w:numPr>
        <w:suppressAutoHyphens/>
        <w:spacing w:line="360" w:lineRule="auto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Информация о проекте</w:t>
      </w:r>
    </w:p>
    <w:p w:rsidR="001F3829" w:rsidRPr="005854D3" w:rsidRDefault="00D3189B" w:rsidP="005854D3">
      <w:pPr>
        <w:pStyle w:val="Ad"/>
        <w:numPr>
          <w:ilvl w:val="0"/>
          <w:numId w:val="9"/>
        </w:numPr>
        <w:tabs>
          <w:tab w:val="clear" w:pos="232"/>
          <w:tab w:val="clear" w:pos="283"/>
          <w:tab w:val="clear" w:pos="425"/>
          <w:tab w:val="left" w:pos="0"/>
          <w:tab w:val="left" w:pos="142"/>
        </w:tabs>
        <w:suppressAutoHyphens/>
        <w:spacing w:line="360" w:lineRule="auto"/>
        <w:ind w:left="0" w:firstLine="0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lastRenderedPageBreak/>
        <w:tab/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Овладеть коммуникативной компетенцией на английском языке, не находясь в стране изучаемого языка, дело весьма трудное. Поэтому важной задачей учителя является создание реальных и воображаемых ситуаций общения на уроке иностранного языка, используя для этого различные методы и приемы работы. Пилотный проект по использованию технологии виртуальной и дополненной реальности уже запущен в московской школе № 627</w:t>
      </w: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vertAlign w:val="superscript"/>
        </w:rPr>
        <w:footnoteReference w:id="5"/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. Доказано на опыте этой школы, что полное вовлечение повышает мотивацию в получении знаний. Наблюдение за максимально реалистической картинкой стимулирует мозговую деятельность, а это значит, что с виртуальными технологиями мы переходим на качественно новый уровень информации. Технологии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VR используют во многих школах Санкт-Петербурга, уже есть образовательные кейсы. </w:t>
      </w: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vertAlign w:val="superscript"/>
        </w:rPr>
        <w:footnoteReference w:id="6"/>
      </w:r>
    </w:p>
    <w:p w:rsidR="001F3829" w:rsidRPr="005854D3" w:rsidRDefault="00D3189B" w:rsidP="005854D3">
      <w:pPr>
        <w:pStyle w:val="a9"/>
        <w:tabs>
          <w:tab w:val="left" w:pos="0"/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П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рактическая деятельность показывает необходимость использования в изучении английского языка инновационных методов и подходов, которые способствуют повышению эффективности образовательного процесса.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Одним из таких современных методов оказалась в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иртуальное образовательное дополнение к урокам, включающее комплекс 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упражнении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̆ на оборудовании VR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. </w:t>
      </w:r>
    </w:p>
    <w:p w:rsidR="001F3829" w:rsidRPr="005854D3" w:rsidRDefault="00D3189B" w:rsidP="005854D3">
      <w:pPr>
        <w:pStyle w:val="a9"/>
        <w:tabs>
          <w:tab w:val="left" w:pos="0"/>
          <w:tab w:val="left" w:pos="142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Для реализации 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материально-технических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условий проекта подходит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любои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̆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учебныи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̆ кабинет образовательного учреждения, так как оборудование достаточно компактно, составные элементы являются сборными. </w:t>
      </w:r>
    </w:p>
    <w:p w:rsidR="001F3829" w:rsidRPr="005854D3" w:rsidRDefault="00D3189B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Урок строится по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следующеи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̆ схеме:</w:t>
      </w:r>
      <w:r w:rsidRPr="005854D3">
        <w:rPr>
          <w:rStyle w:val="aa"/>
          <w:rFonts w:ascii="Arial Unicode MS" w:hAnsi="Arial Unicode MS"/>
          <w:color w:val="auto"/>
          <w:sz w:val="28"/>
          <w:szCs w:val="28"/>
          <w:shd w:val="clear" w:color="auto" w:fill="FFFFFF"/>
        </w:rPr>
        <w:br/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классический формат урока не искажается, а лишь дополняется 5–7-минутным погружением. Во время путешествия учащийся находится в окружении носителей языка. Он слышит английскую речь на улице, в магазине, в музее и т. д. Это дает возможность  окунуться в культуру страны,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lastRenderedPageBreak/>
        <w:t>что помогает понять менталитет народа, ближе ознакомиться с его традициями и обычаями.</w:t>
      </w:r>
    </w:p>
    <w:p w:rsidR="001F3829" w:rsidRPr="005854D3" w:rsidRDefault="00D3189B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Можно использовать такой сценарий: разделить виртуальный урок на несколько сцен и включать их в нужные моменты занятия, предлагая ученикам надеть шлемы виртуальной реальности. Лекция остается, как и прежде, структурообразующим элементом урока. Такой формат позволяет модернизировать урок, вовлечь учеников в учебный процесс, наглядно иллюстрировать и закрепить материал. </w:t>
      </w:r>
    </w:p>
    <w:p w:rsidR="001F3829" w:rsidRPr="005854D3" w:rsidRDefault="00D3189B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both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В комплект входит: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- Шлем виртуальной реальности «VR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» (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Shinecon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является популярнейшим шлемом виртуальной реальности.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Он представляет собой корпус с линзами, перед которыми крепится смартфон. 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Его отличие в том, что он работает даже с мобильными телефонами с диагональю экрана от 3,5 дюймов) </w:t>
      </w:r>
      <w:proofErr w:type="gramEnd"/>
    </w:p>
    <w:p w:rsidR="001F3829" w:rsidRPr="005854D3" w:rsidRDefault="00D3189B" w:rsidP="005854D3">
      <w:pPr>
        <w:pStyle w:val="Ad"/>
        <w:numPr>
          <w:ilvl w:val="1"/>
          <w:numId w:val="11"/>
        </w:numPr>
        <w:tabs>
          <w:tab w:val="clear" w:pos="283"/>
          <w:tab w:val="left" w:pos="0"/>
        </w:tabs>
        <w:suppressAutoHyphens/>
        <w:spacing w:line="360" w:lineRule="auto"/>
        <w:ind w:left="142" w:hanging="142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телефон, поддерживающий просмотр видео в формате 360 градусов.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Сверхяркие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и отчетливые 3D-изображения объектов обеспечивают широкую возможность анимации; действия с объектами, которые, в свою очередь,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интериоризируясь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, стимулируют мыслительные, перцептивные и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мнемические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процессы. Идет развитие рефлексивного плана, 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качественная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саморегуляция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. Звуковая информация как дидактическое содержание обучения играет существенную роль в формировании мыслительной деятельности и оказывает воздействие на смысловой план. Эффект присутствия, выступающий как компонент виртуальной реальности, оказывает влияние на познавательную и неспецифическую мотивацию учеников.</w:t>
      </w: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vertAlign w:val="superscript"/>
        </w:rPr>
        <w:footnoteReference w:id="7"/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Преимущества </w:t>
      </w: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 xml:space="preserve">внедрения платформы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«VR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»</w:t>
      </w: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 xml:space="preserve"> в обучении английскому языку: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  <w:u w:color="333333"/>
          <w:shd w:val="clear" w:color="auto" w:fill="FFFFFF"/>
        </w:rPr>
      </w:pPr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ab/>
        <w:t xml:space="preserve">Главный плюс применения виртуальной реальности в обучении — максимальное вовлечение ученика в процесс, что даёт наиболее высокий по </w:t>
      </w:r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lastRenderedPageBreak/>
        <w:t xml:space="preserve">эффективности результат, поэтому одно занятие с 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 xml:space="preserve">5–7-минутным погружением в </w:t>
      </w:r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 xml:space="preserve">виртуальный мир успешно заменяет десятки </w:t>
      </w:r>
      <w:proofErr w:type="gramStart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>обычных</w:t>
      </w:r>
      <w:proofErr w:type="gramEnd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>.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  <w:u w:color="333333"/>
          <w:shd w:val="clear" w:color="auto" w:fill="FFFFFF"/>
        </w:rPr>
      </w:pPr>
      <w:r w:rsidRPr="005854D3">
        <w:rPr>
          <w:rStyle w:val="aa"/>
          <w:color w:val="auto"/>
          <w:sz w:val="28"/>
          <w:szCs w:val="28"/>
          <w:u w:color="333333"/>
        </w:rPr>
        <w:t xml:space="preserve">В целом виртуальная реальность – идеальная обучающая среда, и возможности ее технологий для обучения и исследований имеют чрезвычайно высокий потенциал применения. </w:t>
      </w:r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ab/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>Платформа с применением «умного шлема» послужит отличным тренажером в подготовке к устной части ОГЭ и ЕГЭ по предмету.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  <w:u w:color="333333"/>
          <w:shd w:val="clear" w:color="auto" w:fill="FFFFFF"/>
        </w:rPr>
        <w:t>Безопасность.</w:t>
      </w:r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 xml:space="preserve"> </w:t>
      </w:r>
      <w:r w:rsidRPr="005854D3">
        <w:rPr>
          <w:rStyle w:val="aa"/>
          <w:color w:val="auto"/>
          <w:sz w:val="28"/>
          <w:szCs w:val="28"/>
        </w:rPr>
        <w:t xml:space="preserve">На сегодняшний день в СанПиН 2.2.2/2.4.1340-03 есть следующее: 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  <w:u w:color="333333"/>
          <w:shd w:val="clear" w:color="auto" w:fill="FFFFFF"/>
        </w:rPr>
      </w:pPr>
      <w:r w:rsidRPr="005854D3">
        <w:rPr>
          <w:rStyle w:val="aa"/>
          <w:color w:val="auto"/>
          <w:sz w:val="28"/>
          <w:szCs w:val="28"/>
        </w:rPr>
        <w:t xml:space="preserve">Пункт XI. </w:t>
      </w:r>
      <w:proofErr w:type="gramStart"/>
      <w:r w:rsidRPr="005854D3">
        <w:rPr>
          <w:rStyle w:val="aa"/>
          <w:color w:val="auto"/>
          <w:sz w:val="28"/>
          <w:szCs w:val="28"/>
        </w:rPr>
        <w:t xml:space="preserve">Требования к организации и оборудованию рабочих мест с ПЭВМ для обучающихся в общеобразовательных учреждениях и учреждениях начального и высшего профессионального образования </w:t>
      </w:r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>«Гигиенические требования к персональным электронно-вычислительным машинам и организации работы», где даже интерактивная доска, не упоминается, но причисляется толкователями этого документа к устройствам  отображения  информации  (</w:t>
      </w:r>
      <w:proofErr w:type="spellStart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>видеодисплейные</w:t>
      </w:r>
      <w:proofErr w:type="spellEnd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 xml:space="preserve">  терминалы (ВДТ) всех типов).</w:t>
      </w:r>
      <w:proofErr w:type="gramEnd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 xml:space="preserve">  Рекомендуемая непрерывная длительность работы, связанной с фиксацией взора непосредственно на экране ВДТ, на уроке не должна превышать: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  <w:u w:color="333333"/>
          <w:shd w:val="clear" w:color="auto" w:fill="FFFFFF"/>
        </w:rPr>
      </w:pPr>
      <w:proofErr w:type="gramStart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>для</w:t>
      </w:r>
      <w:proofErr w:type="gramEnd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 xml:space="preserve"> обучающихся в I — IV классах — 15 мин.;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  <w:u w:color="333333"/>
          <w:shd w:val="clear" w:color="auto" w:fill="FFFFFF"/>
        </w:rPr>
      </w:pPr>
      <w:proofErr w:type="gramStart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>для</w:t>
      </w:r>
      <w:proofErr w:type="gramEnd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 xml:space="preserve"> обучающихся в V — VII классах — 20 мин.;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  <w:u w:color="333333"/>
          <w:shd w:val="clear" w:color="auto" w:fill="FFFFFF"/>
        </w:rPr>
      </w:pPr>
      <w:proofErr w:type="gramStart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>для</w:t>
      </w:r>
      <w:proofErr w:type="gramEnd"/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 xml:space="preserve"> обучающихся в VIII — IX классах — 25 мин.;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  <w:u w:color="333333"/>
          <w:shd w:val="clear" w:color="auto" w:fill="FFFFFF"/>
        </w:rPr>
      </w:pPr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 xml:space="preserve">для обучающихся в X — XI классах на первом часу учебных занятий — 30 мин., на втором — 20 мин. Использование на уроках оборудование </w:t>
      </w:r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  <w:lang w:val="en-US"/>
        </w:rPr>
        <w:t>VR</w:t>
      </w:r>
      <w:r w:rsidRPr="005854D3">
        <w:rPr>
          <w:rStyle w:val="aa"/>
          <w:color w:val="auto"/>
          <w:sz w:val="28"/>
          <w:szCs w:val="28"/>
          <w:u w:color="333333"/>
          <w:shd w:val="clear" w:color="auto" w:fill="FFFFFF"/>
        </w:rPr>
        <w:t xml:space="preserve"> реальности не более 7 минут соответствует нормам СанПиН. </w:t>
      </w:r>
    </w:p>
    <w:p w:rsidR="001F3829" w:rsidRPr="005854D3" w:rsidRDefault="00D3189B" w:rsidP="005854D3">
      <w:pPr>
        <w:pStyle w:val="ab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color w:val="auto"/>
          <w:sz w:val="28"/>
          <w:szCs w:val="28"/>
          <w:shd w:val="clear" w:color="auto" w:fill="FFFFFF"/>
        </w:rPr>
        <w:t>В</w:t>
      </w:r>
      <w:r w:rsidRPr="005854D3">
        <w:rPr>
          <w:rStyle w:val="aa"/>
          <w:color w:val="auto"/>
          <w:sz w:val="28"/>
          <w:szCs w:val="28"/>
        </w:rPr>
        <w:t xml:space="preserve">иртуальное дополнение к урокам, включающее комплекс </w:t>
      </w:r>
      <w:proofErr w:type="gramStart"/>
      <w:r w:rsidRPr="005854D3">
        <w:rPr>
          <w:rStyle w:val="aa"/>
          <w:color w:val="auto"/>
          <w:sz w:val="28"/>
          <w:szCs w:val="28"/>
        </w:rPr>
        <w:t>упражнении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̆ на оборудовании 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 xml:space="preserve">«VR </w:t>
      </w:r>
      <w:r w:rsidRPr="005854D3">
        <w:rPr>
          <w:rStyle w:val="aa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>»</w:t>
      </w:r>
      <w:r w:rsidRPr="005854D3">
        <w:rPr>
          <w:rStyle w:val="aa"/>
          <w:b/>
          <w:bCs/>
          <w:color w:val="auto"/>
          <w:sz w:val="28"/>
          <w:szCs w:val="28"/>
          <w:u w:color="333333"/>
          <w:shd w:val="clear" w:color="auto" w:fill="FFFFFF"/>
        </w:rPr>
        <w:t>: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В структуре урока с использованием образовательного дополнения виртуального тура можно выделить несколько этапов. Перечислим их: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lastRenderedPageBreak/>
        <w:t>1.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Предварительная работа, которая предшествует демонстрации виртуального тура, включает лингвострановедческий комментарий, установку на понимание. Например, перед просмотром виртуального тура “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Inside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the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Louvre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Museum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” учащимся сообщаются краткое сведение о Лувре.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2.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Демонстрация виртуального тура.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3.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Проверка понимания содержания с помощью вопросов.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4.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Составление монологического высказывания с помощью разнообразных заданий.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На данных этапах работы можно использовать множество упражнений и методических приемов для формирования монологической речи у учащихся. Вот некоторые из них: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1.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Прослушать предложение и повторить его  вслух.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2.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Покажите предмет и назовите его.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3.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Прослушайте предложения и дополните их собственными подходящими по смыслу предложениями.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4.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Рассмотрите виртуальный тур и согласитесь со следующими утверждениями или отвергните их.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5.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Возразите преподавателю.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6.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Опишите виртуальный тур.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7.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Попросите проанализировать факты.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8.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Составьте типовое монологическое высказывание для ситуаций по теме.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9.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Ответьте на вопросы.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10.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Напишите слова, которыми вы бы описали данный виртуальный тур.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11.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Просмотрите приведенные утверждения и подберите подходящее по смыслу утверждение к данному виртуальному туру.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12.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Просмотрите приведенные на доске слова и выберите те, которые подходят для описания данного виртуального тура.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lastRenderedPageBreak/>
        <w:t>13.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Просмотрите список предложений и фраз, оформляющих монологическую речь (вводные фразы, средства обращения, средства связности и т.д.) и подберите подходящие для описания виртуального тура.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14.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Составьте письменное описание виртуального тура.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15.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Составьте подробное описание виртуального тура, адресуя его определенной группе лиц и оформляя средствами монологической речи.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16.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Подготовьте развернутое монологическое высказывание с использованием текстовых материалов для описания виртуального тура.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ab/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Упражнения после просмотра рассчитаны не только на закрепление, но и на расширение материала. Заключительной частью задания должна стать речевая деятельность учащихся, когда все они становятся участниками речевого общения. Поэтому необходимо максимальная видимость виртуального тура всем учащимся.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В оснащение проекта входит: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-очки виртуальной реальности на каждого учащегося позволяет дифференцировать задания 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-Шлем виртуальной реальности «VR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» -9 </w:t>
      </w:r>
      <w:proofErr w:type="spellStart"/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шт</w:t>
      </w:r>
      <w:proofErr w:type="spellEnd"/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, как элемент урока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- телефон, поддерживающий просмотр видео в формате 360 градусов - 9 шт.</w:t>
      </w:r>
    </w:p>
    <w:p w:rsidR="001F3829" w:rsidRPr="005854D3" w:rsidRDefault="001F3829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2.</w:t>
      </w: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ab/>
        <w:t xml:space="preserve">Зарубежные и отечественные практики использования средств дополнительной реальности виртуальные миры в обучении иностранным языкам (на примере </w:t>
      </w:r>
      <w:proofErr w:type="spellStart"/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Хэбэйского</w:t>
      </w:r>
      <w:proofErr w:type="spellEnd"/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 xml:space="preserve"> лицея, Китайская народная республика и школы № 627 город Москва)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ab/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В Китае технология виртуальных миров становится одной из самых перспективных информационных технологий при обучении иностранным языкам. Учебные задачи для учащихся лицея ставятся приближенные к реальной ситуации, позволяющие применить на практике и расширять знания, полученные из учебника. Например, на вокзале или в аэропорту учащиеся могут выполнить упражнения по темам: «Покупка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lastRenderedPageBreak/>
        <w:t>билетов», «Посадка», а в поликлинике им нужно записаться на прием, заполнить карточку,  описать симптомы и др.;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ab/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Виртуальные путешествия, встречи, общение, все это позволяет создать идеальную конструктивистскую обучающую среду для изучения языка и восприятия его культуры;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Лицей использует уже открытую по всему миру платформу виртуальных миров, например,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Second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Life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, т.к. такая платформа позволяет значительно снизить трудности и расходы на моделирование новой виртуальной обучающей среды;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ab/>
        <w:t>В итоге экспериментального обучения исследователи пришли  к выводу, что внедрение «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Second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Life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Chinese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School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» в курс обучения иностранного языка является реальным и перспективным. Виртуальный мир дает учащимся возможность учить язык в соответствующей среде. Причем процесс ознакомления с новыми словами превратился в активную интерактивную социальную деятельность. Все это соответствует точке зрения Л.С. Выготского, что человек овладевает языком в ходе социальных взаимодействий</w:t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84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ab/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Результаты тестирования показывают, что скорость усвоения лексики в виртуальном мире оказывается очень высокой – более 30 слов в час. Это значительно выше, чем освоение слов в обычной аудитории  6 слов в час.</w:t>
      </w: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vertAlign w:val="superscript"/>
        </w:rPr>
        <w:footnoteReference w:id="8"/>
      </w:r>
    </w:p>
    <w:p w:rsidR="001F3829" w:rsidRPr="005854D3" w:rsidRDefault="00D3189B" w:rsidP="005854D3">
      <w:pPr>
        <w:pStyle w:val="Ad"/>
        <w:tabs>
          <w:tab w:val="left" w:pos="2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221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ab/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Проведенные московской школе № 627 учебные эксперименты показывают: трехмерная виртуальная среда вызывает у учащихся большой интерес к изучению языка, так как в ней предоставляется больше возможностей получить практический опыт общения на изучаемом языке. Кроме того, виртуальное общение позволяет в значительной степени улучшить скорость усвоения значения слов, увеличить продолжительность речи и ее темп. Все это доказывает преимущества использования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lastRenderedPageBreak/>
        <w:t>технологии виртуального мира в процессе овладения иностранными языками.</w:t>
      </w:r>
    </w:p>
    <w:p w:rsidR="001F3829" w:rsidRPr="005854D3" w:rsidRDefault="00D3189B" w:rsidP="005854D3">
      <w:pPr>
        <w:pStyle w:val="Ad"/>
        <w:tabs>
          <w:tab w:val="left" w:pos="2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ind w:left="941" w:hanging="720"/>
        <w:jc w:val="both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shd w:val="clear" w:color="auto" w:fill="FFFFFF"/>
        </w:rPr>
        <w:t>3. Этапы реализации проекта: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1.</w:t>
      </w:r>
      <w:r w:rsidRPr="005854D3">
        <w:rPr>
          <w:rStyle w:val="aa"/>
          <w:color w:val="auto"/>
          <w:sz w:val="28"/>
          <w:szCs w:val="28"/>
        </w:rPr>
        <w:t xml:space="preserve"> </w:t>
      </w:r>
      <w:r w:rsidRPr="005854D3">
        <w:rPr>
          <w:rStyle w:val="aa"/>
          <w:b/>
          <w:bCs/>
          <w:color w:val="auto"/>
          <w:sz w:val="28"/>
          <w:szCs w:val="28"/>
        </w:rPr>
        <w:t>Вводный (сентябрь-декабрь 2017 г)</w:t>
      </w:r>
      <w:r w:rsidRPr="005854D3">
        <w:rPr>
          <w:rStyle w:val="aa"/>
          <w:color w:val="auto"/>
          <w:sz w:val="28"/>
          <w:szCs w:val="28"/>
        </w:rPr>
        <w:t xml:space="preserve"> – Изучение литературы по данной проблеме. Поиск, закупка и установка необходимого оборудования, изучение особенностей применения </w:t>
      </w:r>
      <w:r w:rsidRPr="005854D3">
        <w:rPr>
          <w:rStyle w:val="aa"/>
          <w:color w:val="auto"/>
          <w:sz w:val="28"/>
          <w:szCs w:val="28"/>
          <w:lang w:val="en-US"/>
        </w:rPr>
        <w:t>VR</w:t>
      </w:r>
      <w:r w:rsidRPr="005854D3">
        <w:rPr>
          <w:rStyle w:val="aa"/>
          <w:color w:val="auto"/>
          <w:sz w:val="28"/>
          <w:szCs w:val="28"/>
        </w:rPr>
        <w:t xml:space="preserve"> технологий. Выбор методов исследования, моделирование стратегии работы со средствами VR на уроках английского языка.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 xml:space="preserve">2. </w:t>
      </w:r>
      <w:proofErr w:type="gramStart"/>
      <w:r w:rsidRPr="005854D3">
        <w:rPr>
          <w:rStyle w:val="aa"/>
          <w:b/>
          <w:bCs/>
          <w:color w:val="auto"/>
          <w:sz w:val="28"/>
          <w:szCs w:val="28"/>
        </w:rPr>
        <w:t>Внедренческий (январь 2017 г-декабрь 2019 г)</w:t>
      </w:r>
      <w:r w:rsidRPr="005854D3">
        <w:rPr>
          <w:rStyle w:val="aa"/>
          <w:color w:val="auto"/>
          <w:sz w:val="28"/>
          <w:szCs w:val="28"/>
        </w:rPr>
        <w:t xml:space="preserve"> – повышение квалификации по проблеме использования технологии  VR на уроках английского языка, изучение имеющихся практик применения данных средств обучения; проведение эксперимента по использованию средств VR на уроках английского языка; анализ результатов ВПР, годовых контрольных работ; пропаганда использования информационных технологий и Интернет-ресурсов среди педагогов школы; мониторинг эффективности осуществления деятельности по использованию технологий </w:t>
      </w:r>
      <w:r w:rsidRPr="005854D3">
        <w:rPr>
          <w:rStyle w:val="aa"/>
          <w:color w:val="auto"/>
          <w:sz w:val="28"/>
          <w:szCs w:val="28"/>
          <w:lang w:val="en-US"/>
        </w:rPr>
        <w:t>VR</w:t>
      </w:r>
      <w:r w:rsidRPr="005854D3">
        <w:rPr>
          <w:rStyle w:val="aa"/>
          <w:color w:val="auto"/>
          <w:sz w:val="28"/>
          <w:szCs w:val="28"/>
        </w:rPr>
        <w:t xml:space="preserve"> .</w:t>
      </w:r>
      <w:proofErr w:type="gramEnd"/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b/>
          <w:bCs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3. Заключительный (январь-май 2020 г.)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Цель: оценка деятельности проекта, его внедрение в практику преподавания.</w:t>
      </w:r>
    </w:p>
    <w:p w:rsidR="001F3829" w:rsidRPr="005854D3" w:rsidRDefault="00D3189B" w:rsidP="005854D3">
      <w:pPr>
        <w:suppressAutoHyphens/>
        <w:spacing w:line="360" w:lineRule="auto"/>
        <w:ind w:left="221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 xml:space="preserve">Содержание работы: </w:t>
      </w:r>
      <w:proofErr w:type="gramStart"/>
      <w:r w:rsidRPr="005854D3">
        <w:rPr>
          <w:rStyle w:val="aa"/>
          <w:color w:val="auto"/>
          <w:sz w:val="28"/>
          <w:szCs w:val="28"/>
        </w:rPr>
        <w:t>Обобщение итогов реализации проекта; выявление возможностей использования проекта при работе над развитием навыков чтения, говорения, письма и восприятия речи на иностранном языке; подготовка учебно-методического пособия по использованию проекта в образовательном процессе; системный анализ и обобщение опыта реализации проекта; выявление соответствия результатов целям проекта; обобщение опыта работы педагога школы по использованию проекта в образовательном процессе.</w:t>
      </w:r>
      <w:proofErr w:type="gramEnd"/>
    </w:p>
    <w:p w:rsidR="001F3829" w:rsidRPr="005854D3" w:rsidRDefault="001F3829" w:rsidP="005854D3">
      <w:pPr>
        <w:spacing w:line="360" w:lineRule="auto"/>
        <w:ind w:left="221"/>
        <w:jc w:val="center"/>
        <w:rPr>
          <w:rStyle w:val="aa"/>
          <w:b/>
          <w:bCs/>
          <w:color w:val="auto"/>
          <w:sz w:val="28"/>
          <w:szCs w:val="28"/>
          <w:u w:color="1F497D"/>
        </w:rPr>
      </w:pPr>
    </w:p>
    <w:p w:rsidR="001F3829" w:rsidRPr="005854D3" w:rsidRDefault="00D3189B" w:rsidP="005854D3">
      <w:pPr>
        <w:spacing w:line="360" w:lineRule="auto"/>
        <w:ind w:left="221"/>
        <w:rPr>
          <w:rStyle w:val="aa"/>
          <w:b/>
          <w:bCs/>
          <w:color w:val="auto"/>
          <w:sz w:val="28"/>
          <w:szCs w:val="28"/>
          <w:u w:color="1F497D"/>
        </w:rPr>
      </w:pPr>
      <w:r w:rsidRPr="005854D3">
        <w:rPr>
          <w:rStyle w:val="aa"/>
          <w:b/>
          <w:bCs/>
          <w:color w:val="auto"/>
          <w:sz w:val="28"/>
          <w:szCs w:val="28"/>
          <w:u w:color="1F497D"/>
        </w:rPr>
        <w:t>3. План мероприятий проекта</w:t>
      </w:r>
    </w:p>
    <w:tbl>
      <w:tblPr>
        <w:tblStyle w:val="TableNormal"/>
        <w:tblW w:w="8890" w:type="dxa"/>
        <w:tblInd w:w="2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280"/>
        <w:gridCol w:w="4646"/>
        <w:gridCol w:w="2964"/>
      </w:tblGrid>
      <w:tr w:rsidR="005854D3" w:rsidRPr="005854D3" w:rsidTr="005854D3">
        <w:trPr>
          <w:trHeight w:val="338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proofErr w:type="gramStart"/>
            <w:r w:rsidRPr="005854D3">
              <w:rPr>
                <w:rStyle w:val="aa"/>
                <w:color w:val="auto"/>
                <w:sz w:val="28"/>
                <w:szCs w:val="28"/>
              </w:rPr>
              <w:lastRenderedPageBreak/>
              <w:t>п</w:t>
            </w:r>
            <w:proofErr w:type="gramEnd"/>
            <w:r w:rsidRPr="005854D3">
              <w:rPr>
                <w:rStyle w:val="aa"/>
                <w:color w:val="auto"/>
                <w:sz w:val="28"/>
                <w:szCs w:val="28"/>
              </w:rPr>
              <w:t xml:space="preserve">/п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b/>
                <w:bCs/>
                <w:color w:val="auto"/>
                <w:sz w:val="28"/>
                <w:szCs w:val="28"/>
              </w:rPr>
              <w:t xml:space="preserve">Мероприятия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b/>
                <w:bCs/>
                <w:color w:val="auto"/>
                <w:sz w:val="28"/>
                <w:szCs w:val="28"/>
              </w:rPr>
              <w:t xml:space="preserve">Сроки </w:t>
            </w:r>
          </w:p>
        </w:tc>
      </w:tr>
      <w:tr w:rsidR="005854D3" w:rsidRPr="005854D3" w:rsidTr="005854D3">
        <w:trPr>
          <w:trHeight w:val="152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pStyle w:val="Default"/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Изучение методических рекоменд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а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ций по использованию специального оборудования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сентябрь 2017 – 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к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тябрь 2017 </w:t>
            </w:r>
          </w:p>
        </w:tc>
      </w:tr>
      <w:tr w:rsidR="005854D3" w:rsidRPr="005854D3" w:rsidTr="005854D3">
        <w:trPr>
          <w:trHeight w:val="92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pStyle w:val="Default"/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2.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Изучение литературы по проблеме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октябрь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7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 – ноябрь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7</w:t>
            </w:r>
          </w:p>
        </w:tc>
      </w:tr>
      <w:tr w:rsidR="005854D3" w:rsidRPr="005854D3" w:rsidTr="005854D3">
        <w:trPr>
          <w:trHeight w:val="62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3.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Поиск и приобретение необходимого оборудования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ноябрь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7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 – </w:t>
            </w: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декабрь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7</w:t>
            </w:r>
          </w:p>
        </w:tc>
      </w:tr>
      <w:tr w:rsidR="005854D3" w:rsidRPr="005854D3" w:rsidTr="005854D3">
        <w:trPr>
          <w:trHeight w:val="92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5.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Подготовка кабинета под оборуд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вание 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VR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. Оснащение оборудован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и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ем.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январь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8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 – февраль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8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 </w:t>
            </w:r>
          </w:p>
        </w:tc>
      </w:tr>
      <w:tr w:rsidR="005854D3" w:rsidRPr="005854D3" w:rsidTr="005854D3">
        <w:trPr>
          <w:trHeight w:val="90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6.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Составление плана работы над пр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ектом.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январь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8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 – март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8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 </w:t>
            </w:r>
          </w:p>
        </w:tc>
      </w:tr>
      <w:tr w:rsidR="005854D3" w:rsidRPr="005854D3" w:rsidTr="005854D3">
        <w:trPr>
          <w:trHeight w:val="91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8.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Формирование группы для  участия в исследовании. Исследование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апрель – сентябрь 2018 </w:t>
            </w:r>
          </w:p>
        </w:tc>
      </w:tr>
      <w:tr w:rsidR="005854D3" w:rsidRPr="005854D3" w:rsidTr="005854D3">
        <w:trPr>
          <w:trHeight w:val="212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9.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Разработка форм и средств сопр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вождения учащегося при реализации индивидуального коррекционного маршрута (диагностическая база, индивидуальная карта развития учащегося).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апрель 2018 – май 2018 </w:t>
            </w:r>
          </w:p>
        </w:tc>
      </w:tr>
      <w:tr w:rsidR="005854D3" w:rsidRPr="005854D3" w:rsidTr="005854D3">
        <w:trPr>
          <w:trHeight w:val="90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10.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Апробация оборудования 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 xml:space="preserve">«VR 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  <w:lang w:val="en-US"/>
              </w:rPr>
              <w:t>SHINECON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 xml:space="preserve">»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март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8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– май 201</w:t>
            </w:r>
            <w:r w:rsidRPr="005854D3">
              <w:rPr>
                <w:rStyle w:val="aa"/>
                <w:color w:val="auto"/>
                <w:sz w:val="28"/>
                <w:szCs w:val="28"/>
                <w:lang w:val="en-US"/>
              </w:rPr>
              <w:t>8</w:t>
            </w:r>
          </w:p>
        </w:tc>
      </w:tr>
      <w:tr w:rsidR="005854D3" w:rsidRPr="005854D3" w:rsidTr="005854D3">
        <w:trPr>
          <w:trHeight w:val="151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11.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Разработка плана проведения уроков английского языка с использованием оборудования 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 xml:space="preserve">«VR 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  <w:lang w:val="en-US"/>
              </w:rPr>
              <w:t>SHINECON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 xml:space="preserve">»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Сентябрь 2018 – 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к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тябрь 2018</w:t>
            </w:r>
          </w:p>
        </w:tc>
      </w:tr>
      <w:tr w:rsidR="005854D3" w:rsidRPr="005854D3" w:rsidTr="005854D3">
        <w:trPr>
          <w:trHeight w:val="90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12.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Разработка технологических карт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Сентябрь 2018 – 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к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тябрь 2018 </w:t>
            </w:r>
          </w:p>
        </w:tc>
      </w:tr>
      <w:tr w:rsidR="005854D3" w:rsidRPr="005854D3" w:rsidTr="005854D3">
        <w:trPr>
          <w:trHeight w:val="90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13.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Применение оборудования 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 xml:space="preserve">«VR 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  <w:lang w:val="en-US"/>
              </w:rPr>
              <w:t>SHINECON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 xml:space="preserve">»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сентябрь 2018 – </w:t>
            </w: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май 2019 </w:t>
            </w:r>
          </w:p>
        </w:tc>
      </w:tr>
      <w:tr w:rsidR="005854D3" w:rsidRPr="005854D3" w:rsidTr="005854D3">
        <w:trPr>
          <w:trHeight w:val="90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14.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Проведение открытых уроков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Апрель – май 2019</w:t>
            </w:r>
          </w:p>
        </w:tc>
      </w:tr>
      <w:tr w:rsidR="005854D3" w:rsidRPr="005854D3" w:rsidTr="005854D3">
        <w:trPr>
          <w:trHeight w:val="90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15.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Экспресс – диагностика устной речи 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Апрель 2019 </w:t>
            </w:r>
          </w:p>
        </w:tc>
      </w:tr>
      <w:tr w:rsidR="005854D3" w:rsidRPr="005854D3" w:rsidTr="005854D3">
        <w:trPr>
          <w:trHeight w:val="151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16.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Мониторинг эффективности ос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у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ществления деятельности по испол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ь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зованию технологий 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 xml:space="preserve">«VR 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  <w:lang w:val="en-US"/>
              </w:rPr>
              <w:t>SHIN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  <w:lang w:val="en-US"/>
              </w:rPr>
              <w:t>E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  <w:lang w:val="en-US"/>
              </w:rPr>
              <w:t>CON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 xml:space="preserve">»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Май 2019</w:t>
            </w:r>
          </w:p>
        </w:tc>
      </w:tr>
      <w:tr w:rsidR="005854D3" w:rsidRPr="005854D3" w:rsidTr="005854D3">
        <w:trPr>
          <w:trHeight w:val="242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17.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Анализ результатов проекта.  Подг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товка учебно-методического пособия по использованию проекта в образ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вательном процессе; системный ан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а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лиз и обобщение опыта реализации проекта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Сентябрь 2019-январь 2020 </w:t>
            </w:r>
          </w:p>
        </w:tc>
      </w:tr>
      <w:tr w:rsidR="005854D3" w:rsidRPr="005854D3" w:rsidTr="005854D3">
        <w:trPr>
          <w:trHeight w:val="92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18.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Оформление методических рекоме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н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даций. Обобщение опыта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Январь 2020 – </w:t>
            </w: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март 2020 </w:t>
            </w:r>
          </w:p>
        </w:tc>
      </w:tr>
      <w:tr w:rsidR="005854D3" w:rsidRPr="005854D3" w:rsidTr="005854D3">
        <w:trPr>
          <w:trHeight w:val="152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19.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Размещение на личном сайте педаг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гического опыта, публикация статей в журналах, на сайтах педагогич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ских сообществ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2019-2020 учебный год </w:t>
            </w:r>
          </w:p>
        </w:tc>
      </w:tr>
      <w:tr w:rsidR="005854D3" w:rsidRPr="005854D3" w:rsidTr="005854D3">
        <w:trPr>
          <w:trHeight w:val="900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spacing w:line="360" w:lineRule="auto"/>
              <w:rPr>
                <w:rStyle w:val="aa"/>
                <w:rFonts w:ascii="Calibri" w:eastAsia="Calibri" w:hAnsi="Calibri" w:cs="Calibri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20. 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Составление отчета о реализации проекта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Март 2020 – </w:t>
            </w:r>
          </w:p>
          <w:p w:rsidR="001F3829" w:rsidRPr="005854D3" w:rsidRDefault="00D3189B" w:rsidP="005854D3">
            <w:pPr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апрель 2020</w:t>
            </w:r>
          </w:p>
        </w:tc>
      </w:tr>
    </w:tbl>
    <w:p w:rsidR="001F3829" w:rsidRPr="005854D3" w:rsidRDefault="001F3829" w:rsidP="005854D3">
      <w:pPr>
        <w:spacing w:line="360" w:lineRule="auto"/>
        <w:rPr>
          <w:rStyle w:val="aa"/>
          <w:b/>
          <w:bCs/>
          <w:color w:val="auto"/>
          <w:sz w:val="28"/>
          <w:szCs w:val="28"/>
          <w:u w:color="1F497D"/>
        </w:rPr>
      </w:pPr>
    </w:p>
    <w:p w:rsidR="001F3829" w:rsidRPr="005854D3" w:rsidRDefault="00D3189B" w:rsidP="005854D3">
      <w:pPr>
        <w:spacing w:line="360" w:lineRule="auto"/>
        <w:ind w:left="221"/>
        <w:rPr>
          <w:rStyle w:val="aa"/>
          <w:b/>
          <w:bCs/>
          <w:color w:val="auto"/>
          <w:sz w:val="28"/>
          <w:szCs w:val="28"/>
          <w:u w:color="1F497D"/>
        </w:rPr>
      </w:pPr>
      <w:r w:rsidRPr="005854D3">
        <w:rPr>
          <w:rStyle w:val="aa"/>
          <w:b/>
          <w:bCs/>
          <w:color w:val="auto"/>
          <w:sz w:val="28"/>
          <w:szCs w:val="28"/>
          <w:u w:color="1F497D"/>
        </w:rPr>
        <w:lastRenderedPageBreak/>
        <w:t>4. Критерии оценки эффективности проекта</w:t>
      </w:r>
    </w:p>
    <w:p w:rsidR="001F3829" w:rsidRPr="005854D3" w:rsidRDefault="00D3189B" w:rsidP="005854D3">
      <w:pPr>
        <w:spacing w:line="360" w:lineRule="auto"/>
        <w:ind w:left="221"/>
        <w:jc w:val="center"/>
        <w:rPr>
          <w:rStyle w:val="aa"/>
          <w:b/>
          <w:bCs/>
          <w:color w:val="auto"/>
          <w:sz w:val="28"/>
          <w:szCs w:val="28"/>
          <w:u w:color="1F497D"/>
        </w:rPr>
      </w:pPr>
      <w:r w:rsidRPr="005854D3">
        <w:rPr>
          <w:rStyle w:val="aa"/>
          <w:b/>
          <w:bCs/>
          <w:color w:val="auto"/>
          <w:sz w:val="28"/>
          <w:szCs w:val="28"/>
          <w:u w:color="1F497D"/>
        </w:rPr>
        <w:t>Основными критериями оценки исследования являются</w:t>
      </w:r>
    </w:p>
    <w:p w:rsidR="001F3829" w:rsidRPr="005854D3" w:rsidRDefault="001F3829" w:rsidP="005854D3">
      <w:pPr>
        <w:spacing w:line="360" w:lineRule="auto"/>
        <w:ind w:left="221"/>
        <w:jc w:val="center"/>
        <w:rPr>
          <w:rStyle w:val="aa"/>
          <w:b/>
          <w:bCs/>
          <w:color w:val="auto"/>
          <w:sz w:val="28"/>
          <w:szCs w:val="28"/>
          <w:u w:color="1F497D"/>
        </w:rPr>
      </w:pPr>
    </w:p>
    <w:tbl>
      <w:tblPr>
        <w:tblStyle w:val="TableNormal"/>
        <w:tblW w:w="8825" w:type="dxa"/>
        <w:jc w:val="center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412"/>
        <w:gridCol w:w="4413"/>
      </w:tblGrid>
      <w:tr w:rsidR="005854D3" w:rsidRPr="005854D3">
        <w:trPr>
          <w:trHeight w:val="6020"/>
          <w:jc w:val="center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pStyle w:val="Default"/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1. Улучшаются  навыки </w:t>
            </w:r>
            <w:proofErr w:type="spellStart"/>
            <w:r w:rsidRPr="005854D3">
              <w:rPr>
                <w:rStyle w:val="aa"/>
                <w:color w:val="auto"/>
                <w:sz w:val="28"/>
                <w:szCs w:val="28"/>
              </w:rPr>
              <w:t>аудиров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а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ния</w:t>
            </w:r>
            <w:proofErr w:type="spellEnd"/>
            <w:r w:rsidRPr="005854D3">
              <w:rPr>
                <w:rStyle w:val="aa"/>
                <w:color w:val="auto"/>
                <w:sz w:val="28"/>
                <w:szCs w:val="28"/>
              </w:rPr>
              <w:t xml:space="preserve"> и речевой памяти,  взаимоде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й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ствие с собеседником, произнош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ние.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способствует поликультурному воспитанию, языковому развитию, расширению кругозора, воспит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а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нию нравственных качеств и фо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р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мированию социальных умений;</w:t>
            </w:r>
          </w:p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умение логично и связно вести б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седу, соблюдать очередность при обмене репликами, давать арг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у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ментированные и развернутые 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т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веты на вопросы собеседника, умение начать и поддерживать б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седу, а также восстановить ее в случае сбоя: переспрос, уточнение; использование разнообразных грамматических конструкций в с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ответствии с поставленной задачей и требованиям данного года об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у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чения языку; правильное произн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сение звуков английского языка, правильная постановка ударения в словах, а также соблюдение пр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а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вильной интонации в предложен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и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ях.</w:t>
            </w:r>
          </w:p>
        </w:tc>
      </w:tr>
      <w:tr w:rsidR="005854D3" w:rsidRPr="005854D3">
        <w:trPr>
          <w:trHeight w:val="4520"/>
          <w:jc w:val="center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1F3829" w:rsidP="005854D3">
            <w:pPr>
              <w:pStyle w:val="Default"/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</w:p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2. Повышение мотивации к изуч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нию предмета 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proofErr w:type="gramStart"/>
            <w:r w:rsidRPr="005854D3">
              <w:rPr>
                <w:rStyle w:val="aa"/>
                <w:color w:val="auto"/>
                <w:sz w:val="28"/>
                <w:szCs w:val="28"/>
              </w:rPr>
              <w:t>В связи с тем, что большинство учащихся экспериментального класса, у которых дома есть ко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м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пьютеры с многочисленными и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г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рами и телевизоры с агрессивным видеорядом,  привыкли восприн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и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мать окружающую действител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ь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ность, возможности оборудования </w:t>
            </w:r>
            <w:proofErr w:type="spellStart"/>
            <w:r w:rsidRPr="005854D3">
              <w:rPr>
                <w:rStyle w:val="aa"/>
                <w:color w:val="auto"/>
                <w:sz w:val="28"/>
                <w:szCs w:val="28"/>
              </w:rPr>
              <w:t>виртульной</w:t>
            </w:r>
            <w:proofErr w:type="spellEnd"/>
            <w:r w:rsidRPr="005854D3">
              <w:rPr>
                <w:rStyle w:val="aa"/>
                <w:color w:val="auto"/>
                <w:sz w:val="28"/>
                <w:szCs w:val="28"/>
              </w:rPr>
              <w:t xml:space="preserve"> реальности  позволяют переключить их на понимание т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го, что обучающие программы успешно используются и для об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у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чения, способствуя развитию их творческой активности и увлеч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нию предметом.</w:t>
            </w:r>
            <w:proofErr w:type="gramEnd"/>
            <w:r w:rsidRPr="005854D3">
              <w:rPr>
                <w:rStyle w:val="aa"/>
                <w:color w:val="auto"/>
                <w:sz w:val="28"/>
                <w:szCs w:val="28"/>
              </w:rPr>
              <w:t xml:space="preserve"> Процентная доля учащихся, участвующих в пре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д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метных олимпиадах разного уро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в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ня повысится.</w:t>
            </w:r>
          </w:p>
        </w:tc>
      </w:tr>
      <w:tr w:rsidR="005854D3" w:rsidRPr="005854D3">
        <w:trPr>
          <w:trHeight w:val="620"/>
          <w:jc w:val="center"/>
        </w:trPr>
        <w:tc>
          <w:tcPr>
            <w:tcW w:w="8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Процентная доля учащихся, принимавших участие в конкурсах и мер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приятиях разного уровня </w:t>
            </w:r>
          </w:p>
        </w:tc>
      </w:tr>
      <w:tr w:rsidR="001F3829" w:rsidRPr="005854D3">
        <w:trPr>
          <w:trHeight w:val="2420"/>
          <w:jc w:val="center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rStyle w:val="aa"/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3. Достаточно полные и систем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а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тизированные знания в объеме учебной программы для осущест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в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ления коммуникации.</w:t>
            </w:r>
          </w:p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jc w:val="both"/>
              <w:rPr>
                <w:rStyle w:val="aa"/>
                <w:color w:val="auto"/>
                <w:sz w:val="28"/>
                <w:szCs w:val="28"/>
                <w:highlight w:val="lightGray"/>
                <w:shd w:val="clear" w:color="auto" w:fill="FFFF00"/>
              </w:rPr>
            </w:pPr>
            <w:r w:rsidRPr="005854D3">
              <w:rPr>
                <w:rStyle w:val="aa"/>
                <w:color w:val="auto"/>
                <w:sz w:val="28"/>
                <w:szCs w:val="28"/>
                <w:highlight w:val="lightGray"/>
                <w:shd w:val="clear" w:color="auto" w:fill="FFFF00"/>
              </w:rPr>
              <w:t>Стилистически</w:t>
            </w:r>
          </w:p>
          <w:p w:rsidR="001F3829" w:rsidRPr="005854D3" w:rsidRDefault="00D3189B" w:rsidP="005854D3">
            <w:pPr>
              <w:pStyle w:val="Default"/>
              <w:spacing w:line="360" w:lineRule="auto"/>
              <w:jc w:val="both"/>
              <w:rPr>
                <w:rStyle w:val="aa"/>
                <w:color w:val="auto"/>
                <w:sz w:val="28"/>
                <w:szCs w:val="28"/>
                <w:shd w:val="clear" w:color="auto" w:fill="FFFF00"/>
              </w:rPr>
            </w:pPr>
            <w:r w:rsidRPr="005854D3">
              <w:rPr>
                <w:rStyle w:val="aa"/>
                <w:color w:val="auto"/>
                <w:sz w:val="28"/>
                <w:szCs w:val="28"/>
                <w:highlight w:val="lightGray"/>
                <w:shd w:val="clear" w:color="auto" w:fill="FFFF00"/>
              </w:rPr>
              <w:t>грамотное изложение ответа, ум</w:t>
            </w:r>
            <w:r w:rsidRPr="005854D3">
              <w:rPr>
                <w:rStyle w:val="aa"/>
                <w:color w:val="auto"/>
                <w:sz w:val="28"/>
                <w:szCs w:val="28"/>
                <w:highlight w:val="lightGray"/>
                <w:shd w:val="clear" w:color="auto" w:fill="FFFF00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  <w:highlight w:val="lightGray"/>
                <w:shd w:val="clear" w:color="auto" w:fill="FFFF00"/>
              </w:rPr>
              <w:t>ние делать обоснованные выводы.</w:t>
            </w:r>
          </w:p>
          <w:p w:rsidR="001F3829" w:rsidRPr="005854D3" w:rsidRDefault="00D3189B" w:rsidP="005854D3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Владение основными языковыми средствами и 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>способность прим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>нять их для решения типовых р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>е</w:t>
            </w:r>
            <w:r w:rsidRPr="005854D3">
              <w:rPr>
                <w:rStyle w:val="aa"/>
                <w:color w:val="auto"/>
                <w:sz w:val="28"/>
                <w:szCs w:val="28"/>
                <w:shd w:val="clear" w:color="auto" w:fill="FFFFFF"/>
              </w:rPr>
              <w:t>чевых задач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 в рамках учебной пр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граммы по аспекту говорения.</w:t>
            </w:r>
          </w:p>
        </w:tc>
      </w:tr>
    </w:tbl>
    <w:p w:rsidR="001F3829" w:rsidRPr="005854D3" w:rsidRDefault="001F3829" w:rsidP="005854D3">
      <w:pPr>
        <w:widowControl w:val="0"/>
        <w:spacing w:line="360" w:lineRule="auto"/>
        <w:rPr>
          <w:rStyle w:val="aa"/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 w:rsidP="005854D3">
      <w:pPr>
        <w:spacing w:line="360" w:lineRule="auto"/>
        <w:ind w:left="221"/>
        <w:jc w:val="center"/>
        <w:rPr>
          <w:rStyle w:val="aa"/>
          <w:b/>
          <w:bCs/>
          <w:color w:val="auto"/>
          <w:sz w:val="28"/>
          <w:szCs w:val="28"/>
          <w:u w:color="1F497D"/>
        </w:rPr>
      </w:pPr>
    </w:p>
    <w:p w:rsidR="001F3829" w:rsidRPr="005854D3" w:rsidRDefault="00D3189B" w:rsidP="005854D3">
      <w:pPr>
        <w:spacing w:line="360" w:lineRule="auto"/>
        <w:ind w:left="221"/>
        <w:jc w:val="center"/>
        <w:rPr>
          <w:rStyle w:val="aa"/>
          <w:b/>
          <w:bCs/>
          <w:color w:val="auto"/>
          <w:sz w:val="28"/>
          <w:szCs w:val="28"/>
          <w:u w:color="1F497D"/>
        </w:rPr>
      </w:pPr>
      <w:r w:rsidRPr="005854D3">
        <w:rPr>
          <w:rStyle w:val="aa"/>
          <w:b/>
          <w:bCs/>
          <w:color w:val="auto"/>
          <w:sz w:val="28"/>
          <w:szCs w:val="28"/>
          <w:u w:color="1F497D"/>
        </w:rPr>
        <w:t>5. Формы предоставление отчетности</w:t>
      </w:r>
    </w:p>
    <w:p w:rsidR="001F3829" w:rsidRPr="005854D3" w:rsidRDefault="00D3189B" w:rsidP="005854D3">
      <w:pPr>
        <w:pStyle w:val="ac"/>
        <w:spacing w:after="0" w:line="360" w:lineRule="auto"/>
        <w:ind w:left="221" w:firstLine="0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открытые уроки;</w:t>
      </w:r>
    </w:p>
    <w:p w:rsidR="001F3829" w:rsidRPr="005854D3" w:rsidRDefault="00D3189B" w:rsidP="005854D3">
      <w:pPr>
        <w:pStyle w:val="ac"/>
        <w:spacing w:after="0" w:line="360" w:lineRule="auto"/>
        <w:ind w:left="221" w:firstLine="0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календарно-тематическое и поурочное планирование;</w:t>
      </w:r>
    </w:p>
    <w:p w:rsidR="001F3829" w:rsidRPr="005854D3" w:rsidRDefault="00D3189B" w:rsidP="005854D3">
      <w:pPr>
        <w:pStyle w:val="ac"/>
        <w:spacing w:after="0" w:line="360" w:lineRule="auto"/>
        <w:ind w:left="221" w:firstLine="0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анализ результатов контрольных срезов;</w:t>
      </w:r>
    </w:p>
    <w:p w:rsidR="001F3829" w:rsidRPr="005854D3" w:rsidRDefault="00D3189B" w:rsidP="005854D3">
      <w:pPr>
        <w:pStyle w:val="ac"/>
        <w:spacing w:after="0" w:line="360" w:lineRule="auto"/>
        <w:ind w:left="221" w:firstLine="0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графический анализ результатов по итогам работы.</w:t>
      </w:r>
    </w:p>
    <w:p w:rsidR="001F3829" w:rsidRPr="005854D3" w:rsidRDefault="001F3829" w:rsidP="005854D3">
      <w:pPr>
        <w:pStyle w:val="ac"/>
        <w:spacing w:after="0" w:line="360" w:lineRule="auto"/>
        <w:ind w:left="935" w:firstLine="0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F3829" w:rsidRPr="005854D3" w:rsidRDefault="00D3189B" w:rsidP="005854D3">
      <w:pPr>
        <w:pStyle w:val="ac"/>
        <w:spacing w:after="0" w:line="360" w:lineRule="auto"/>
        <w:ind w:left="935" w:firstLine="0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u w:color="1F497D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u w:color="1F497D"/>
        </w:rPr>
        <w:t>6. Предполагаемые риски</w:t>
      </w:r>
    </w:p>
    <w:tbl>
      <w:tblPr>
        <w:tblStyle w:val="TableNormal"/>
        <w:tblW w:w="9530" w:type="dxa"/>
        <w:tblInd w:w="3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765"/>
        <w:gridCol w:w="4765"/>
      </w:tblGrid>
      <w:tr w:rsidR="005854D3" w:rsidRPr="005854D3">
        <w:trPr>
          <w:trHeight w:val="338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b/>
                <w:bCs/>
                <w:color w:val="auto"/>
                <w:sz w:val="28"/>
                <w:szCs w:val="28"/>
              </w:rPr>
              <w:t xml:space="preserve">Предполагаемые риски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b/>
                <w:bCs/>
                <w:color w:val="auto"/>
                <w:sz w:val="28"/>
                <w:szCs w:val="28"/>
              </w:rPr>
              <w:t xml:space="preserve">Пути их преодоления </w:t>
            </w:r>
          </w:p>
        </w:tc>
      </w:tr>
      <w:tr w:rsidR="005854D3" w:rsidRPr="005854D3">
        <w:trPr>
          <w:trHeight w:val="978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Несоответствие оборудования нео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б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ходимым требованиям или его п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ломка.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Ответственный поиск и выбор обор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у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дования, и необходимый гарантийный ремонт. </w:t>
            </w:r>
          </w:p>
        </w:tc>
      </w:tr>
      <w:tr w:rsidR="005854D3" w:rsidRPr="005854D3">
        <w:trPr>
          <w:trHeight w:val="978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Отсутствие или нехватка знаний внедрения специализированной мет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о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дики на практике.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>Прохождение дополнительных курсов по использованию специализирова</w:t>
            </w:r>
            <w:r w:rsidRPr="005854D3">
              <w:rPr>
                <w:rStyle w:val="aa"/>
                <w:color w:val="auto"/>
                <w:sz w:val="28"/>
                <w:szCs w:val="28"/>
              </w:rPr>
              <w:t>н</w:t>
            </w:r>
            <w:r w:rsidRPr="005854D3">
              <w:rPr>
                <w:rStyle w:val="aa"/>
                <w:color w:val="auto"/>
                <w:sz w:val="28"/>
                <w:szCs w:val="28"/>
              </w:rPr>
              <w:t xml:space="preserve">ного оборудования. </w:t>
            </w:r>
          </w:p>
        </w:tc>
      </w:tr>
      <w:tr w:rsidR="001F3829" w:rsidRPr="005854D3">
        <w:trPr>
          <w:trHeight w:val="658"/>
        </w:trPr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Недостаточный уровень владения предметными знаниями. </w:t>
            </w:r>
          </w:p>
        </w:tc>
        <w:tc>
          <w:tcPr>
            <w:tcW w:w="4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 w:rsidP="005854D3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5854D3">
              <w:rPr>
                <w:rStyle w:val="aa"/>
                <w:color w:val="auto"/>
                <w:sz w:val="28"/>
                <w:szCs w:val="28"/>
              </w:rPr>
              <w:t xml:space="preserve">Курсы повышения квалификации </w:t>
            </w:r>
          </w:p>
        </w:tc>
      </w:tr>
    </w:tbl>
    <w:p w:rsidR="001F3829" w:rsidRPr="005854D3" w:rsidRDefault="001F3829" w:rsidP="005854D3">
      <w:pPr>
        <w:pStyle w:val="ac"/>
        <w:widowControl w:val="0"/>
        <w:spacing w:after="0" w:line="360" w:lineRule="auto"/>
        <w:ind w:left="216" w:hanging="216"/>
        <w:jc w:val="left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u w:color="1F497D"/>
        </w:rPr>
      </w:pPr>
    </w:p>
    <w:p w:rsidR="001F3829" w:rsidRPr="005854D3" w:rsidRDefault="001F3829" w:rsidP="005854D3">
      <w:pPr>
        <w:spacing w:line="360" w:lineRule="auto"/>
        <w:rPr>
          <w:rStyle w:val="aa"/>
          <w:color w:val="auto"/>
          <w:sz w:val="28"/>
          <w:szCs w:val="28"/>
        </w:rPr>
      </w:pPr>
    </w:p>
    <w:p w:rsidR="001F3829" w:rsidRPr="005854D3" w:rsidRDefault="00D3189B" w:rsidP="005854D3">
      <w:pPr>
        <w:spacing w:line="360" w:lineRule="auto"/>
        <w:ind w:left="581"/>
        <w:jc w:val="both"/>
        <w:rPr>
          <w:rStyle w:val="aa"/>
          <w:b/>
          <w:bCs/>
          <w:color w:val="auto"/>
          <w:sz w:val="28"/>
          <w:szCs w:val="28"/>
          <w:u w:color="1F497D"/>
        </w:rPr>
      </w:pPr>
      <w:r w:rsidRPr="005854D3">
        <w:rPr>
          <w:rStyle w:val="aa"/>
          <w:b/>
          <w:bCs/>
          <w:color w:val="auto"/>
          <w:sz w:val="28"/>
          <w:szCs w:val="28"/>
          <w:u w:color="1F497D"/>
        </w:rPr>
        <w:t>Заключение</w:t>
      </w:r>
    </w:p>
    <w:p w:rsidR="001F3829" w:rsidRPr="005854D3" w:rsidRDefault="00D3189B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Решая проблему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коррекционнои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̆ работы в четырех видах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речевои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̆ деятельности и элементарных языковых навыков, определенных требованиями ФГОС мы решили  мы решили разработать такое дополнение к урокам при вводе 5 -7 минут виртуального путешествия на 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оборудовании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</w:t>
      </w:r>
      <w:r w:rsidRPr="005854D3">
        <w:rPr>
          <w:rStyle w:val="aa"/>
          <w:rFonts w:ascii="Times" w:hAnsi="Times"/>
          <w:color w:val="auto"/>
          <w:sz w:val="28"/>
          <w:szCs w:val="28"/>
        </w:rPr>
        <w:t xml:space="preserve">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«VR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»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 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которое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 поможет более эффективно решать целый ряд дидактических задач: </w:t>
      </w:r>
    </w:p>
    <w:p w:rsidR="001F3829" w:rsidRPr="005854D3" w:rsidRDefault="00D3189B" w:rsidP="005854D3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spacing w:line="360" w:lineRule="auto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а) совершенствовать умения монологического и диалогического высказывания на основе проблемного обсуждения – развитие дискурсивной компетенции;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lastRenderedPageBreak/>
        <w:t>б) пополнять свой словарный запас, как активный, так и пассивный, лексикой современного английского языка, отражающего определенный этап развития культуры народа, социального и политического устройства общества - развитие речевой  компетенции;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 xml:space="preserve">в) знакомиться с </w:t>
      </w:r>
      <w:proofErr w:type="spellStart"/>
      <w:r w:rsidRPr="005854D3">
        <w:rPr>
          <w:rStyle w:val="aa"/>
          <w:color w:val="auto"/>
          <w:sz w:val="28"/>
          <w:szCs w:val="28"/>
        </w:rPr>
        <w:t>культуроведческими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знаниями, включающими в себя речевой этикет, особенности речевого поведения различных народов в условиях общения, особенности культуры, традиций страны изучаемого языка - развитие социокультурной  компетенции;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г) формировать устойчивую мотивацию иноязычной деятельности учащихся на уроке на основе систематического использования «живых» материалов, обсуждения актуальных проблем, интересующих всех и каждого - развитие учебно-познавательной  компетенции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Использование обучающих программ способствует: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 xml:space="preserve">- повышению качества </w:t>
      </w:r>
      <w:proofErr w:type="gramStart"/>
      <w:r w:rsidRPr="005854D3">
        <w:rPr>
          <w:rStyle w:val="aa"/>
          <w:color w:val="auto"/>
          <w:sz w:val="28"/>
          <w:szCs w:val="28"/>
        </w:rPr>
        <w:t>обучения по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 английскому языку;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- развитию творческих способностей учащихся;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- повышению уровня наглядности на уроке;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- повышению производительности урока;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 xml:space="preserve">- установлению </w:t>
      </w:r>
      <w:proofErr w:type="spellStart"/>
      <w:r w:rsidRPr="005854D3">
        <w:rPr>
          <w:rStyle w:val="aa"/>
          <w:color w:val="auto"/>
          <w:sz w:val="28"/>
          <w:szCs w:val="28"/>
        </w:rPr>
        <w:t>метапредметных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связей;</w:t>
      </w:r>
    </w:p>
    <w:p w:rsidR="001F3829" w:rsidRPr="005854D3" w:rsidRDefault="00D3189B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- развитию умения ориентироваться в современной иноязычной информационной среде.</w:t>
      </w:r>
    </w:p>
    <w:p w:rsidR="001F3829" w:rsidRPr="005854D3" w:rsidRDefault="00D3189B" w:rsidP="005854D3">
      <w:pPr>
        <w:suppressAutoHyphens/>
        <w:spacing w:line="360" w:lineRule="auto"/>
        <w:ind w:firstLine="708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 xml:space="preserve">Внедрение виртуального образовательного дополнения к урокам, включающего комплекс </w:t>
      </w:r>
      <w:proofErr w:type="gramStart"/>
      <w:r w:rsidRPr="005854D3">
        <w:rPr>
          <w:rStyle w:val="aa"/>
          <w:color w:val="auto"/>
          <w:sz w:val="28"/>
          <w:szCs w:val="28"/>
        </w:rPr>
        <w:t>упражнении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̆ на оборудовании 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 xml:space="preserve">«VR </w:t>
      </w:r>
      <w:r w:rsidRPr="005854D3">
        <w:rPr>
          <w:rStyle w:val="aa"/>
          <w:color w:val="auto"/>
          <w:sz w:val="28"/>
          <w:szCs w:val="28"/>
          <w:shd w:val="clear" w:color="auto" w:fill="FFFFFF"/>
          <w:lang w:val="en-US"/>
        </w:rPr>
        <w:t>SHINECON</w:t>
      </w:r>
      <w:r w:rsidRPr="005854D3">
        <w:rPr>
          <w:rStyle w:val="aa"/>
          <w:color w:val="auto"/>
          <w:sz w:val="28"/>
          <w:szCs w:val="28"/>
          <w:shd w:val="clear" w:color="auto" w:fill="FFFFFF"/>
        </w:rPr>
        <w:t>»</w:t>
      </w:r>
      <w:r w:rsidRPr="005854D3">
        <w:rPr>
          <w:rStyle w:val="aa"/>
          <w:color w:val="auto"/>
          <w:sz w:val="28"/>
          <w:szCs w:val="28"/>
        </w:rPr>
        <w:t xml:space="preserve">, позволит добиться </w:t>
      </w:r>
      <w:proofErr w:type="spellStart"/>
      <w:r w:rsidRPr="005854D3">
        <w:rPr>
          <w:rStyle w:val="aa"/>
          <w:color w:val="auto"/>
          <w:sz w:val="28"/>
          <w:szCs w:val="28"/>
        </w:rPr>
        <w:t>положительнои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̆ динамики развития коммуникативных умений и языковых навыков у учащихся. Таким образом, гипотеза нашего исследования подтвердилась. </w:t>
      </w:r>
    </w:p>
    <w:p w:rsidR="001F3829" w:rsidRDefault="001F3829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</w:p>
    <w:p w:rsidR="005854D3" w:rsidRDefault="005854D3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</w:p>
    <w:p w:rsidR="005854D3" w:rsidRDefault="005854D3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</w:p>
    <w:p w:rsidR="005854D3" w:rsidRPr="005854D3" w:rsidRDefault="005854D3" w:rsidP="005854D3">
      <w:pPr>
        <w:suppressAutoHyphens/>
        <w:spacing w:line="360" w:lineRule="auto"/>
        <w:jc w:val="both"/>
        <w:rPr>
          <w:rStyle w:val="aa"/>
          <w:color w:val="auto"/>
          <w:sz w:val="28"/>
          <w:szCs w:val="28"/>
        </w:rPr>
      </w:pPr>
    </w:p>
    <w:p w:rsidR="001F3829" w:rsidRPr="005854D3" w:rsidRDefault="001F3829">
      <w:pPr>
        <w:suppressAutoHyphens/>
        <w:spacing w:line="360" w:lineRule="auto"/>
        <w:ind w:firstLine="708"/>
        <w:jc w:val="both"/>
        <w:rPr>
          <w:rStyle w:val="aa"/>
          <w:color w:val="auto"/>
          <w:sz w:val="28"/>
          <w:szCs w:val="28"/>
        </w:rPr>
      </w:pPr>
    </w:p>
    <w:p w:rsidR="001F3829" w:rsidRPr="005854D3" w:rsidRDefault="00D3189B">
      <w:pPr>
        <w:spacing w:line="360" w:lineRule="auto"/>
        <w:jc w:val="both"/>
        <w:rPr>
          <w:rStyle w:val="aa"/>
          <w:b/>
          <w:bCs/>
          <w:color w:val="auto"/>
          <w:sz w:val="28"/>
          <w:szCs w:val="28"/>
          <w:u w:color="1F497D"/>
        </w:rPr>
      </w:pPr>
      <w:r w:rsidRPr="005854D3">
        <w:rPr>
          <w:rStyle w:val="aa"/>
          <w:b/>
          <w:bCs/>
          <w:color w:val="auto"/>
          <w:sz w:val="28"/>
          <w:szCs w:val="28"/>
          <w:u w:color="1F497D"/>
        </w:rPr>
        <w:lastRenderedPageBreak/>
        <w:t>Используемая литература:</w:t>
      </w:r>
    </w:p>
    <w:p w:rsidR="001F3829" w:rsidRPr="005854D3" w:rsidRDefault="00D3189B">
      <w:pPr>
        <w:pStyle w:val="Ad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u w:color="1F497D"/>
        </w:rPr>
        <w:t xml:space="preserve"> 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Алексеева Л.Ф.</w:t>
      </w:r>
      <w:r w:rsidRPr="005854D3">
        <w:rPr>
          <w:rStyle w:val="aa"/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Психологические особенности принятия решения и ре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а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лизации инноваций в области образования. // Научные материалы ме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ж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дународного форума и школы молодых ученых ИП РАН /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Официал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ь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ныи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̆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сайт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Института психологии РАН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>// URL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 xml:space="preserve"> :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 xml:space="preserve"> http://www.ipras.ru/cntnt/rus/dop_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>dok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>u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>me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>/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>mezhdunaro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>/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>nauchnye_m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>/razdel_3_a/alekseeva_.html#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lang w:val="de-DE"/>
        </w:rPr>
        <w:t xml:space="preserve"> 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</w:t>
      </w:r>
    </w:p>
    <w:p w:rsidR="001F3829" w:rsidRPr="005854D3" w:rsidRDefault="00D3189B">
      <w:pPr>
        <w:pStyle w:val="Ad"/>
        <w:numPr>
          <w:ilvl w:val="0"/>
          <w:numId w:val="13"/>
        </w:numPr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Асмолов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А.Г.,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Асмолов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, Г.А. От Мы-медиа к я-медиа: трансформации идентичности в виртуальном мире // Вопросы психологии. 2009. №3. С. 3-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Виртуальная реальность современного образования: сборник тезисов [Электронный ресурс] / Под ред. С. С.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Хапаевой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. – М.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: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Изд-во ИНИ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Н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ФО, 2012. –           84 с.</w:t>
      </w:r>
    </w:p>
    <w:p w:rsidR="001F3829" w:rsidRPr="005854D3" w:rsidRDefault="00D3189B">
      <w:pPr>
        <w:pStyle w:val="Ad"/>
        <w:numPr>
          <w:ilvl w:val="0"/>
          <w:numId w:val="13"/>
        </w:numPr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Зеленко Л.С.,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Топунов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А.В.,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Загуменнов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Д</w:t>
      </w:r>
      <w:r w:rsidRPr="005854D3">
        <w:rPr>
          <w:rStyle w:val="aa"/>
          <w:rFonts w:ascii="Times New Roman" w:hAnsi="Times New Roman"/>
          <w:i/>
          <w:iCs/>
          <w:color w:val="auto"/>
          <w:sz w:val="28"/>
          <w:szCs w:val="28"/>
        </w:rPr>
        <w:t xml:space="preserve">.А. 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Интерактивная интелле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к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туальная обучающая система, построенная на основе технологии ви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р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туальных миров, как средство активизации учебно-познавательноӗ де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я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тельности учащихся. // Материалы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lang w:val="it-IT"/>
        </w:rPr>
        <w:t xml:space="preserve">XVII </w:t>
      </w:r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Всероссийской̆ научно-методической̆ конференции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Телематика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 2010. СПб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 xml:space="preserve">., 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</w:rPr>
        <w:t>2010. С. 335—336.</w:t>
      </w:r>
    </w:p>
    <w:p w:rsidR="001F3829" w:rsidRPr="005854D3" w:rsidRDefault="00D3189B">
      <w:pPr>
        <w:pStyle w:val="Ad"/>
        <w:numPr>
          <w:ilvl w:val="0"/>
          <w:numId w:val="13"/>
        </w:numPr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Полилова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Т.А. Внедрение компьютерных технологий. // Иностранные языки в школе. - 2011. № 6. - С. 2-7.</w:t>
      </w:r>
    </w:p>
    <w:p w:rsidR="001F3829" w:rsidRPr="005854D3" w:rsidRDefault="00D3189B">
      <w:pPr>
        <w:pStyle w:val="Ad"/>
        <w:numPr>
          <w:ilvl w:val="0"/>
          <w:numId w:val="13"/>
        </w:numPr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Потапова Р.К. Новые информационные технологии и филология. </w:t>
      </w:r>
      <w:proofErr w:type="gram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-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С</w:t>
      </w:r>
      <w:proofErr w:type="gram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ПБ.:Питер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, 2007. – 286 с.</w:t>
      </w:r>
    </w:p>
    <w:p w:rsidR="001F3829" w:rsidRPr="005854D3" w:rsidRDefault="00D3189B">
      <w:pPr>
        <w:pStyle w:val="Ad"/>
        <w:numPr>
          <w:ilvl w:val="0"/>
          <w:numId w:val="13"/>
        </w:numPr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Протасеня Е.П. Компьютерное обучение: за и против. // Иностранные языки в школе. - 2012. - № 7</w:t>
      </w:r>
    </w:p>
    <w:p w:rsidR="001F3829" w:rsidRPr="005854D3" w:rsidRDefault="00D3189B">
      <w:pPr>
        <w:pStyle w:val="Ad"/>
        <w:numPr>
          <w:ilvl w:val="0"/>
          <w:numId w:val="13"/>
        </w:numPr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Полат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Е.С.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Разноуровневое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обучение // Иностранные языки в школе. - 2010. № 6. - С. 6-11.</w:t>
      </w:r>
    </w:p>
    <w:p w:rsidR="001F3829" w:rsidRPr="005854D3" w:rsidRDefault="00D3189B">
      <w:pPr>
        <w:pStyle w:val="Ad"/>
        <w:numPr>
          <w:ilvl w:val="0"/>
          <w:numId w:val="13"/>
        </w:numPr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Сибирский медицинский журнал, 2014, № 1</w:t>
      </w:r>
    </w:p>
    <w:p w:rsidR="001F3829" w:rsidRPr="005854D3" w:rsidRDefault="00D3189B">
      <w:pPr>
        <w:pStyle w:val="Ad"/>
        <w:numPr>
          <w:ilvl w:val="0"/>
          <w:numId w:val="14"/>
        </w:numPr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Телицина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Т.Н. Использование компьютерных программ на уроках а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н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глийского языка. // Иностранные языки в школе. - 2012. № 7. – С. 8-14.</w:t>
      </w:r>
    </w:p>
    <w:p w:rsidR="001F3829" w:rsidRPr="005854D3" w:rsidRDefault="00D3189B">
      <w:pPr>
        <w:pStyle w:val="Ad"/>
        <w:numPr>
          <w:ilvl w:val="0"/>
          <w:numId w:val="15"/>
        </w:numPr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Тихомиров В.П. Мир на пути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Smart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Education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shd w:val="clear" w:color="auto" w:fill="FFFFFF"/>
        </w:rPr>
        <w:t>. новые возможности для развития // Открытое образование. - 2011. № 3. - С. 22-28.</w:t>
      </w:r>
    </w:p>
    <w:p w:rsidR="001F3829" w:rsidRPr="005854D3" w:rsidRDefault="001F3829">
      <w:pPr>
        <w:pStyle w:val="Ad"/>
        <w:tabs>
          <w:tab w:val="left" w:pos="42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</w:p>
    <w:p w:rsidR="001F3829" w:rsidRPr="005854D3" w:rsidRDefault="00D3189B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200" w:line="360" w:lineRule="auto"/>
        <w:rPr>
          <w:rStyle w:val="aa"/>
          <w:rFonts w:ascii="Times New Roman" w:eastAsia="Times New Roman" w:hAnsi="Times New Roman" w:cs="Times New Roman"/>
          <w:b/>
          <w:bCs/>
          <w:color w:val="auto"/>
          <w:sz w:val="28"/>
          <w:szCs w:val="28"/>
          <w:u w:color="343434"/>
          <w:shd w:val="clear" w:color="auto" w:fill="FFFFFF"/>
        </w:rPr>
      </w:pPr>
      <w:r w:rsidRPr="005854D3">
        <w:rPr>
          <w:rStyle w:val="aa"/>
          <w:rFonts w:ascii="Times New Roman" w:hAnsi="Times New Roman"/>
          <w:b/>
          <w:bCs/>
          <w:color w:val="auto"/>
          <w:sz w:val="28"/>
          <w:szCs w:val="28"/>
          <w:u w:color="343434"/>
          <w:shd w:val="clear" w:color="auto" w:fill="FFFFFF"/>
        </w:rPr>
        <w:t>Библиографическая ссылка</w:t>
      </w:r>
    </w:p>
    <w:p w:rsidR="001F3829" w:rsidRPr="005854D3" w:rsidRDefault="00D3189B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u w:color="333333"/>
          <w:shd w:val="clear" w:color="auto" w:fill="FFFFFF"/>
        </w:rPr>
      </w:pP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Курзаева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 xml:space="preserve"> Л.В., Масленникова О.Е., Белобородов Е.И., Копылова Н.А. К В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О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ПРОСУ О ПРИМЕНЕНИИ ТЕХНОЛОГИИ ВИРТУАЛЬНОЙ И ДОПО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Л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НЕННОЙ РЕАЛЬНОСТИ В ОБРАЗОВАНИИ // Современные проблемы науки и образования. – 2017. – № 6.;</w:t>
      </w:r>
    </w:p>
    <w:p w:rsidR="001F3829" w:rsidRPr="005854D3" w:rsidRDefault="00D3189B">
      <w:pPr>
        <w:pStyle w:val="a9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u w:color="333333"/>
          <w:shd w:val="clear" w:color="auto" w:fill="FFFFFF"/>
        </w:rPr>
      </w:pP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  <w:lang w:val="en-US"/>
        </w:rPr>
        <w:t>URL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 xml:space="preserve">: 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  <w:lang w:val="en-US"/>
        </w:rPr>
        <w:t>http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://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  <w:lang w:val="en-US"/>
        </w:rPr>
        <w:t>science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-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  <w:lang w:val="en-US"/>
        </w:rPr>
        <w:t>education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.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  <w:lang w:val="en-US"/>
        </w:rPr>
        <w:t>ru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/</w:t>
      </w:r>
      <w:proofErr w:type="spellStart"/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  <w:lang w:val="en-US"/>
        </w:rPr>
        <w:t>ru</w:t>
      </w:r>
      <w:proofErr w:type="spellEnd"/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/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  <w:lang w:val="en-US"/>
        </w:rPr>
        <w:t>article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/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  <w:lang w:val="en-US"/>
        </w:rPr>
        <w:t>view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?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  <w:lang w:val="en-US"/>
        </w:rPr>
        <w:t>id</w:t>
      </w:r>
      <w:r w:rsidRPr="005854D3">
        <w:rPr>
          <w:rStyle w:val="aa"/>
          <w:rFonts w:ascii="Times New Roman" w:hAnsi="Times New Roman"/>
          <w:color w:val="auto"/>
          <w:sz w:val="28"/>
          <w:szCs w:val="28"/>
          <w:u w:color="333333"/>
          <w:shd w:val="clear" w:color="auto" w:fill="FFFFFF"/>
        </w:rPr>
        <w:t>=27285 (дата обращения: 14.07.2018).</w:t>
      </w:r>
    </w:p>
    <w:p w:rsidR="001F3829" w:rsidRPr="005854D3" w:rsidRDefault="001F3829">
      <w:pPr>
        <w:pStyle w:val="Ad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left="221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:rsidR="001F3829" w:rsidRPr="005854D3" w:rsidRDefault="001F3829">
      <w:pPr>
        <w:pStyle w:val="Ad"/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ind w:left="221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:rsidR="001F3829" w:rsidRPr="005854D3" w:rsidRDefault="00D3189B">
      <w:pPr>
        <w:pStyle w:val="AA0"/>
        <w:tabs>
          <w:tab w:val="left" w:pos="2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423"/>
        </w:tabs>
        <w:spacing w:line="360" w:lineRule="auto"/>
        <w:ind w:left="720"/>
        <w:jc w:val="both"/>
        <w:rPr>
          <w:rStyle w:val="aa"/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854D3">
        <w:rPr>
          <w:rStyle w:val="aa"/>
          <w:rFonts w:ascii="Arial Unicode MS" w:eastAsia="Arial Unicode MS" w:hAnsi="Arial Unicode MS" w:cs="Arial Unicode MS"/>
          <w:color w:val="auto"/>
          <w:sz w:val="28"/>
          <w:szCs w:val="28"/>
        </w:rPr>
        <w:br/>
      </w:r>
    </w:p>
    <w:p w:rsidR="001F3829" w:rsidRPr="005854D3" w:rsidRDefault="001F3829">
      <w:pPr>
        <w:spacing w:line="360" w:lineRule="auto"/>
        <w:ind w:left="581"/>
        <w:jc w:val="both"/>
        <w:rPr>
          <w:color w:val="auto"/>
        </w:rPr>
      </w:pPr>
    </w:p>
    <w:p w:rsidR="001F3829" w:rsidRDefault="001F3829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Default="005854D3">
      <w:pPr>
        <w:spacing w:line="360" w:lineRule="auto"/>
        <w:ind w:left="581"/>
        <w:jc w:val="both"/>
        <w:rPr>
          <w:color w:val="auto"/>
        </w:rPr>
      </w:pPr>
    </w:p>
    <w:p w:rsidR="005854D3" w:rsidRPr="005854D3" w:rsidRDefault="005854D3">
      <w:pPr>
        <w:spacing w:line="360" w:lineRule="auto"/>
        <w:ind w:left="581"/>
        <w:jc w:val="both"/>
        <w:rPr>
          <w:color w:val="auto"/>
        </w:rPr>
      </w:pPr>
    </w:p>
    <w:p w:rsidR="001F3829" w:rsidRPr="005854D3" w:rsidRDefault="00D3189B">
      <w:pPr>
        <w:spacing w:line="360" w:lineRule="auto"/>
        <w:ind w:left="581"/>
        <w:jc w:val="both"/>
        <w:rPr>
          <w:rStyle w:val="aa"/>
          <w:b/>
          <w:bCs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lastRenderedPageBreak/>
        <w:t>Приложение 1</w:t>
      </w:r>
    </w:p>
    <w:p w:rsidR="001F3829" w:rsidRPr="005854D3" w:rsidRDefault="00D3189B">
      <w:pPr>
        <w:spacing w:line="360" w:lineRule="auto"/>
        <w:ind w:left="581"/>
        <w:jc w:val="both"/>
        <w:rPr>
          <w:rStyle w:val="aa"/>
          <w:b/>
          <w:bCs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Анализ лексических навыков</w:t>
      </w:r>
    </w:p>
    <w:p w:rsidR="001F3829" w:rsidRPr="005854D3" w:rsidRDefault="00D3189B">
      <w:pPr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В заданиях этой линии проверялись навыки использования лексических ед</w:t>
      </w:r>
      <w:r w:rsidRPr="005854D3">
        <w:rPr>
          <w:rStyle w:val="aa"/>
          <w:color w:val="auto"/>
          <w:sz w:val="28"/>
          <w:szCs w:val="28"/>
        </w:rPr>
        <w:t>и</w:t>
      </w:r>
      <w:r w:rsidRPr="005854D3">
        <w:rPr>
          <w:rStyle w:val="aa"/>
          <w:color w:val="auto"/>
          <w:sz w:val="28"/>
          <w:szCs w:val="28"/>
        </w:rPr>
        <w:t xml:space="preserve">ниц в коммуникативно-значимом контексте. </w:t>
      </w:r>
      <w:proofErr w:type="gramStart"/>
      <w:r w:rsidRPr="005854D3">
        <w:rPr>
          <w:rStyle w:val="aa"/>
          <w:color w:val="auto"/>
          <w:sz w:val="28"/>
          <w:szCs w:val="28"/>
        </w:rPr>
        <w:t>Учащимся 5 класса предлагался короткий связный диалог с четырьмя пропусками и список из шести слов, из которых следовало выбрать нужные для заполнения пропусков.</w:t>
      </w:r>
      <w:proofErr w:type="gramEnd"/>
      <w:r w:rsidRPr="005854D3">
        <w:rPr>
          <w:rStyle w:val="aa"/>
          <w:color w:val="auto"/>
          <w:sz w:val="28"/>
          <w:szCs w:val="28"/>
        </w:rPr>
        <w:t xml:space="preserve"> Тематически диалоги соответствовали предметному содержанию речи начальной школы. Проверяемая лексика относится к базовому активному словарю начальной школы.</w:t>
      </w:r>
    </w:p>
    <w:p w:rsidR="001F3829" w:rsidRPr="005854D3" w:rsidRDefault="00D3189B">
      <w:pPr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noProof/>
          <w:color w:val="auto"/>
          <w:sz w:val="28"/>
          <w:szCs w:val="28"/>
        </w:rPr>
        <w:drawing>
          <wp:inline distT="0" distB="0" distL="0" distR="0" wp14:anchorId="713FA99E" wp14:editId="325AFDC6">
            <wp:extent cx="5941060" cy="2264920"/>
            <wp:effectExtent l="0" t="0" r="0" b="0"/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2649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1F3829" w:rsidRPr="005854D3" w:rsidRDefault="00D3189B">
      <w:pPr>
        <w:spacing w:line="360" w:lineRule="auto"/>
        <w:jc w:val="both"/>
        <w:rPr>
          <w:rStyle w:val="aa"/>
          <w:b/>
          <w:bCs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Процент выполнения —</w:t>
      </w:r>
      <w:r w:rsidRPr="005854D3">
        <w:rPr>
          <w:rStyle w:val="aa"/>
          <w:b/>
          <w:bCs/>
          <w:color w:val="auto"/>
          <w:sz w:val="28"/>
          <w:szCs w:val="28"/>
        </w:rPr>
        <w:t xml:space="preserve"> 54.</w:t>
      </w:r>
    </w:p>
    <w:p w:rsidR="001F3829" w:rsidRPr="005854D3" w:rsidRDefault="00D3189B">
      <w:pPr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Несмотря на очень простой текст диалога и активную, употребительную ле</w:t>
      </w:r>
      <w:r w:rsidRPr="005854D3">
        <w:rPr>
          <w:rStyle w:val="aa"/>
          <w:color w:val="auto"/>
          <w:sz w:val="28"/>
          <w:szCs w:val="28"/>
        </w:rPr>
        <w:t>к</w:t>
      </w:r>
      <w:r w:rsidRPr="005854D3">
        <w:rPr>
          <w:rStyle w:val="aa"/>
          <w:color w:val="auto"/>
          <w:sz w:val="28"/>
          <w:szCs w:val="28"/>
        </w:rPr>
        <w:t>сику, предложенную для заполнения пропусков, процент выполнения данн</w:t>
      </w:r>
      <w:r w:rsidRPr="005854D3">
        <w:rPr>
          <w:rStyle w:val="aa"/>
          <w:color w:val="auto"/>
          <w:sz w:val="28"/>
          <w:szCs w:val="28"/>
        </w:rPr>
        <w:t>о</w:t>
      </w:r>
      <w:r w:rsidRPr="005854D3">
        <w:rPr>
          <w:rStyle w:val="aa"/>
          <w:color w:val="auto"/>
          <w:sz w:val="28"/>
          <w:szCs w:val="28"/>
        </w:rPr>
        <w:t>го задания низок. Складывается впечатление, что ответы имеют случайный характер: для заполнения первого пропуска пятиклассники пытались испол</w:t>
      </w:r>
      <w:r w:rsidRPr="005854D3">
        <w:rPr>
          <w:rStyle w:val="aa"/>
          <w:color w:val="auto"/>
          <w:sz w:val="28"/>
          <w:szCs w:val="28"/>
        </w:rPr>
        <w:t>ь</w:t>
      </w:r>
      <w:r w:rsidRPr="005854D3">
        <w:rPr>
          <w:rStyle w:val="aa"/>
          <w:color w:val="auto"/>
          <w:sz w:val="28"/>
          <w:szCs w:val="28"/>
        </w:rPr>
        <w:t>зовать все четыре предложенных в списке глагола, хотя сама ситуация, ко</w:t>
      </w:r>
      <w:r w:rsidRPr="005854D3">
        <w:rPr>
          <w:rStyle w:val="aa"/>
          <w:color w:val="auto"/>
          <w:sz w:val="28"/>
          <w:szCs w:val="28"/>
        </w:rPr>
        <w:t>н</w:t>
      </w:r>
      <w:r w:rsidRPr="005854D3">
        <w:rPr>
          <w:rStyle w:val="aa"/>
          <w:color w:val="auto"/>
          <w:sz w:val="28"/>
          <w:szCs w:val="28"/>
        </w:rPr>
        <w:t xml:space="preserve">текст, речевая формула подсказывают выбор глагола </w:t>
      </w:r>
      <w:proofErr w:type="spellStart"/>
      <w:r w:rsidRPr="005854D3">
        <w:rPr>
          <w:rStyle w:val="aa"/>
          <w:color w:val="auto"/>
          <w:sz w:val="28"/>
          <w:szCs w:val="28"/>
        </w:rPr>
        <w:t>meet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– встречать. Та же ситуация складывается и в других заданиях этой линии, что приводит к в</w:t>
      </w:r>
      <w:r w:rsidRPr="005854D3">
        <w:rPr>
          <w:rStyle w:val="aa"/>
          <w:color w:val="auto"/>
          <w:sz w:val="28"/>
          <w:szCs w:val="28"/>
        </w:rPr>
        <w:t>ы</w:t>
      </w:r>
      <w:r w:rsidRPr="005854D3">
        <w:rPr>
          <w:rStyle w:val="aa"/>
          <w:color w:val="auto"/>
          <w:sz w:val="28"/>
          <w:szCs w:val="28"/>
        </w:rPr>
        <w:t xml:space="preserve">воду о недостаточном уровне </w:t>
      </w:r>
      <w:proofErr w:type="spellStart"/>
      <w:r w:rsidRPr="005854D3">
        <w:rPr>
          <w:rStyle w:val="aa"/>
          <w:color w:val="auto"/>
          <w:sz w:val="28"/>
          <w:szCs w:val="28"/>
        </w:rPr>
        <w:t>сформированности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лексических навыков у большинства обучающихся 5 классов.</w:t>
      </w:r>
    </w:p>
    <w:p w:rsidR="001F3829" w:rsidRPr="005854D3" w:rsidRDefault="00D3189B">
      <w:pPr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Работу выполняли 22 учащихся:</w:t>
      </w:r>
    </w:p>
    <w:p w:rsidR="001F3829" w:rsidRPr="005854D3" w:rsidRDefault="00D3189B">
      <w:pPr>
        <w:spacing w:line="360" w:lineRule="auto"/>
        <w:jc w:val="center"/>
        <w:rPr>
          <w:rStyle w:val="aa"/>
          <w:b/>
          <w:bCs/>
          <w:color w:val="auto"/>
        </w:rPr>
      </w:pPr>
      <w:r w:rsidRPr="005854D3">
        <w:rPr>
          <w:noProof/>
          <w:color w:val="auto"/>
        </w:rPr>
        <w:lastRenderedPageBreak/>
        <w:drawing>
          <wp:inline distT="0" distB="0" distL="0" distR="0" wp14:anchorId="6B7E02CB" wp14:editId="5C3E1949">
            <wp:extent cx="4177963" cy="2560238"/>
            <wp:effectExtent l="0" t="0" r="0" b="0"/>
            <wp:docPr id="1073741826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F3829" w:rsidRPr="005854D3" w:rsidRDefault="001F3829">
      <w:pPr>
        <w:spacing w:line="360" w:lineRule="auto"/>
        <w:ind w:left="581"/>
        <w:jc w:val="both"/>
        <w:rPr>
          <w:rStyle w:val="aa"/>
          <w:b/>
          <w:bCs/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D3189B">
      <w:pPr>
        <w:tabs>
          <w:tab w:val="left" w:pos="1860"/>
        </w:tabs>
        <w:spacing w:line="360" w:lineRule="auto"/>
        <w:jc w:val="both"/>
        <w:rPr>
          <w:rStyle w:val="aa"/>
          <w:b/>
          <w:bCs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Приложение 2</w:t>
      </w:r>
    </w:p>
    <w:p w:rsidR="001F3829" w:rsidRPr="005854D3" w:rsidRDefault="00D3189B">
      <w:pPr>
        <w:tabs>
          <w:tab w:val="left" w:pos="1860"/>
        </w:tabs>
        <w:spacing w:line="360" w:lineRule="auto"/>
        <w:jc w:val="both"/>
        <w:rPr>
          <w:rStyle w:val="aa"/>
          <w:b/>
          <w:bCs/>
          <w:color w:val="auto"/>
          <w:sz w:val="28"/>
          <w:szCs w:val="28"/>
        </w:rPr>
      </w:pPr>
      <w:r w:rsidRPr="005854D3">
        <w:rPr>
          <w:rStyle w:val="aa"/>
          <w:b/>
          <w:bCs/>
          <w:color w:val="auto"/>
          <w:sz w:val="28"/>
          <w:szCs w:val="28"/>
        </w:rPr>
        <w:t>Говорение (монологическое высказывание – описание фотографии)</w:t>
      </w:r>
    </w:p>
    <w:p w:rsidR="001F3829" w:rsidRPr="005854D3" w:rsidRDefault="00D3189B">
      <w:pPr>
        <w:tabs>
          <w:tab w:val="left" w:pos="1860"/>
        </w:tabs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В заданиях этой линии проверялись умения спонтанного говорения – элеме</w:t>
      </w:r>
      <w:r w:rsidRPr="005854D3">
        <w:rPr>
          <w:rStyle w:val="aa"/>
          <w:color w:val="auto"/>
          <w:sz w:val="28"/>
          <w:szCs w:val="28"/>
        </w:rPr>
        <w:t>н</w:t>
      </w:r>
      <w:r w:rsidRPr="005854D3">
        <w:rPr>
          <w:rStyle w:val="aa"/>
          <w:color w:val="auto"/>
          <w:sz w:val="28"/>
          <w:szCs w:val="28"/>
        </w:rPr>
        <w:t>тарные умения монологической речи. Учащимся  предлагалось на основе плана описать одну фотографию по своему выбору из трех предложенных. Все фотографии по своей тематике соответствовали предметному содерж</w:t>
      </w:r>
      <w:r w:rsidRPr="005854D3">
        <w:rPr>
          <w:rStyle w:val="aa"/>
          <w:color w:val="auto"/>
          <w:sz w:val="28"/>
          <w:szCs w:val="28"/>
        </w:rPr>
        <w:t>а</w:t>
      </w:r>
      <w:r w:rsidRPr="005854D3">
        <w:rPr>
          <w:rStyle w:val="aa"/>
          <w:color w:val="auto"/>
          <w:sz w:val="28"/>
          <w:szCs w:val="28"/>
        </w:rPr>
        <w:t>нию речи начальной школы и давали возможность создать развернутое в</w:t>
      </w:r>
      <w:r w:rsidRPr="005854D3">
        <w:rPr>
          <w:rStyle w:val="aa"/>
          <w:color w:val="auto"/>
          <w:sz w:val="28"/>
          <w:szCs w:val="28"/>
        </w:rPr>
        <w:t>ы</w:t>
      </w:r>
      <w:r w:rsidRPr="005854D3">
        <w:rPr>
          <w:rStyle w:val="aa"/>
          <w:color w:val="auto"/>
          <w:sz w:val="28"/>
          <w:szCs w:val="28"/>
        </w:rPr>
        <w:t>сказывание. От обучающихся ожидалось связное описание фотографии, с</w:t>
      </w:r>
      <w:r w:rsidRPr="005854D3">
        <w:rPr>
          <w:rStyle w:val="aa"/>
          <w:color w:val="auto"/>
          <w:sz w:val="28"/>
          <w:szCs w:val="28"/>
        </w:rPr>
        <w:t>о</w:t>
      </w:r>
      <w:r w:rsidRPr="005854D3">
        <w:rPr>
          <w:rStyle w:val="aa"/>
          <w:color w:val="auto"/>
          <w:sz w:val="28"/>
          <w:szCs w:val="28"/>
        </w:rPr>
        <w:t xml:space="preserve">стоящее из пяти шести фраз, в которых надо было сказать: </w:t>
      </w:r>
      <w:proofErr w:type="gramStart"/>
      <w:r w:rsidRPr="005854D3">
        <w:rPr>
          <w:rStyle w:val="aa"/>
          <w:color w:val="auto"/>
          <w:sz w:val="28"/>
          <w:szCs w:val="28"/>
        </w:rPr>
        <w:t xml:space="preserve">1) </w:t>
      </w:r>
      <w:proofErr w:type="gramEnd"/>
      <w:r w:rsidRPr="005854D3">
        <w:rPr>
          <w:rStyle w:val="aa"/>
          <w:color w:val="auto"/>
          <w:sz w:val="28"/>
          <w:szCs w:val="28"/>
        </w:rPr>
        <w:t>кто изображен на фотографии; 2) сколько ему или ей лет; 3) как он или она выглядит; 4) к</w:t>
      </w:r>
      <w:r w:rsidRPr="005854D3">
        <w:rPr>
          <w:rStyle w:val="aa"/>
          <w:color w:val="auto"/>
          <w:sz w:val="28"/>
          <w:szCs w:val="28"/>
        </w:rPr>
        <w:t>а</w:t>
      </w:r>
      <w:r w:rsidRPr="005854D3">
        <w:rPr>
          <w:rStyle w:val="aa"/>
          <w:color w:val="auto"/>
          <w:sz w:val="28"/>
          <w:szCs w:val="28"/>
        </w:rPr>
        <w:t>кая на нем или на ней одежда. Предполагалось, что по четвертому и пятому пунктам пятиклассник сможет сказать по две фразы.</w:t>
      </w:r>
    </w:p>
    <w:p w:rsidR="001F3829" w:rsidRPr="005854D3" w:rsidRDefault="00D3189B">
      <w:pPr>
        <w:tabs>
          <w:tab w:val="left" w:pos="1860"/>
        </w:tabs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Полторы минуты отводилось на подготовку и не более двух минут – на ответ. При этом обучающиеся, помимо качественной цветной фотографии, имели перед глазами вербальную опору на английском языке – план ответа из чет</w:t>
      </w:r>
      <w:r w:rsidRPr="005854D3">
        <w:rPr>
          <w:rStyle w:val="aa"/>
          <w:color w:val="auto"/>
          <w:sz w:val="28"/>
          <w:szCs w:val="28"/>
        </w:rPr>
        <w:t>ы</w:t>
      </w:r>
      <w:r w:rsidRPr="005854D3">
        <w:rPr>
          <w:rStyle w:val="aa"/>
          <w:color w:val="auto"/>
          <w:sz w:val="28"/>
          <w:szCs w:val="28"/>
        </w:rPr>
        <w:t>рех пунктов. На данной ступени обучения школьникам часто трудно дается начало монолога, поэтому им также была дана первая техническая фр</w:t>
      </w:r>
      <w:r w:rsidRPr="005854D3">
        <w:rPr>
          <w:rStyle w:val="aa"/>
          <w:color w:val="auto"/>
          <w:sz w:val="28"/>
          <w:szCs w:val="28"/>
        </w:rPr>
        <w:t>а</w:t>
      </w:r>
      <w:r w:rsidRPr="005854D3">
        <w:rPr>
          <w:rStyle w:val="aa"/>
          <w:color w:val="auto"/>
          <w:sz w:val="28"/>
          <w:szCs w:val="28"/>
        </w:rPr>
        <w:t>за:“</w:t>
      </w:r>
      <w:proofErr w:type="spellStart"/>
      <w:r w:rsidRPr="005854D3">
        <w:rPr>
          <w:rStyle w:val="aa"/>
          <w:color w:val="auto"/>
          <w:sz w:val="28"/>
          <w:szCs w:val="28"/>
        </w:rPr>
        <w:t>I’ve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</w:t>
      </w:r>
      <w:proofErr w:type="spellStart"/>
      <w:r w:rsidRPr="005854D3">
        <w:rPr>
          <w:rStyle w:val="aa"/>
          <w:color w:val="auto"/>
          <w:sz w:val="28"/>
          <w:szCs w:val="28"/>
        </w:rPr>
        <w:t>chosen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</w:t>
      </w:r>
      <w:proofErr w:type="spellStart"/>
      <w:r w:rsidRPr="005854D3">
        <w:rPr>
          <w:rStyle w:val="aa"/>
          <w:color w:val="auto"/>
          <w:sz w:val="28"/>
          <w:szCs w:val="28"/>
        </w:rPr>
        <w:t>picture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№…” («Я выбрал фото №…») – и первые слова со</w:t>
      </w:r>
      <w:r w:rsidRPr="005854D3">
        <w:rPr>
          <w:rStyle w:val="aa"/>
          <w:color w:val="auto"/>
          <w:sz w:val="28"/>
          <w:szCs w:val="28"/>
        </w:rPr>
        <w:t>б</w:t>
      </w:r>
      <w:r w:rsidRPr="005854D3">
        <w:rPr>
          <w:rStyle w:val="aa"/>
          <w:color w:val="auto"/>
          <w:sz w:val="28"/>
          <w:szCs w:val="28"/>
        </w:rPr>
        <w:t>ственно описания: “</w:t>
      </w:r>
      <w:proofErr w:type="spellStart"/>
      <w:r w:rsidRPr="005854D3">
        <w:rPr>
          <w:rStyle w:val="aa"/>
          <w:color w:val="auto"/>
          <w:sz w:val="28"/>
          <w:szCs w:val="28"/>
        </w:rPr>
        <w:t>This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</w:t>
      </w:r>
      <w:proofErr w:type="spellStart"/>
      <w:r w:rsidRPr="005854D3">
        <w:rPr>
          <w:rStyle w:val="aa"/>
          <w:color w:val="auto"/>
          <w:sz w:val="28"/>
          <w:szCs w:val="28"/>
        </w:rPr>
        <w:t>is</w:t>
      </w:r>
      <w:proofErr w:type="spellEnd"/>
      <w:r w:rsidRPr="005854D3">
        <w:rPr>
          <w:rStyle w:val="aa"/>
          <w:color w:val="auto"/>
          <w:sz w:val="28"/>
          <w:szCs w:val="28"/>
        </w:rPr>
        <w:t xml:space="preserve"> …”</w:t>
      </w:r>
    </w:p>
    <w:p w:rsidR="001F3829" w:rsidRPr="005854D3" w:rsidRDefault="00D3189B">
      <w:pPr>
        <w:tabs>
          <w:tab w:val="left" w:pos="1860"/>
        </w:tabs>
        <w:spacing w:line="360" w:lineRule="auto"/>
        <w:jc w:val="both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lastRenderedPageBreak/>
        <w:t>Максимальный балл за выполнение данного задания – 8. Выполнение зад</w:t>
      </w:r>
      <w:r w:rsidRPr="005854D3">
        <w:rPr>
          <w:rStyle w:val="aa"/>
          <w:color w:val="auto"/>
          <w:sz w:val="28"/>
          <w:szCs w:val="28"/>
        </w:rPr>
        <w:t>а</w:t>
      </w:r>
      <w:r w:rsidRPr="005854D3">
        <w:rPr>
          <w:rStyle w:val="aa"/>
          <w:color w:val="auto"/>
          <w:sz w:val="28"/>
          <w:szCs w:val="28"/>
        </w:rPr>
        <w:t>ния оценивалось экспертами по следующим критериям.</w:t>
      </w:r>
    </w:p>
    <w:tbl>
      <w:tblPr>
        <w:tblStyle w:val="TableNormal"/>
        <w:tblW w:w="957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90"/>
        <w:gridCol w:w="3191"/>
        <w:gridCol w:w="3191"/>
      </w:tblGrid>
      <w:tr w:rsidR="005854D3" w:rsidRPr="005854D3">
        <w:trPr>
          <w:trHeight w:val="412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rStyle w:val="aa"/>
                <w:b/>
                <w:bCs/>
                <w:color w:val="auto"/>
                <w:sz w:val="18"/>
                <w:szCs w:val="18"/>
              </w:rPr>
            </w:pPr>
            <w:r w:rsidRPr="005854D3">
              <w:rPr>
                <w:rStyle w:val="aa"/>
                <w:b/>
                <w:bCs/>
                <w:color w:val="auto"/>
                <w:sz w:val="18"/>
                <w:szCs w:val="18"/>
              </w:rPr>
              <w:t>Решение</w:t>
            </w:r>
          </w:p>
          <w:p w:rsidR="001F3829" w:rsidRPr="005854D3" w:rsidRDefault="00D3189B">
            <w:pPr>
              <w:tabs>
                <w:tab w:val="left" w:pos="1860"/>
              </w:tabs>
              <w:rPr>
                <w:rStyle w:val="aa"/>
                <w:b/>
                <w:bCs/>
                <w:color w:val="auto"/>
                <w:sz w:val="18"/>
                <w:szCs w:val="18"/>
              </w:rPr>
            </w:pPr>
            <w:r w:rsidRPr="005854D3">
              <w:rPr>
                <w:rStyle w:val="aa"/>
                <w:b/>
                <w:bCs/>
                <w:color w:val="auto"/>
                <w:sz w:val="18"/>
                <w:szCs w:val="18"/>
              </w:rPr>
              <w:t>коммуникативной</w:t>
            </w:r>
          </w:p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color w:val="auto"/>
                <w:sz w:val="18"/>
                <w:szCs w:val="18"/>
              </w:rPr>
              <w:t>задачи*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rStyle w:val="aa"/>
                <w:color w:val="auto"/>
                <w:sz w:val="18"/>
                <w:szCs w:val="18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>три пункта плана, дано четыре</w:t>
            </w:r>
          </w:p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>фразы по указанным пунктам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18"/>
                <w:szCs w:val="18"/>
              </w:rPr>
              <w:t>1 балл</w:t>
            </w:r>
          </w:p>
        </w:tc>
      </w:tr>
      <w:tr w:rsidR="005854D3" w:rsidRPr="005854D3">
        <w:trPr>
          <w:trHeight w:val="212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3829" w:rsidRPr="005854D3" w:rsidRDefault="001F3829">
            <w:pPr>
              <w:rPr>
                <w:color w:val="auto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>Раскрыты две и менее пункта плана,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18"/>
                <w:szCs w:val="18"/>
              </w:rPr>
              <w:t>0 баллов</w:t>
            </w:r>
          </w:p>
        </w:tc>
      </w:tr>
      <w:tr w:rsidR="005854D3" w:rsidRPr="005854D3">
        <w:trPr>
          <w:trHeight w:val="412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3829" w:rsidRPr="005854D3" w:rsidRDefault="001F3829">
            <w:pPr>
              <w:rPr>
                <w:color w:val="auto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>дано три и менее фразы по указанным пунктам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spacing w:line="360" w:lineRule="auto"/>
              <w:rPr>
                <w:color w:val="auto"/>
              </w:rPr>
            </w:pPr>
            <w:r w:rsidRPr="005854D3">
              <w:rPr>
                <w:rStyle w:val="aa"/>
                <w:b/>
                <w:bCs/>
                <w:color w:val="auto"/>
                <w:sz w:val="18"/>
                <w:szCs w:val="18"/>
              </w:rPr>
              <w:t>1 балл</w:t>
            </w:r>
          </w:p>
        </w:tc>
      </w:tr>
      <w:tr w:rsidR="005854D3" w:rsidRPr="005854D3">
        <w:trPr>
          <w:trHeight w:val="412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spacing w:line="360" w:lineRule="auto"/>
              <w:rPr>
                <w:color w:val="auto"/>
              </w:rPr>
            </w:pPr>
            <w:r w:rsidRPr="005854D3">
              <w:rPr>
                <w:rStyle w:val="aa"/>
                <w:b/>
                <w:bCs/>
                <w:color w:val="auto"/>
                <w:sz w:val="18"/>
                <w:szCs w:val="18"/>
              </w:rPr>
              <w:t>Организация текста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>Высказывание связно и логично, сре</w:t>
            </w:r>
            <w:r w:rsidRPr="005854D3">
              <w:rPr>
                <w:rStyle w:val="aa"/>
                <w:color w:val="auto"/>
                <w:sz w:val="18"/>
                <w:szCs w:val="18"/>
              </w:rPr>
              <w:t>д</w:t>
            </w:r>
            <w:r w:rsidRPr="005854D3">
              <w:rPr>
                <w:rStyle w:val="aa"/>
                <w:color w:val="auto"/>
                <w:sz w:val="18"/>
                <w:szCs w:val="18"/>
              </w:rPr>
              <w:t xml:space="preserve">ства связи </w:t>
            </w:r>
            <w:proofErr w:type="gramStart"/>
            <w:r w:rsidRPr="005854D3">
              <w:rPr>
                <w:rStyle w:val="aa"/>
                <w:color w:val="auto"/>
                <w:sz w:val="18"/>
                <w:szCs w:val="18"/>
              </w:rPr>
              <w:t>использованы</w:t>
            </w:r>
            <w:proofErr w:type="gramEnd"/>
            <w:r w:rsidRPr="005854D3">
              <w:rPr>
                <w:rStyle w:val="aa"/>
                <w:color w:val="auto"/>
                <w:sz w:val="18"/>
                <w:szCs w:val="18"/>
              </w:rPr>
              <w:t xml:space="preserve"> верно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18"/>
                <w:szCs w:val="18"/>
              </w:rPr>
              <w:t>2 балла</w:t>
            </w:r>
          </w:p>
        </w:tc>
      </w:tr>
      <w:tr w:rsidR="005854D3" w:rsidRPr="005854D3">
        <w:trPr>
          <w:trHeight w:val="612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3829" w:rsidRPr="005854D3" w:rsidRDefault="001F3829">
            <w:pPr>
              <w:rPr>
                <w:color w:val="auto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 xml:space="preserve">Высказывание не вполне связно и </w:t>
            </w:r>
            <w:proofErr w:type="spellStart"/>
            <w:r w:rsidRPr="005854D3">
              <w:rPr>
                <w:rStyle w:val="aa"/>
                <w:color w:val="auto"/>
                <w:sz w:val="18"/>
                <w:szCs w:val="18"/>
              </w:rPr>
              <w:t>л</w:t>
            </w:r>
            <w:r w:rsidRPr="005854D3">
              <w:rPr>
                <w:rStyle w:val="aa"/>
                <w:color w:val="auto"/>
                <w:sz w:val="18"/>
                <w:szCs w:val="18"/>
              </w:rPr>
              <w:t>о</w:t>
            </w:r>
            <w:r w:rsidRPr="005854D3">
              <w:rPr>
                <w:rStyle w:val="aa"/>
                <w:color w:val="auto"/>
                <w:sz w:val="18"/>
                <w:szCs w:val="18"/>
              </w:rPr>
              <w:t>гично</w:t>
            </w:r>
            <w:proofErr w:type="gramStart"/>
            <w:r w:rsidRPr="005854D3">
              <w:rPr>
                <w:rStyle w:val="aa"/>
                <w:color w:val="auto"/>
                <w:sz w:val="18"/>
                <w:szCs w:val="18"/>
              </w:rPr>
              <w:t>,с</w:t>
            </w:r>
            <w:proofErr w:type="gramEnd"/>
            <w:r w:rsidRPr="005854D3">
              <w:rPr>
                <w:rStyle w:val="aa"/>
                <w:color w:val="auto"/>
                <w:sz w:val="18"/>
                <w:szCs w:val="18"/>
              </w:rPr>
              <w:t>редства</w:t>
            </w:r>
            <w:proofErr w:type="spellEnd"/>
            <w:r w:rsidRPr="005854D3">
              <w:rPr>
                <w:rStyle w:val="aa"/>
                <w:color w:val="auto"/>
                <w:sz w:val="18"/>
                <w:szCs w:val="18"/>
              </w:rPr>
              <w:t xml:space="preserve"> связи не всегда испол</w:t>
            </w:r>
            <w:r w:rsidRPr="005854D3">
              <w:rPr>
                <w:rStyle w:val="aa"/>
                <w:color w:val="auto"/>
                <w:sz w:val="18"/>
                <w:szCs w:val="18"/>
              </w:rPr>
              <w:t>ь</w:t>
            </w:r>
            <w:r w:rsidRPr="005854D3">
              <w:rPr>
                <w:rStyle w:val="aa"/>
                <w:color w:val="auto"/>
                <w:sz w:val="18"/>
                <w:szCs w:val="18"/>
              </w:rPr>
              <w:t>зованы верно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18"/>
                <w:szCs w:val="18"/>
              </w:rPr>
              <w:t>1 балл</w:t>
            </w:r>
          </w:p>
        </w:tc>
      </w:tr>
      <w:tr w:rsidR="005854D3" w:rsidRPr="005854D3">
        <w:trPr>
          <w:trHeight w:val="812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3829" w:rsidRPr="005854D3" w:rsidRDefault="001F3829">
            <w:pPr>
              <w:rPr>
                <w:color w:val="auto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>Высказывание несвязно и нелогично</w:t>
            </w:r>
            <w:proofErr w:type="gramStart"/>
            <w:r w:rsidRPr="005854D3">
              <w:rPr>
                <w:rStyle w:val="aa"/>
                <w:color w:val="auto"/>
                <w:sz w:val="18"/>
                <w:szCs w:val="18"/>
              </w:rPr>
              <w:t xml:space="preserve"> И</w:t>
            </w:r>
            <w:proofErr w:type="gramEnd"/>
            <w:r w:rsidRPr="005854D3">
              <w:rPr>
                <w:rStyle w:val="aa"/>
                <w:color w:val="auto"/>
                <w:sz w:val="18"/>
                <w:szCs w:val="18"/>
              </w:rPr>
              <w:t>/</w:t>
            </w:r>
            <w:proofErr w:type="spellStart"/>
            <w:r w:rsidRPr="005854D3">
              <w:rPr>
                <w:rStyle w:val="aa"/>
                <w:color w:val="auto"/>
                <w:sz w:val="18"/>
                <w:szCs w:val="18"/>
              </w:rPr>
              <w:t>ИЛИсредства</w:t>
            </w:r>
            <w:proofErr w:type="spellEnd"/>
            <w:r w:rsidRPr="005854D3">
              <w:rPr>
                <w:rStyle w:val="aa"/>
                <w:color w:val="auto"/>
                <w:sz w:val="18"/>
                <w:szCs w:val="18"/>
              </w:rPr>
              <w:t xml:space="preserve"> логической связи о</w:t>
            </w:r>
            <w:r w:rsidRPr="005854D3">
              <w:rPr>
                <w:rStyle w:val="aa"/>
                <w:color w:val="auto"/>
                <w:sz w:val="18"/>
                <w:szCs w:val="18"/>
              </w:rPr>
              <w:t>т</w:t>
            </w:r>
            <w:r w:rsidRPr="005854D3">
              <w:rPr>
                <w:rStyle w:val="aa"/>
                <w:color w:val="auto"/>
                <w:sz w:val="18"/>
                <w:szCs w:val="18"/>
              </w:rPr>
              <w:t>сутствуют (неправильно использую</w:t>
            </w:r>
            <w:r w:rsidRPr="005854D3">
              <w:rPr>
                <w:rStyle w:val="aa"/>
                <w:color w:val="auto"/>
                <w:sz w:val="18"/>
                <w:szCs w:val="18"/>
              </w:rPr>
              <w:t>т</w:t>
            </w:r>
            <w:r w:rsidRPr="005854D3">
              <w:rPr>
                <w:rStyle w:val="aa"/>
                <w:color w:val="auto"/>
                <w:sz w:val="18"/>
                <w:szCs w:val="18"/>
              </w:rPr>
              <w:t>ся)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18"/>
                <w:szCs w:val="18"/>
              </w:rPr>
              <w:t>0 баллов</w:t>
            </w:r>
          </w:p>
        </w:tc>
      </w:tr>
      <w:tr w:rsidR="005854D3" w:rsidRPr="005854D3">
        <w:trPr>
          <w:trHeight w:val="412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rStyle w:val="aa"/>
                <w:b/>
                <w:bCs/>
                <w:color w:val="auto"/>
                <w:sz w:val="18"/>
                <w:szCs w:val="18"/>
              </w:rPr>
            </w:pPr>
            <w:r w:rsidRPr="005854D3">
              <w:rPr>
                <w:rStyle w:val="aa"/>
                <w:b/>
                <w:bCs/>
                <w:color w:val="auto"/>
                <w:sz w:val="18"/>
                <w:szCs w:val="18"/>
              </w:rPr>
              <w:t>Лексико-</w:t>
            </w:r>
          </w:p>
          <w:p w:rsidR="001F3829" w:rsidRPr="005854D3" w:rsidRDefault="00D3189B">
            <w:pPr>
              <w:tabs>
                <w:tab w:val="left" w:pos="1860"/>
              </w:tabs>
              <w:rPr>
                <w:rStyle w:val="aa"/>
                <w:b/>
                <w:bCs/>
                <w:color w:val="auto"/>
                <w:sz w:val="18"/>
                <w:szCs w:val="18"/>
              </w:rPr>
            </w:pPr>
            <w:r w:rsidRPr="005854D3">
              <w:rPr>
                <w:rStyle w:val="aa"/>
                <w:b/>
                <w:bCs/>
                <w:color w:val="auto"/>
                <w:sz w:val="18"/>
                <w:szCs w:val="18"/>
              </w:rPr>
              <w:t>грамматическая</w:t>
            </w:r>
          </w:p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color w:val="auto"/>
                <w:sz w:val="18"/>
                <w:szCs w:val="18"/>
              </w:rPr>
              <w:t>правильность речи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>Три и менее лексико-грамматических ошибки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spacing w:line="360" w:lineRule="auto"/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18"/>
                <w:szCs w:val="18"/>
              </w:rPr>
              <w:t>2 балла</w:t>
            </w:r>
          </w:p>
        </w:tc>
      </w:tr>
      <w:tr w:rsidR="005854D3" w:rsidRPr="005854D3">
        <w:trPr>
          <w:trHeight w:val="412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3829" w:rsidRPr="005854D3" w:rsidRDefault="001F3829">
            <w:pPr>
              <w:rPr>
                <w:color w:val="auto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>Четыре-пять лексико-грамматических ошибок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spacing w:line="360" w:lineRule="auto"/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18"/>
                <w:szCs w:val="18"/>
              </w:rPr>
              <w:t>1 балл</w:t>
            </w:r>
          </w:p>
        </w:tc>
      </w:tr>
      <w:tr w:rsidR="005854D3" w:rsidRPr="005854D3">
        <w:trPr>
          <w:trHeight w:val="412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3829" w:rsidRPr="005854D3" w:rsidRDefault="001F3829">
            <w:pPr>
              <w:rPr>
                <w:color w:val="auto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color w:val="auto"/>
                <w:sz w:val="18"/>
                <w:szCs w:val="18"/>
              </w:rPr>
              <w:t>Шесть и более лексико-грамматических ошибок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18"/>
                <w:szCs w:val="18"/>
              </w:rPr>
              <w:t>0 баллов</w:t>
            </w:r>
          </w:p>
        </w:tc>
      </w:tr>
      <w:tr w:rsidR="005854D3" w:rsidRPr="005854D3">
        <w:trPr>
          <w:trHeight w:val="491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jc w:val="both"/>
              <w:rPr>
                <w:rStyle w:val="aa"/>
                <w:b/>
                <w:bCs/>
                <w:color w:val="auto"/>
                <w:sz w:val="22"/>
                <w:szCs w:val="22"/>
              </w:rPr>
            </w:pPr>
            <w:r w:rsidRPr="005854D3">
              <w:rPr>
                <w:rStyle w:val="aa"/>
                <w:b/>
                <w:bCs/>
                <w:color w:val="auto"/>
                <w:sz w:val="22"/>
                <w:szCs w:val="22"/>
              </w:rPr>
              <w:t>Произносительная</w:t>
            </w:r>
          </w:p>
          <w:p w:rsidR="001F3829" w:rsidRPr="005854D3" w:rsidRDefault="00D3189B">
            <w:pPr>
              <w:tabs>
                <w:tab w:val="left" w:pos="1860"/>
              </w:tabs>
              <w:jc w:val="both"/>
              <w:rPr>
                <w:color w:val="auto"/>
              </w:rPr>
            </w:pPr>
            <w:r w:rsidRPr="005854D3">
              <w:rPr>
                <w:rStyle w:val="aa"/>
                <w:b/>
                <w:bCs/>
                <w:color w:val="auto"/>
                <w:sz w:val="22"/>
                <w:szCs w:val="22"/>
              </w:rPr>
              <w:t>сторона речи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jc w:val="both"/>
              <w:rPr>
                <w:color w:val="auto"/>
              </w:rPr>
            </w:pPr>
            <w:r w:rsidRPr="005854D3">
              <w:rPr>
                <w:rStyle w:val="aa"/>
                <w:color w:val="auto"/>
                <w:sz w:val="22"/>
                <w:szCs w:val="22"/>
              </w:rPr>
              <w:t xml:space="preserve">Пять и менее фонетических ошибок 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22"/>
                <w:szCs w:val="22"/>
              </w:rPr>
              <w:t>2 балла</w:t>
            </w:r>
          </w:p>
        </w:tc>
      </w:tr>
      <w:tr w:rsidR="005854D3" w:rsidRPr="005854D3">
        <w:trPr>
          <w:trHeight w:val="491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3829" w:rsidRPr="005854D3" w:rsidRDefault="001F3829">
            <w:pPr>
              <w:rPr>
                <w:color w:val="auto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jc w:val="both"/>
              <w:rPr>
                <w:color w:val="auto"/>
              </w:rPr>
            </w:pPr>
            <w:r w:rsidRPr="005854D3">
              <w:rPr>
                <w:rStyle w:val="aa"/>
                <w:color w:val="auto"/>
                <w:sz w:val="22"/>
                <w:szCs w:val="22"/>
              </w:rPr>
              <w:t xml:space="preserve">Шесть-семь фонетических ошибок 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22"/>
                <w:szCs w:val="22"/>
              </w:rPr>
              <w:t>1 балл</w:t>
            </w:r>
          </w:p>
        </w:tc>
      </w:tr>
      <w:tr w:rsidR="001F3829" w:rsidRPr="005854D3">
        <w:trPr>
          <w:trHeight w:val="491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3829" w:rsidRPr="005854D3" w:rsidRDefault="001F3829">
            <w:pPr>
              <w:rPr>
                <w:color w:val="auto"/>
              </w:rPr>
            </w:pP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jc w:val="both"/>
              <w:rPr>
                <w:color w:val="auto"/>
              </w:rPr>
            </w:pPr>
            <w:r w:rsidRPr="005854D3">
              <w:rPr>
                <w:rStyle w:val="aa"/>
                <w:color w:val="auto"/>
                <w:sz w:val="22"/>
                <w:szCs w:val="22"/>
              </w:rPr>
              <w:t xml:space="preserve">Восемь и более фонетических ошибок 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F3829" w:rsidRPr="005854D3" w:rsidRDefault="00D3189B">
            <w:pPr>
              <w:tabs>
                <w:tab w:val="left" w:pos="1860"/>
              </w:tabs>
              <w:rPr>
                <w:color w:val="auto"/>
              </w:rPr>
            </w:pPr>
            <w:r w:rsidRPr="005854D3">
              <w:rPr>
                <w:rStyle w:val="aa"/>
                <w:b/>
                <w:bCs/>
                <w:i/>
                <w:iCs/>
                <w:color w:val="auto"/>
                <w:sz w:val="22"/>
                <w:szCs w:val="22"/>
              </w:rPr>
              <w:t>0 баллов</w:t>
            </w:r>
          </w:p>
        </w:tc>
      </w:tr>
    </w:tbl>
    <w:p w:rsidR="001F3829" w:rsidRPr="005854D3" w:rsidRDefault="001F3829">
      <w:pPr>
        <w:widowControl w:val="0"/>
        <w:tabs>
          <w:tab w:val="left" w:pos="1860"/>
        </w:tabs>
        <w:ind w:left="108" w:hanging="108"/>
        <w:rPr>
          <w:rStyle w:val="aa"/>
          <w:color w:val="auto"/>
          <w:sz w:val="28"/>
          <w:szCs w:val="28"/>
        </w:rPr>
      </w:pPr>
    </w:p>
    <w:p w:rsidR="001F3829" w:rsidRPr="005854D3" w:rsidRDefault="001F3829">
      <w:pPr>
        <w:widowControl w:val="0"/>
        <w:tabs>
          <w:tab w:val="left" w:pos="1860"/>
        </w:tabs>
        <w:jc w:val="both"/>
        <w:rPr>
          <w:rStyle w:val="aa"/>
          <w:color w:val="auto"/>
          <w:sz w:val="28"/>
          <w:szCs w:val="28"/>
        </w:rPr>
      </w:pPr>
    </w:p>
    <w:p w:rsidR="001F3829" w:rsidRPr="005854D3" w:rsidRDefault="001F3829">
      <w:pPr>
        <w:tabs>
          <w:tab w:val="left" w:pos="1860"/>
        </w:tabs>
        <w:spacing w:line="360" w:lineRule="auto"/>
        <w:jc w:val="both"/>
        <w:rPr>
          <w:rStyle w:val="aa"/>
          <w:color w:val="auto"/>
          <w:sz w:val="28"/>
          <w:szCs w:val="28"/>
        </w:rPr>
      </w:pPr>
    </w:p>
    <w:p w:rsidR="001F3829" w:rsidRPr="005854D3" w:rsidRDefault="00D3189B">
      <w:pPr>
        <w:tabs>
          <w:tab w:val="left" w:pos="1860"/>
        </w:tabs>
        <w:jc w:val="both"/>
        <w:rPr>
          <w:rStyle w:val="aa"/>
          <w:b/>
          <w:bCs/>
          <w:color w:val="auto"/>
        </w:rPr>
      </w:pPr>
      <w:r w:rsidRPr="005854D3">
        <w:rPr>
          <w:rStyle w:val="aa"/>
          <w:b/>
          <w:bCs/>
          <w:color w:val="auto"/>
        </w:rPr>
        <w:t>* При получении учащимся 0 баллов по критерию «Решение коммуникативной з</w:t>
      </w:r>
      <w:r w:rsidRPr="005854D3">
        <w:rPr>
          <w:rStyle w:val="aa"/>
          <w:b/>
          <w:bCs/>
          <w:color w:val="auto"/>
        </w:rPr>
        <w:t>а</w:t>
      </w:r>
      <w:r w:rsidRPr="005854D3">
        <w:rPr>
          <w:rStyle w:val="aa"/>
          <w:b/>
          <w:bCs/>
          <w:color w:val="auto"/>
        </w:rPr>
        <w:t>дачи (Содержание)» все задание 3 оценивается в 0 баллов</w:t>
      </w:r>
    </w:p>
    <w:p w:rsidR="001F3829" w:rsidRPr="005854D3" w:rsidRDefault="001F3829">
      <w:pPr>
        <w:rPr>
          <w:color w:val="auto"/>
        </w:rPr>
      </w:pPr>
    </w:p>
    <w:p w:rsidR="001F3829" w:rsidRPr="005854D3" w:rsidRDefault="00D3189B">
      <w:pPr>
        <w:rPr>
          <w:color w:val="auto"/>
        </w:rPr>
      </w:pPr>
      <w:r w:rsidRPr="005854D3">
        <w:rPr>
          <w:noProof/>
          <w:color w:val="auto"/>
        </w:rPr>
        <w:drawing>
          <wp:anchor distT="57150" distB="57150" distL="57150" distR="57150" simplePos="0" relativeHeight="251659264" behindDoc="0" locked="0" layoutInCell="1" allowOverlap="1" wp14:anchorId="3C2115C6" wp14:editId="5C4D268B">
            <wp:simplePos x="0" y="0"/>
            <wp:positionH relativeFrom="column">
              <wp:posOffset>563244</wp:posOffset>
            </wp:positionH>
            <wp:positionV relativeFrom="line">
              <wp:posOffset>85725</wp:posOffset>
            </wp:positionV>
            <wp:extent cx="4876800" cy="2700655"/>
            <wp:effectExtent l="0" t="0" r="0" b="0"/>
            <wp:wrapThrough wrapText="bothSides" distL="57150" distR="57150">
              <wp:wrapPolygon edited="1">
                <wp:start x="0" y="0"/>
                <wp:lineTo x="21578" y="0"/>
                <wp:lineTo x="21578" y="21600"/>
                <wp:lineTo x="0" y="21600"/>
                <wp:lineTo x="0" y="0"/>
              </wp:wrapPolygon>
            </wp:wrapThrough>
            <wp:docPr id="1073741827" name="officeArt object" descr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icture 2" descr="Picture 2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70065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1F3829" w:rsidRPr="005854D3" w:rsidRDefault="001F3829">
      <w:pPr>
        <w:rPr>
          <w:color w:val="auto"/>
        </w:rPr>
      </w:pPr>
    </w:p>
    <w:p w:rsidR="001F3829" w:rsidRPr="005854D3" w:rsidRDefault="00D3189B">
      <w:pPr>
        <w:tabs>
          <w:tab w:val="left" w:pos="2160"/>
        </w:tabs>
        <w:rPr>
          <w:color w:val="auto"/>
        </w:rPr>
      </w:pPr>
      <w:r w:rsidRPr="005854D3">
        <w:rPr>
          <w:color w:val="auto"/>
        </w:rPr>
        <w:tab/>
      </w: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1F3829">
      <w:pPr>
        <w:rPr>
          <w:color w:val="auto"/>
        </w:rPr>
      </w:pPr>
    </w:p>
    <w:p w:rsidR="001F3829" w:rsidRPr="005854D3" w:rsidRDefault="00D3189B">
      <w:pPr>
        <w:tabs>
          <w:tab w:val="left" w:pos="3405"/>
        </w:tabs>
        <w:spacing w:line="360" w:lineRule="auto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Следует отметить, что по всем критериям средний процент выполнения зад</w:t>
      </w:r>
      <w:r w:rsidRPr="005854D3">
        <w:rPr>
          <w:rStyle w:val="aa"/>
          <w:color w:val="auto"/>
          <w:sz w:val="28"/>
          <w:szCs w:val="28"/>
        </w:rPr>
        <w:t>а</w:t>
      </w:r>
      <w:r w:rsidRPr="005854D3">
        <w:rPr>
          <w:rStyle w:val="aa"/>
          <w:color w:val="auto"/>
          <w:sz w:val="28"/>
          <w:szCs w:val="28"/>
        </w:rPr>
        <w:t>ния не достигает 30, при этом содержательная сторона описания фотографии и организация высказывания оказываются боле сложными, чем его языковое оформление.</w:t>
      </w:r>
    </w:p>
    <w:p w:rsidR="001F3829" w:rsidRPr="005854D3" w:rsidRDefault="00D3189B">
      <w:pPr>
        <w:spacing w:line="360" w:lineRule="auto"/>
        <w:ind w:firstLine="708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Процент выполнения по критерию 1 — 18,5; критерию 2 —</w:t>
      </w:r>
    </w:p>
    <w:p w:rsidR="001F3829" w:rsidRPr="005854D3" w:rsidRDefault="00D3189B">
      <w:pPr>
        <w:spacing w:line="360" w:lineRule="auto"/>
        <w:rPr>
          <w:rStyle w:val="aa"/>
          <w:color w:val="auto"/>
          <w:sz w:val="28"/>
          <w:szCs w:val="28"/>
        </w:rPr>
      </w:pPr>
      <w:r w:rsidRPr="005854D3">
        <w:rPr>
          <w:rStyle w:val="aa"/>
          <w:color w:val="auto"/>
          <w:sz w:val="28"/>
          <w:szCs w:val="28"/>
        </w:rPr>
        <w:t>16; критерию 3 — 22,7; критерию 4 — 26,9.</w:t>
      </w:r>
    </w:p>
    <w:p w:rsidR="001F3829" w:rsidRPr="005854D3" w:rsidRDefault="001F3829">
      <w:pPr>
        <w:spacing w:line="360" w:lineRule="auto"/>
        <w:rPr>
          <w:rStyle w:val="aa"/>
          <w:color w:val="auto"/>
          <w:sz w:val="28"/>
          <w:szCs w:val="28"/>
        </w:rPr>
      </w:pPr>
    </w:p>
    <w:p w:rsidR="001F3829" w:rsidRPr="005854D3" w:rsidRDefault="00D3189B">
      <w:pPr>
        <w:spacing w:line="360" w:lineRule="auto"/>
        <w:rPr>
          <w:rStyle w:val="aa"/>
          <w:color w:val="auto"/>
          <w:sz w:val="28"/>
          <w:szCs w:val="28"/>
        </w:rPr>
      </w:pPr>
      <w:r w:rsidRPr="005854D3">
        <w:rPr>
          <w:noProof/>
          <w:color w:val="auto"/>
        </w:rPr>
        <w:drawing>
          <wp:inline distT="0" distB="0" distL="0" distR="0" wp14:anchorId="3F892EB1" wp14:editId="0CD10EBA">
            <wp:extent cx="5415882" cy="2858223"/>
            <wp:effectExtent l="0" t="0" r="0" b="0"/>
            <wp:docPr id="1073741828" name="officeArt object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1F3829" w:rsidRPr="005854D3" w:rsidRDefault="001F3829">
      <w:pPr>
        <w:rPr>
          <w:rStyle w:val="aa"/>
          <w:color w:val="auto"/>
          <w:sz w:val="28"/>
          <w:szCs w:val="28"/>
        </w:rPr>
      </w:pPr>
    </w:p>
    <w:p w:rsidR="001F3829" w:rsidRPr="005854D3" w:rsidRDefault="00D3189B">
      <w:pPr>
        <w:tabs>
          <w:tab w:val="left" w:pos="2835"/>
        </w:tabs>
        <w:spacing w:line="360" w:lineRule="auto"/>
        <w:rPr>
          <w:color w:val="auto"/>
        </w:rPr>
      </w:pPr>
      <w:r w:rsidRPr="005854D3">
        <w:rPr>
          <w:rStyle w:val="aa"/>
          <w:b/>
          <w:bCs/>
          <w:color w:val="auto"/>
          <w:sz w:val="28"/>
          <w:szCs w:val="28"/>
        </w:rPr>
        <w:t>Вывод:</w:t>
      </w:r>
      <w:r w:rsidRPr="005854D3">
        <w:rPr>
          <w:rStyle w:val="aa"/>
          <w:color w:val="auto"/>
          <w:sz w:val="28"/>
          <w:szCs w:val="28"/>
        </w:rPr>
        <w:t xml:space="preserve"> Приходится признать, что даже элементарные умения и навыки ус</w:t>
      </w:r>
      <w:r w:rsidRPr="005854D3">
        <w:rPr>
          <w:rStyle w:val="aa"/>
          <w:color w:val="auto"/>
          <w:sz w:val="28"/>
          <w:szCs w:val="28"/>
        </w:rPr>
        <w:t>т</w:t>
      </w:r>
      <w:r w:rsidRPr="005854D3">
        <w:rPr>
          <w:rStyle w:val="aa"/>
          <w:color w:val="auto"/>
          <w:sz w:val="28"/>
          <w:szCs w:val="28"/>
        </w:rPr>
        <w:t>ной речи оказываются несформированными у абсолютного большинства п</w:t>
      </w:r>
      <w:r w:rsidRPr="005854D3">
        <w:rPr>
          <w:rStyle w:val="aa"/>
          <w:color w:val="auto"/>
          <w:sz w:val="28"/>
          <w:szCs w:val="28"/>
        </w:rPr>
        <w:t>я</w:t>
      </w:r>
      <w:r w:rsidRPr="005854D3">
        <w:rPr>
          <w:rStyle w:val="aa"/>
          <w:color w:val="auto"/>
          <w:sz w:val="28"/>
          <w:szCs w:val="28"/>
        </w:rPr>
        <w:t>тиклассников.</w:t>
      </w:r>
    </w:p>
    <w:sectPr w:rsidR="001F3829" w:rsidRPr="005854D3">
      <w:headerReference w:type="default" r:id="rId15"/>
      <w:footerReference w:type="default" r:id="rId16"/>
      <w:headerReference w:type="first" r:id="rId17"/>
      <w:footerReference w:type="first" r:id="rId18"/>
      <w:pgSz w:w="11900" w:h="16840"/>
      <w:pgMar w:top="568" w:right="701" w:bottom="1134" w:left="1843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745" w:rsidRDefault="00296745">
      <w:r>
        <w:separator/>
      </w:r>
    </w:p>
  </w:endnote>
  <w:endnote w:type="continuationSeparator" w:id="0">
    <w:p w:rsidR="00296745" w:rsidRDefault="00296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829" w:rsidRDefault="00D3189B">
    <w:pPr>
      <w:pStyle w:val="a8"/>
      <w:tabs>
        <w:tab w:val="clear" w:pos="9355"/>
        <w:tab w:val="right" w:pos="9336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38539E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829" w:rsidRDefault="001F3829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745" w:rsidRDefault="00296745">
      <w:r>
        <w:separator/>
      </w:r>
    </w:p>
  </w:footnote>
  <w:footnote w:type="continuationSeparator" w:id="0">
    <w:p w:rsidR="00296745" w:rsidRDefault="00296745">
      <w:r>
        <w:continuationSeparator/>
      </w:r>
    </w:p>
  </w:footnote>
  <w:footnote w:type="continuationNotice" w:id="1">
    <w:p w:rsidR="00296745" w:rsidRDefault="00296745"/>
  </w:footnote>
  <w:footnote w:id="2">
    <w:p w:rsidR="001F3829" w:rsidRDefault="00D3189B">
      <w:pPr>
        <w:pStyle w:val="ab"/>
      </w:pPr>
      <w:r>
        <w:rPr>
          <w:rStyle w:val="aa"/>
          <w:sz w:val="28"/>
          <w:szCs w:val="28"/>
          <w:vertAlign w:val="superscript"/>
        </w:rPr>
        <w:footnoteRef/>
      </w:r>
      <w:r>
        <w:t xml:space="preserve"> </w:t>
      </w:r>
      <w:proofErr w:type="spellStart"/>
      <w:r>
        <w:t>Полилова</w:t>
      </w:r>
      <w:proofErr w:type="spellEnd"/>
      <w:r>
        <w:t xml:space="preserve"> Т.А. Внедрение компьютерных технологий. // Иностранные</w:t>
      </w:r>
    </w:p>
    <w:p w:rsidR="001F3829" w:rsidRDefault="00D3189B">
      <w:pPr>
        <w:pStyle w:val="ab"/>
      </w:pPr>
      <w:r>
        <w:t>языки в школе</w:t>
      </w:r>
    </w:p>
  </w:footnote>
  <w:footnote w:id="3">
    <w:p w:rsidR="001F3829" w:rsidRDefault="00D3189B">
      <w:pPr>
        <w:pStyle w:val="ab"/>
      </w:pPr>
      <w:r>
        <w:rPr>
          <w:rStyle w:val="aa"/>
          <w:sz w:val="28"/>
          <w:szCs w:val="28"/>
          <w:shd w:val="clear" w:color="auto" w:fill="FFFFFF"/>
          <w:vertAlign w:val="superscript"/>
        </w:rPr>
        <w:footnoteRef/>
      </w:r>
      <w:r>
        <w:t xml:space="preserve"> Сибирский медицинский журнал, 2014, № 1</w:t>
      </w:r>
    </w:p>
  </w:footnote>
  <w:footnote w:id="4">
    <w:p w:rsidR="001F3829" w:rsidRDefault="00D3189B">
      <w:pPr>
        <w:pStyle w:val="ab"/>
      </w:pPr>
      <w:r>
        <w:rPr>
          <w:rStyle w:val="aa"/>
          <w:sz w:val="28"/>
          <w:szCs w:val="28"/>
          <w:vertAlign w:val="superscript"/>
        </w:rPr>
        <w:footnoteRef/>
      </w:r>
      <w:r>
        <w:t xml:space="preserve"> Зеленко Л.С., </w:t>
      </w:r>
      <w:proofErr w:type="spellStart"/>
      <w:r>
        <w:t>Топунов</w:t>
      </w:r>
      <w:proofErr w:type="spellEnd"/>
      <w:r>
        <w:t xml:space="preserve"> А.В., </w:t>
      </w:r>
      <w:proofErr w:type="spellStart"/>
      <w:r>
        <w:t>Загуменнов</w:t>
      </w:r>
      <w:proofErr w:type="spellEnd"/>
      <w:r>
        <w:t xml:space="preserve"> Д.А. Интерактивная интеллектуальная обучающая система, п</w:t>
      </w:r>
      <w:r>
        <w:t>о</w:t>
      </w:r>
      <w:r>
        <w:t>строенная на основе технологии виртуальных миров, как средство активизации учебно-познавательноӗ де</w:t>
      </w:r>
      <w:r>
        <w:t>я</w:t>
      </w:r>
      <w:r>
        <w:t>тельности учащихся.</w:t>
      </w:r>
    </w:p>
  </w:footnote>
  <w:footnote w:id="5">
    <w:p w:rsidR="001F3829" w:rsidRDefault="00D3189B">
      <w:pPr>
        <w:pStyle w:val="ab"/>
      </w:pPr>
      <w:r>
        <w:rPr>
          <w:rStyle w:val="aa"/>
          <w:sz w:val="28"/>
          <w:szCs w:val="28"/>
          <w:shd w:val="clear" w:color="auto" w:fill="FFFFFF"/>
          <w:vertAlign w:val="superscript"/>
        </w:rPr>
        <w:footnoteRef/>
      </w:r>
      <w:r>
        <w:t>http://sch627.mskobr.ru/moskovskaya_lektronnaya_shkola/pilotnyj_proekt_po_ispol_zovaniyu_tehnologii_virtual_noj_i_dopolnennoj_real_nosti_v_obuchenii/</w:t>
      </w:r>
    </w:p>
  </w:footnote>
  <w:footnote w:id="6">
    <w:p w:rsidR="001F3829" w:rsidRDefault="00D3189B">
      <w:pPr>
        <w:pStyle w:val="ab"/>
      </w:pPr>
      <w:r>
        <w:rPr>
          <w:rStyle w:val="aa"/>
          <w:sz w:val="28"/>
          <w:szCs w:val="28"/>
          <w:shd w:val="clear" w:color="auto" w:fill="FFFFFF"/>
          <w:vertAlign w:val="superscript"/>
        </w:rPr>
        <w:footnoteRef/>
      </w:r>
      <w:r>
        <w:rPr>
          <w:rStyle w:val="aa"/>
        </w:rPr>
        <w:t xml:space="preserve"> </w:t>
      </w:r>
      <w:hyperlink r:id="rId1" w:history="1">
        <w:r>
          <w:rPr>
            <w:rStyle w:val="Hyperlink3"/>
          </w:rPr>
          <w:t>https</w:t>
        </w:r>
        <w:r>
          <w:rPr>
            <w:rStyle w:val="Hyperlink1"/>
          </w:rPr>
          <w:t>://</w:t>
        </w:r>
        <w:r>
          <w:rPr>
            <w:rStyle w:val="Hyperlink3"/>
          </w:rPr>
          <w:t>www</w:t>
        </w:r>
        <w:r>
          <w:rPr>
            <w:rStyle w:val="Hyperlink1"/>
          </w:rPr>
          <w:t>.</w:t>
        </w:r>
        <w:proofErr w:type="spellStart"/>
        <w:r>
          <w:rPr>
            <w:rStyle w:val="Hyperlink3"/>
          </w:rPr>
          <w:t>google</w:t>
        </w:r>
        <w:proofErr w:type="spellEnd"/>
        <w:r w:rsidRPr="00385A2E">
          <w:rPr>
            <w:rStyle w:val="Hyperlink3"/>
            <w:lang w:val="ru-RU"/>
          </w:rPr>
          <w:t>.</w:t>
        </w:r>
        <w:proofErr w:type="spellStart"/>
        <w:r>
          <w:rPr>
            <w:rStyle w:val="Hyperlink3"/>
          </w:rPr>
          <w:t>ru</w:t>
        </w:r>
        <w:proofErr w:type="spellEnd"/>
        <w:r w:rsidRPr="00385A2E">
          <w:rPr>
            <w:rStyle w:val="Hyperlink3"/>
            <w:lang w:val="ru-RU"/>
          </w:rPr>
          <w:t>/</w:t>
        </w:r>
        <w:proofErr w:type="spellStart"/>
        <w:r>
          <w:rPr>
            <w:rStyle w:val="Hyperlink3"/>
          </w:rPr>
          <w:t>tehnologii</w:t>
        </w:r>
        <w:proofErr w:type="spellEnd"/>
        <w:r w:rsidRPr="00385A2E">
          <w:rPr>
            <w:rStyle w:val="Hyperlink3"/>
            <w:lang w:val="ru-RU"/>
          </w:rPr>
          <w:t>-</w:t>
        </w:r>
        <w:proofErr w:type="spellStart"/>
        <w:r>
          <w:rPr>
            <w:rStyle w:val="Hyperlink3"/>
          </w:rPr>
          <w:t>dopolnennoi</w:t>
        </w:r>
        <w:proofErr w:type="spellEnd"/>
        <w:r w:rsidRPr="00385A2E">
          <w:rPr>
            <w:rStyle w:val="Hyperlink3"/>
            <w:lang w:val="ru-RU"/>
          </w:rPr>
          <w:t>-</w:t>
        </w:r>
        <w:proofErr w:type="spellStart"/>
        <w:r>
          <w:rPr>
            <w:rStyle w:val="Hyperlink3"/>
          </w:rPr>
          <w:t>realnosti</w:t>
        </w:r>
        <w:proofErr w:type="spellEnd"/>
        <w:r w:rsidRPr="00385A2E">
          <w:rPr>
            <w:rStyle w:val="Hyperlink3"/>
            <w:lang w:val="ru-RU"/>
          </w:rPr>
          <w:t>-</w:t>
        </w:r>
        <w:proofErr w:type="spellStart"/>
        <w:r>
          <w:rPr>
            <w:rStyle w:val="Hyperlink3"/>
          </w:rPr>
          <w:t>budut</w:t>
        </w:r>
        <w:proofErr w:type="spellEnd"/>
        <w:r w:rsidRPr="00385A2E">
          <w:rPr>
            <w:rStyle w:val="Hyperlink3"/>
            <w:lang w:val="ru-RU"/>
          </w:rPr>
          <w:t>-</w:t>
        </w:r>
        <w:proofErr w:type="spellStart"/>
        <w:r>
          <w:rPr>
            <w:rStyle w:val="Hyperlink3"/>
          </w:rPr>
          <w:t>ispolzovat</w:t>
        </w:r>
        <w:proofErr w:type="spellEnd"/>
        <w:r w:rsidRPr="00385A2E">
          <w:rPr>
            <w:rStyle w:val="Hyperlink3"/>
            <w:lang w:val="ru-RU"/>
          </w:rPr>
          <w:t>-</w:t>
        </w:r>
        <w:r>
          <w:rPr>
            <w:rStyle w:val="Hyperlink3"/>
          </w:rPr>
          <w:t>v</w:t>
        </w:r>
        <w:r w:rsidRPr="00385A2E">
          <w:rPr>
            <w:rStyle w:val="Hyperlink3"/>
            <w:lang w:val="ru-RU"/>
          </w:rPr>
          <w:t>-</w:t>
        </w:r>
        <w:proofErr w:type="spellStart"/>
        <w:r>
          <w:rPr>
            <w:rStyle w:val="Hyperlink3"/>
          </w:rPr>
          <w:t>shkolah</w:t>
        </w:r>
        <w:proofErr w:type="spellEnd"/>
        <w:r w:rsidRPr="00385A2E">
          <w:rPr>
            <w:rStyle w:val="Hyperlink3"/>
            <w:lang w:val="ru-RU"/>
          </w:rPr>
          <w:t>.</w:t>
        </w:r>
        <w:r>
          <w:rPr>
            <w:rStyle w:val="Hyperlink3"/>
          </w:rPr>
          <w:t>html</w:t>
        </w:r>
      </w:hyperlink>
      <w:r w:rsidRPr="00385A2E">
        <w:rPr>
          <w:rStyle w:val="aa"/>
        </w:rPr>
        <w:t xml:space="preserve"> </w:t>
      </w:r>
    </w:p>
  </w:footnote>
  <w:footnote w:id="7">
    <w:p w:rsidR="001F3829" w:rsidRDefault="00D3189B">
      <w:pPr>
        <w:pStyle w:val="ab"/>
      </w:pPr>
      <w:r>
        <w:rPr>
          <w:rStyle w:val="aa"/>
          <w:sz w:val="28"/>
          <w:szCs w:val="28"/>
          <w:shd w:val="clear" w:color="auto" w:fill="FFFFFF"/>
          <w:vertAlign w:val="superscript"/>
        </w:rPr>
        <w:footnoteRef/>
      </w:r>
      <w:hyperlink r:id="rId2" w:history="1">
        <w:r>
          <w:rPr>
            <w:rStyle w:val="Hyperlink4"/>
          </w:rPr>
          <w:t>https://lll21.petrsu.ru/journal/article.php?id=2729</w:t>
        </w:r>
      </w:hyperlink>
      <w:r>
        <w:t xml:space="preserve"> </w:t>
      </w:r>
    </w:p>
  </w:footnote>
  <w:footnote w:id="8">
    <w:p w:rsidR="001F3829" w:rsidRDefault="00D3189B">
      <w:pPr>
        <w:pStyle w:val="ab"/>
      </w:pPr>
      <w:r>
        <w:rPr>
          <w:rStyle w:val="aa"/>
          <w:sz w:val="28"/>
          <w:szCs w:val="28"/>
          <w:shd w:val="clear" w:color="auto" w:fill="FFFFFF"/>
          <w:vertAlign w:val="superscript"/>
        </w:rPr>
        <w:footnoteRef/>
      </w:r>
      <w:r>
        <w:t xml:space="preserve"> Сибирский медицинский журнал, 2014, № 1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829" w:rsidRDefault="001F3829">
    <w:pPr>
      <w:pStyle w:val="a7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829" w:rsidRDefault="001F3829">
    <w:pPr>
      <w:pStyle w:val="a7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A0A"/>
    <w:multiLevelType w:val="hybridMultilevel"/>
    <w:tmpl w:val="EA241D94"/>
    <w:styleLink w:val="1"/>
    <w:lvl w:ilvl="0" w:tplc="1036376C">
      <w:start w:val="1"/>
      <w:numFmt w:val="decimal"/>
      <w:lvlText w:val="%1."/>
      <w:lvlJc w:val="left"/>
      <w:pPr>
        <w:ind w:left="58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DA0D6EE">
      <w:start w:val="1"/>
      <w:numFmt w:val="lowerLetter"/>
      <w:lvlText w:val="%2."/>
      <w:lvlJc w:val="left"/>
      <w:pPr>
        <w:ind w:left="130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8D8353C">
      <w:start w:val="1"/>
      <w:numFmt w:val="lowerRoman"/>
      <w:lvlText w:val="%3."/>
      <w:lvlJc w:val="left"/>
      <w:pPr>
        <w:ind w:left="202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AC58AC">
      <w:start w:val="1"/>
      <w:numFmt w:val="decimal"/>
      <w:lvlText w:val="%4."/>
      <w:lvlJc w:val="left"/>
      <w:pPr>
        <w:ind w:left="274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B2A0322">
      <w:start w:val="1"/>
      <w:numFmt w:val="lowerLetter"/>
      <w:lvlText w:val="%5."/>
      <w:lvlJc w:val="left"/>
      <w:pPr>
        <w:ind w:left="346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5D46E04">
      <w:start w:val="1"/>
      <w:numFmt w:val="lowerRoman"/>
      <w:lvlText w:val="%6."/>
      <w:lvlJc w:val="left"/>
      <w:pPr>
        <w:ind w:left="418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E5AB97C">
      <w:start w:val="1"/>
      <w:numFmt w:val="decimal"/>
      <w:lvlText w:val="%7."/>
      <w:lvlJc w:val="left"/>
      <w:pPr>
        <w:ind w:left="490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1AAB4C">
      <w:start w:val="1"/>
      <w:numFmt w:val="lowerLetter"/>
      <w:lvlText w:val="%8."/>
      <w:lvlJc w:val="left"/>
      <w:pPr>
        <w:ind w:left="5621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86FFDE">
      <w:start w:val="1"/>
      <w:numFmt w:val="lowerRoman"/>
      <w:lvlText w:val="%9."/>
      <w:lvlJc w:val="left"/>
      <w:pPr>
        <w:ind w:left="6341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80028D4"/>
    <w:multiLevelType w:val="hybridMultilevel"/>
    <w:tmpl w:val="0068E2FC"/>
    <w:styleLink w:val="4"/>
    <w:lvl w:ilvl="0" w:tplc="6D42D5E4">
      <w:start w:val="1"/>
      <w:numFmt w:val="decimal"/>
      <w:suff w:val="nothing"/>
      <w:lvlText w:val="%1."/>
      <w:lvlJc w:val="left"/>
      <w:pPr>
        <w:tabs>
          <w:tab w:val="left" w:pos="56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2B22316">
      <w:start w:val="1"/>
      <w:numFmt w:val="lowerLetter"/>
      <w:lvlText w:val="%2."/>
      <w:lvlJc w:val="left"/>
      <w:pPr>
        <w:tabs>
          <w:tab w:val="left" w:pos="567"/>
          <w:tab w:val="num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60" w:hanging="5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746A6C">
      <w:start w:val="1"/>
      <w:numFmt w:val="lowerRoman"/>
      <w:lvlText w:val="%3."/>
      <w:lvlJc w:val="left"/>
      <w:pPr>
        <w:tabs>
          <w:tab w:val="left" w:pos="567"/>
          <w:tab w:val="num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38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1641A4">
      <w:start w:val="1"/>
      <w:numFmt w:val="decimal"/>
      <w:lvlText w:val="%4."/>
      <w:lvlJc w:val="left"/>
      <w:pPr>
        <w:tabs>
          <w:tab w:val="left" w:pos="567"/>
          <w:tab w:val="left" w:pos="2160"/>
          <w:tab w:val="num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100" w:hanging="5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3A3600">
      <w:start w:val="1"/>
      <w:numFmt w:val="lowerLetter"/>
      <w:lvlText w:val="%5."/>
      <w:lvlJc w:val="left"/>
      <w:pPr>
        <w:tabs>
          <w:tab w:val="left" w:pos="567"/>
          <w:tab w:val="left" w:pos="2160"/>
          <w:tab w:val="left" w:pos="2880"/>
          <w:tab w:val="num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820" w:hanging="5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AFE118C">
      <w:start w:val="1"/>
      <w:numFmt w:val="lowerRoman"/>
      <w:lvlText w:val="%6."/>
      <w:lvlJc w:val="left"/>
      <w:pPr>
        <w:tabs>
          <w:tab w:val="left" w:pos="567"/>
          <w:tab w:val="left" w:pos="2160"/>
          <w:tab w:val="left" w:pos="2880"/>
          <w:tab w:val="left" w:pos="3600"/>
          <w:tab w:val="num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514C00C">
      <w:start w:val="1"/>
      <w:numFmt w:val="decimal"/>
      <w:lvlText w:val="%7."/>
      <w:lvlJc w:val="left"/>
      <w:pPr>
        <w:tabs>
          <w:tab w:val="left" w:pos="567"/>
          <w:tab w:val="left" w:pos="2160"/>
          <w:tab w:val="left" w:pos="2880"/>
          <w:tab w:val="left" w:pos="3600"/>
          <w:tab w:val="left" w:pos="4320"/>
          <w:tab w:val="num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260" w:hanging="5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624E14">
      <w:start w:val="1"/>
      <w:numFmt w:val="lowerLetter"/>
      <w:lvlText w:val="%8."/>
      <w:lvlJc w:val="left"/>
      <w:pPr>
        <w:tabs>
          <w:tab w:val="left" w:pos="567"/>
          <w:tab w:val="left" w:pos="2160"/>
          <w:tab w:val="left" w:pos="2880"/>
          <w:tab w:val="left" w:pos="3600"/>
          <w:tab w:val="left" w:pos="4320"/>
          <w:tab w:val="left" w:pos="5040"/>
          <w:tab w:val="num" w:pos="5760"/>
          <w:tab w:val="left" w:pos="6480"/>
          <w:tab w:val="left" w:pos="7200"/>
          <w:tab w:val="left" w:pos="7920"/>
          <w:tab w:val="left" w:pos="8640"/>
        </w:tabs>
        <w:ind w:left="5980" w:hanging="5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94CB82">
      <w:start w:val="1"/>
      <w:numFmt w:val="lowerRoman"/>
      <w:lvlText w:val="%9."/>
      <w:lvlJc w:val="left"/>
      <w:pPr>
        <w:tabs>
          <w:tab w:val="left" w:pos="56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num" w:pos="6480"/>
          <w:tab w:val="left" w:pos="7200"/>
          <w:tab w:val="left" w:pos="7920"/>
          <w:tab w:val="left" w:pos="8640"/>
        </w:tabs>
        <w:ind w:left="670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F6E1988"/>
    <w:multiLevelType w:val="hybridMultilevel"/>
    <w:tmpl w:val="70606EA2"/>
    <w:styleLink w:val="2"/>
    <w:lvl w:ilvl="0" w:tplc="CAF47C0A">
      <w:start w:val="1"/>
      <w:numFmt w:val="bullet"/>
      <w:lvlText w:val="➢"/>
      <w:lvlJc w:val="left"/>
      <w:pPr>
        <w:ind w:left="94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84C62D6">
      <w:start w:val="1"/>
      <w:numFmt w:val="bullet"/>
      <w:lvlText w:val="o"/>
      <w:lvlJc w:val="left"/>
      <w:pPr>
        <w:ind w:left="166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720E65C">
      <w:start w:val="1"/>
      <w:numFmt w:val="bullet"/>
      <w:lvlText w:val="▪"/>
      <w:lvlJc w:val="left"/>
      <w:pPr>
        <w:ind w:left="238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EC6FA4">
      <w:start w:val="1"/>
      <w:numFmt w:val="bullet"/>
      <w:lvlText w:val="•"/>
      <w:lvlJc w:val="left"/>
      <w:pPr>
        <w:ind w:left="310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F6CC5D6">
      <w:start w:val="1"/>
      <w:numFmt w:val="bullet"/>
      <w:lvlText w:val="o"/>
      <w:lvlJc w:val="left"/>
      <w:pPr>
        <w:ind w:left="382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F00B20">
      <w:start w:val="1"/>
      <w:numFmt w:val="bullet"/>
      <w:lvlText w:val="▪"/>
      <w:lvlJc w:val="left"/>
      <w:pPr>
        <w:ind w:left="454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4FE5C02">
      <w:start w:val="1"/>
      <w:numFmt w:val="bullet"/>
      <w:lvlText w:val="•"/>
      <w:lvlJc w:val="left"/>
      <w:pPr>
        <w:ind w:left="526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E81438">
      <w:start w:val="1"/>
      <w:numFmt w:val="bullet"/>
      <w:lvlText w:val="o"/>
      <w:lvlJc w:val="left"/>
      <w:pPr>
        <w:ind w:left="598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31A2874">
      <w:start w:val="1"/>
      <w:numFmt w:val="bullet"/>
      <w:lvlText w:val="▪"/>
      <w:lvlJc w:val="left"/>
      <w:pPr>
        <w:ind w:left="670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72F12CB"/>
    <w:multiLevelType w:val="hybridMultilevel"/>
    <w:tmpl w:val="7326D83E"/>
    <w:styleLink w:val="a"/>
    <w:lvl w:ilvl="0" w:tplc="5EAEA9DC">
      <w:start w:val="1"/>
      <w:numFmt w:val="bullet"/>
      <w:lvlText w:val="•"/>
      <w:lvlJc w:val="left"/>
      <w:pPr>
        <w:tabs>
          <w:tab w:val="left" w:pos="2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42" w:hanging="22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2EE56">
      <w:start w:val="1"/>
      <w:numFmt w:val="bullet"/>
      <w:lvlText w:val="-"/>
      <w:lvlJc w:val="left"/>
      <w:pPr>
        <w:tabs>
          <w:tab w:val="left" w:pos="2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10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EEDE722A">
      <w:start w:val="1"/>
      <w:numFmt w:val="bullet"/>
      <w:lvlText w:val="-"/>
      <w:lvlJc w:val="left"/>
      <w:pPr>
        <w:tabs>
          <w:tab w:val="left" w:pos="2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10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51883A62">
      <w:start w:val="1"/>
      <w:numFmt w:val="bullet"/>
      <w:lvlText w:val="-"/>
      <w:lvlJc w:val="left"/>
      <w:pPr>
        <w:tabs>
          <w:tab w:val="left" w:pos="28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210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37B2F76E">
      <w:start w:val="1"/>
      <w:numFmt w:val="bullet"/>
      <w:lvlText w:val="-"/>
      <w:lvlJc w:val="left"/>
      <w:pPr>
        <w:tabs>
          <w:tab w:val="left" w:pos="2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810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C5E2F936">
      <w:start w:val="1"/>
      <w:numFmt w:val="bullet"/>
      <w:lvlText w:val="-"/>
      <w:lvlJc w:val="left"/>
      <w:pPr>
        <w:tabs>
          <w:tab w:val="left" w:pos="2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410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2CC858BA">
      <w:start w:val="1"/>
      <w:numFmt w:val="bullet"/>
      <w:lvlText w:val="-"/>
      <w:lvlJc w:val="left"/>
      <w:pPr>
        <w:tabs>
          <w:tab w:val="left" w:pos="2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010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61706000">
      <w:start w:val="1"/>
      <w:numFmt w:val="bullet"/>
      <w:lvlText w:val="-"/>
      <w:lvlJc w:val="left"/>
      <w:pPr>
        <w:tabs>
          <w:tab w:val="left" w:pos="2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610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5396FD4A">
      <w:start w:val="1"/>
      <w:numFmt w:val="bullet"/>
      <w:lvlText w:val="-"/>
      <w:lvlJc w:val="left"/>
      <w:pPr>
        <w:tabs>
          <w:tab w:val="left" w:pos="28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210" w:hanging="1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4">
    <w:nsid w:val="37E62BEE"/>
    <w:multiLevelType w:val="hybridMultilevel"/>
    <w:tmpl w:val="70606EA2"/>
    <w:numStyleLink w:val="2"/>
  </w:abstractNum>
  <w:abstractNum w:abstractNumId="5">
    <w:nsid w:val="38753104"/>
    <w:multiLevelType w:val="hybridMultilevel"/>
    <w:tmpl w:val="A7B2E118"/>
    <w:numStyleLink w:val="a0"/>
  </w:abstractNum>
  <w:abstractNum w:abstractNumId="6">
    <w:nsid w:val="3A9224FB"/>
    <w:multiLevelType w:val="hybridMultilevel"/>
    <w:tmpl w:val="99E44978"/>
    <w:numStyleLink w:val="a1"/>
  </w:abstractNum>
  <w:abstractNum w:abstractNumId="7">
    <w:nsid w:val="438627CA"/>
    <w:multiLevelType w:val="hybridMultilevel"/>
    <w:tmpl w:val="0068E2FC"/>
    <w:numStyleLink w:val="4"/>
  </w:abstractNum>
  <w:abstractNum w:abstractNumId="8">
    <w:nsid w:val="640A2CB2"/>
    <w:multiLevelType w:val="hybridMultilevel"/>
    <w:tmpl w:val="A7B2E118"/>
    <w:styleLink w:val="a0"/>
    <w:lvl w:ilvl="0" w:tplc="1BDC4C28">
      <w:start w:val="1"/>
      <w:numFmt w:val="decimal"/>
      <w:lvlText w:val="%1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68" w:hanging="3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3E8D3A">
      <w:start w:val="1"/>
      <w:numFmt w:val="decimal"/>
      <w:lvlText w:val="%2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368" w:hanging="3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00886CA">
      <w:start w:val="1"/>
      <w:numFmt w:val="decimal"/>
      <w:suff w:val="nothing"/>
      <w:lvlText w:val="%3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160" w:hanging="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1400696">
      <w:start w:val="1"/>
      <w:numFmt w:val="decimal"/>
      <w:lvlText w:val="%4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368" w:hanging="3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B3673B8">
      <w:start w:val="1"/>
      <w:numFmt w:val="decimal"/>
      <w:lvlText w:val="%5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368" w:hanging="3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C18E7BA">
      <w:start w:val="1"/>
      <w:numFmt w:val="decimal"/>
      <w:lvlText w:val="%6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368" w:hanging="3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11E401C">
      <w:start w:val="1"/>
      <w:numFmt w:val="decimal"/>
      <w:lvlText w:val="%7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6368" w:hanging="3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40A5CFA">
      <w:start w:val="1"/>
      <w:numFmt w:val="decimal"/>
      <w:suff w:val="nothing"/>
      <w:lvlText w:val="%8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26A035E">
      <w:start w:val="1"/>
      <w:numFmt w:val="decimal"/>
      <w:lvlText w:val="%9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368" w:hanging="3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6D4548DF"/>
    <w:multiLevelType w:val="hybridMultilevel"/>
    <w:tmpl w:val="99E44978"/>
    <w:styleLink w:val="a1"/>
    <w:lvl w:ilvl="0" w:tplc="04882BA6">
      <w:start w:val="1"/>
      <w:numFmt w:val="decimal"/>
      <w:lvlText w:val="%1."/>
      <w:lvlJc w:val="left"/>
      <w:pPr>
        <w:tabs>
          <w:tab w:val="left" w:pos="220"/>
          <w:tab w:val="num" w:pos="453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173" w:hanging="9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F7AE4E4">
      <w:start w:val="1"/>
      <w:numFmt w:val="decimal"/>
      <w:lvlText w:val="%2."/>
      <w:lvlJc w:val="left"/>
      <w:pPr>
        <w:tabs>
          <w:tab w:val="left" w:pos="220"/>
          <w:tab w:val="left" w:pos="453"/>
          <w:tab w:val="left" w:pos="720"/>
          <w:tab w:val="num" w:pos="125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73" w:hanging="9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67C8754">
      <w:start w:val="1"/>
      <w:numFmt w:val="decimal"/>
      <w:lvlText w:val="%3."/>
      <w:lvlJc w:val="left"/>
      <w:pPr>
        <w:tabs>
          <w:tab w:val="left" w:pos="220"/>
          <w:tab w:val="left" w:pos="453"/>
          <w:tab w:val="left" w:pos="720"/>
          <w:tab w:val="left" w:pos="1440"/>
          <w:tab w:val="num" w:pos="2053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773" w:hanging="9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79AB660">
      <w:start w:val="1"/>
      <w:numFmt w:val="decimal"/>
      <w:lvlText w:val="%4."/>
      <w:lvlJc w:val="left"/>
      <w:pPr>
        <w:tabs>
          <w:tab w:val="left" w:pos="220"/>
          <w:tab w:val="left" w:pos="453"/>
          <w:tab w:val="left" w:pos="720"/>
          <w:tab w:val="left" w:pos="1440"/>
          <w:tab w:val="left" w:pos="2160"/>
          <w:tab w:val="num" w:pos="2853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573" w:hanging="9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2AC3314">
      <w:start w:val="1"/>
      <w:numFmt w:val="decimal"/>
      <w:suff w:val="nothing"/>
      <w:lvlText w:val="%5."/>
      <w:lvlJc w:val="left"/>
      <w:pPr>
        <w:tabs>
          <w:tab w:val="left" w:pos="220"/>
          <w:tab w:val="left" w:pos="453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4320" w:hanging="89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10E4C04">
      <w:start w:val="1"/>
      <w:numFmt w:val="decimal"/>
      <w:lvlText w:val="%6."/>
      <w:lvlJc w:val="left"/>
      <w:pPr>
        <w:tabs>
          <w:tab w:val="left" w:pos="220"/>
          <w:tab w:val="left" w:pos="453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num" w:pos="4453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5173" w:hanging="9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3EC09F6">
      <w:start w:val="1"/>
      <w:numFmt w:val="decimal"/>
      <w:lvlText w:val="%7."/>
      <w:lvlJc w:val="left"/>
      <w:pPr>
        <w:tabs>
          <w:tab w:val="left" w:pos="220"/>
          <w:tab w:val="left" w:pos="453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num" w:pos="5253"/>
          <w:tab w:val="left" w:pos="5760"/>
          <w:tab w:val="left" w:pos="6480"/>
          <w:tab w:val="left" w:pos="7200"/>
          <w:tab w:val="left" w:pos="7920"/>
          <w:tab w:val="left" w:pos="8640"/>
        </w:tabs>
        <w:ind w:left="5973" w:hanging="9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4ED93C">
      <w:start w:val="1"/>
      <w:numFmt w:val="decimal"/>
      <w:lvlText w:val="%8."/>
      <w:lvlJc w:val="left"/>
      <w:pPr>
        <w:tabs>
          <w:tab w:val="left" w:pos="220"/>
          <w:tab w:val="left" w:pos="453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num" w:pos="6053"/>
          <w:tab w:val="left" w:pos="6480"/>
          <w:tab w:val="left" w:pos="7200"/>
          <w:tab w:val="left" w:pos="7920"/>
          <w:tab w:val="left" w:pos="8640"/>
        </w:tabs>
        <w:ind w:left="6773" w:hanging="9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66423F6">
      <w:start w:val="1"/>
      <w:numFmt w:val="decimal"/>
      <w:lvlText w:val="%9."/>
      <w:lvlJc w:val="left"/>
      <w:pPr>
        <w:tabs>
          <w:tab w:val="left" w:pos="220"/>
          <w:tab w:val="left" w:pos="453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num" w:pos="6853"/>
          <w:tab w:val="left" w:pos="7200"/>
          <w:tab w:val="left" w:pos="7920"/>
          <w:tab w:val="left" w:pos="8640"/>
        </w:tabs>
        <w:ind w:left="7573" w:hanging="95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75C5692A"/>
    <w:multiLevelType w:val="hybridMultilevel"/>
    <w:tmpl w:val="7326D83E"/>
    <w:numStyleLink w:val="a"/>
  </w:abstractNum>
  <w:abstractNum w:abstractNumId="11">
    <w:nsid w:val="7BBC2DA9"/>
    <w:multiLevelType w:val="hybridMultilevel"/>
    <w:tmpl w:val="EA241D94"/>
    <w:numStyleLink w:val="1"/>
  </w:abstractNum>
  <w:num w:numId="1">
    <w:abstractNumId w:val="0"/>
  </w:num>
  <w:num w:numId="2">
    <w:abstractNumId w:val="11"/>
  </w:num>
  <w:num w:numId="3">
    <w:abstractNumId w:val="2"/>
  </w:num>
  <w:num w:numId="4">
    <w:abstractNumId w:val="4"/>
  </w:num>
  <w:num w:numId="5">
    <w:abstractNumId w:val="8"/>
  </w:num>
  <w:num w:numId="6">
    <w:abstractNumId w:val="5"/>
  </w:num>
  <w:num w:numId="7">
    <w:abstractNumId w:val="9"/>
  </w:num>
  <w:num w:numId="8">
    <w:abstractNumId w:val="6"/>
  </w:num>
  <w:num w:numId="9">
    <w:abstractNumId w:val="6"/>
    <w:lvlOverride w:ilvl="0">
      <w:lvl w:ilvl="0" w:tplc="488C92C4">
        <w:start w:val="1"/>
        <w:numFmt w:val="decimal"/>
        <w:lvlText w:val="%1."/>
        <w:lvlJc w:val="left"/>
        <w:pPr>
          <w:tabs>
            <w:tab w:val="num" w:pos="232"/>
            <w:tab w:val="left" w:pos="283"/>
            <w:tab w:val="left" w:pos="425"/>
            <w:tab w:val="left" w:pos="2126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856"/>
          </w:tabs>
          <w:ind w:left="810" w:hanging="8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11EC8DC">
        <w:start w:val="1"/>
        <w:numFmt w:val="decimal"/>
        <w:lvlText w:val="%2."/>
        <w:lvlJc w:val="left"/>
        <w:pPr>
          <w:tabs>
            <w:tab w:val="left" w:pos="232"/>
            <w:tab w:val="left" w:pos="283"/>
            <w:tab w:val="left" w:pos="425"/>
            <w:tab w:val="num" w:pos="1032"/>
            <w:tab w:val="left" w:pos="2126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856"/>
          </w:tabs>
          <w:ind w:left="1610" w:hanging="8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8E83860">
        <w:start w:val="1"/>
        <w:numFmt w:val="decimal"/>
        <w:lvlText w:val="%3."/>
        <w:lvlJc w:val="left"/>
        <w:pPr>
          <w:tabs>
            <w:tab w:val="left" w:pos="232"/>
            <w:tab w:val="left" w:pos="283"/>
            <w:tab w:val="left" w:pos="425"/>
            <w:tab w:val="num" w:pos="1832"/>
            <w:tab w:val="left" w:pos="2126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856"/>
          </w:tabs>
          <w:ind w:left="2410" w:hanging="8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8FEE564">
        <w:start w:val="1"/>
        <w:numFmt w:val="decimal"/>
        <w:lvlText w:val="%4."/>
        <w:lvlJc w:val="left"/>
        <w:pPr>
          <w:tabs>
            <w:tab w:val="left" w:pos="232"/>
            <w:tab w:val="left" w:pos="283"/>
            <w:tab w:val="left" w:pos="425"/>
            <w:tab w:val="left" w:pos="2126"/>
            <w:tab w:val="num" w:pos="2632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856"/>
          </w:tabs>
          <w:ind w:left="3210" w:hanging="8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33EF2A2">
        <w:start w:val="1"/>
        <w:numFmt w:val="decimal"/>
        <w:lvlText w:val="%5."/>
        <w:lvlJc w:val="left"/>
        <w:pPr>
          <w:tabs>
            <w:tab w:val="left" w:pos="232"/>
            <w:tab w:val="left" w:pos="283"/>
            <w:tab w:val="left" w:pos="425"/>
            <w:tab w:val="left" w:pos="2126"/>
            <w:tab w:val="num" w:pos="3432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856"/>
          </w:tabs>
          <w:ind w:left="4010" w:hanging="8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53E620A">
        <w:start w:val="1"/>
        <w:numFmt w:val="decimal"/>
        <w:lvlText w:val="%6."/>
        <w:lvlJc w:val="left"/>
        <w:pPr>
          <w:tabs>
            <w:tab w:val="left" w:pos="232"/>
            <w:tab w:val="left" w:pos="283"/>
            <w:tab w:val="left" w:pos="425"/>
            <w:tab w:val="left" w:pos="2126"/>
            <w:tab w:val="left" w:pos="3600"/>
            <w:tab w:val="num" w:pos="4232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856"/>
          </w:tabs>
          <w:ind w:left="4810" w:hanging="8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702A1E">
        <w:start w:val="1"/>
        <w:numFmt w:val="decimal"/>
        <w:lvlText w:val="%7."/>
        <w:lvlJc w:val="left"/>
        <w:pPr>
          <w:tabs>
            <w:tab w:val="left" w:pos="232"/>
            <w:tab w:val="left" w:pos="283"/>
            <w:tab w:val="left" w:pos="425"/>
            <w:tab w:val="left" w:pos="2126"/>
            <w:tab w:val="left" w:pos="3600"/>
            <w:tab w:val="left" w:pos="4320"/>
            <w:tab w:val="num" w:pos="5032"/>
            <w:tab w:val="left" w:pos="5040"/>
            <w:tab w:val="left" w:pos="5760"/>
            <w:tab w:val="left" w:pos="6480"/>
            <w:tab w:val="left" w:pos="7200"/>
            <w:tab w:val="left" w:pos="7920"/>
            <w:tab w:val="left" w:pos="8856"/>
          </w:tabs>
          <w:ind w:left="5610" w:hanging="8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2422C56">
        <w:start w:val="1"/>
        <w:numFmt w:val="decimal"/>
        <w:suff w:val="nothing"/>
        <w:lvlText w:val="%8."/>
        <w:lvlJc w:val="left"/>
        <w:pPr>
          <w:tabs>
            <w:tab w:val="left" w:pos="232"/>
            <w:tab w:val="left" w:pos="283"/>
            <w:tab w:val="left" w:pos="425"/>
            <w:tab w:val="left" w:pos="2126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856"/>
          </w:tabs>
          <w:ind w:left="6338" w:hanging="7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CA0FF7A">
        <w:start w:val="1"/>
        <w:numFmt w:val="decimal"/>
        <w:lvlText w:val="%9."/>
        <w:lvlJc w:val="left"/>
        <w:pPr>
          <w:tabs>
            <w:tab w:val="left" w:pos="232"/>
            <w:tab w:val="left" w:pos="283"/>
            <w:tab w:val="left" w:pos="425"/>
            <w:tab w:val="left" w:pos="2126"/>
            <w:tab w:val="left" w:pos="3600"/>
            <w:tab w:val="left" w:pos="4320"/>
            <w:tab w:val="left" w:pos="5040"/>
            <w:tab w:val="left" w:pos="5760"/>
            <w:tab w:val="left" w:pos="6480"/>
            <w:tab w:val="num" w:pos="6632"/>
            <w:tab w:val="left" w:pos="7200"/>
            <w:tab w:val="left" w:pos="7920"/>
            <w:tab w:val="left" w:pos="8856"/>
          </w:tabs>
          <w:ind w:left="7210" w:hanging="8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3"/>
  </w:num>
  <w:num w:numId="11">
    <w:abstractNumId w:val="10"/>
  </w:num>
  <w:num w:numId="12">
    <w:abstractNumId w:val="1"/>
  </w:num>
  <w:num w:numId="13">
    <w:abstractNumId w:val="7"/>
  </w:num>
  <w:num w:numId="14">
    <w:abstractNumId w:val="7"/>
    <w:lvlOverride w:ilvl="0">
      <w:lvl w:ilvl="0" w:tplc="A6A470A0">
        <w:start w:val="1"/>
        <w:numFmt w:val="decimal"/>
        <w:suff w:val="nothing"/>
        <w:lvlText w:val="%1."/>
        <w:lvlJc w:val="left"/>
        <w:pPr>
          <w:tabs>
            <w:tab w:val="left" w:pos="426"/>
            <w:tab w:val="left" w:pos="567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2322EA6">
        <w:start w:val="1"/>
        <w:numFmt w:val="lowerLetter"/>
        <w:lvlText w:val="%2."/>
        <w:lvlJc w:val="left"/>
        <w:pPr>
          <w:tabs>
            <w:tab w:val="left" w:pos="426"/>
            <w:tab w:val="left" w:pos="567"/>
            <w:tab w:val="num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660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5AA614C">
        <w:start w:val="1"/>
        <w:numFmt w:val="lowerRoman"/>
        <w:lvlText w:val="%3."/>
        <w:lvlJc w:val="left"/>
        <w:pPr>
          <w:tabs>
            <w:tab w:val="left" w:pos="426"/>
            <w:tab w:val="left" w:pos="567"/>
            <w:tab w:val="num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238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D2EDECE">
        <w:start w:val="1"/>
        <w:numFmt w:val="decimal"/>
        <w:lvlText w:val="%4."/>
        <w:lvlJc w:val="left"/>
        <w:pPr>
          <w:tabs>
            <w:tab w:val="left" w:pos="426"/>
            <w:tab w:val="left" w:pos="567"/>
            <w:tab w:val="left" w:pos="2160"/>
            <w:tab w:val="num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3100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5C63FBC">
        <w:start w:val="1"/>
        <w:numFmt w:val="lowerLetter"/>
        <w:lvlText w:val="%5."/>
        <w:lvlJc w:val="left"/>
        <w:pPr>
          <w:tabs>
            <w:tab w:val="left" w:pos="426"/>
            <w:tab w:val="left" w:pos="567"/>
            <w:tab w:val="left" w:pos="2160"/>
            <w:tab w:val="left" w:pos="2880"/>
            <w:tab w:val="num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3820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0560AE6">
        <w:start w:val="1"/>
        <w:numFmt w:val="lowerRoman"/>
        <w:lvlText w:val="%6."/>
        <w:lvlJc w:val="left"/>
        <w:pPr>
          <w:tabs>
            <w:tab w:val="left" w:pos="426"/>
            <w:tab w:val="left" w:pos="567"/>
            <w:tab w:val="left" w:pos="2160"/>
            <w:tab w:val="left" w:pos="2880"/>
            <w:tab w:val="left" w:pos="3600"/>
            <w:tab w:val="num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454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4BAB9FA">
        <w:start w:val="1"/>
        <w:numFmt w:val="decimal"/>
        <w:lvlText w:val="%7."/>
        <w:lvlJc w:val="left"/>
        <w:pPr>
          <w:tabs>
            <w:tab w:val="left" w:pos="426"/>
            <w:tab w:val="left" w:pos="567"/>
            <w:tab w:val="left" w:pos="2160"/>
            <w:tab w:val="left" w:pos="2880"/>
            <w:tab w:val="left" w:pos="3600"/>
            <w:tab w:val="left" w:pos="4320"/>
            <w:tab w:val="num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5260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22E128A">
        <w:start w:val="1"/>
        <w:numFmt w:val="lowerLetter"/>
        <w:lvlText w:val="%8."/>
        <w:lvlJc w:val="left"/>
        <w:pPr>
          <w:tabs>
            <w:tab w:val="left" w:pos="426"/>
            <w:tab w:val="left" w:pos="567"/>
            <w:tab w:val="left" w:pos="2160"/>
            <w:tab w:val="left" w:pos="2880"/>
            <w:tab w:val="left" w:pos="3600"/>
            <w:tab w:val="left" w:pos="4320"/>
            <w:tab w:val="left" w:pos="5040"/>
            <w:tab w:val="num" w:pos="5760"/>
            <w:tab w:val="left" w:pos="6480"/>
            <w:tab w:val="left" w:pos="7200"/>
            <w:tab w:val="left" w:pos="7920"/>
            <w:tab w:val="left" w:pos="8640"/>
          </w:tabs>
          <w:ind w:left="5980" w:hanging="5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1DACB58">
        <w:start w:val="1"/>
        <w:numFmt w:val="lowerRoman"/>
        <w:lvlText w:val="%9."/>
        <w:lvlJc w:val="left"/>
        <w:pPr>
          <w:tabs>
            <w:tab w:val="left" w:pos="426"/>
            <w:tab w:val="left" w:pos="567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num" w:pos="6480"/>
            <w:tab w:val="left" w:pos="7200"/>
            <w:tab w:val="left" w:pos="7920"/>
            <w:tab w:val="left" w:pos="8640"/>
          </w:tabs>
          <w:ind w:left="670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7"/>
    <w:lvlOverride w:ilvl="0">
      <w:lvl w:ilvl="0" w:tplc="A6A470A0">
        <w:start w:val="1"/>
        <w:numFmt w:val="decimal"/>
        <w:lvlText w:val="%1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2322EA6">
        <w:start w:val="1"/>
        <w:numFmt w:val="lowerLetter"/>
        <w:lvlText w:val="%2."/>
        <w:lvlJc w:val="left"/>
        <w:pPr>
          <w:tabs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5AA614C">
        <w:start w:val="1"/>
        <w:numFmt w:val="lowerRoman"/>
        <w:lvlText w:val="%3."/>
        <w:lvlJc w:val="left"/>
        <w:pPr>
          <w:tabs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2160" w:hanging="3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D2EDECE">
        <w:start w:val="1"/>
        <w:numFmt w:val="decimal"/>
        <w:lvlText w:val="%4."/>
        <w:lvlJc w:val="left"/>
        <w:pPr>
          <w:tabs>
            <w:tab w:val="left" w:pos="1440"/>
            <w:tab w:val="left" w:pos="216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5C63FBC">
        <w:start w:val="1"/>
        <w:numFmt w:val="lowerLetter"/>
        <w:lvlText w:val="%5."/>
        <w:lvlJc w:val="left"/>
        <w:pPr>
          <w:tabs>
            <w:tab w:val="left" w:pos="1440"/>
            <w:tab w:val="left" w:pos="2160"/>
            <w:tab w:val="left" w:pos="288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0560AE6">
        <w:start w:val="1"/>
        <w:numFmt w:val="lowerRoman"/>
        <w:lvlText w:val="%6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4320" w:hanging="3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4BAB9FA">
        <w:start w:val="1"/>
        <w:numFmt w:val="decimal"/>
        <w:lvlText w:val="%7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22E128A">
        <w:start w:val="1"/>
        <w:numFmt w:val="lowerLetter"/>
        <w:lvlText w:val="%8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6480"/>
            <w:tab w:val="left" w:pos="7200"/>
            <w:tab w:val="left" w:pos="7920"/>
            <w:tab w:val="left" w:pos="8640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1DACB58">
        <w:start w:val="1"/>
        <w:numFmt w:val="lowerRoman"/>
        <w:lvlText w:val="%9.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7200"/>
            <w:tab w:val="left" w:pos="7920"/>
            <w:tab w:val="left" w:pos="8640"/>
          </w:tabs>
          <w:ind w:left="6480" w:hanging="3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F3829"/>
    <w:rsid w:val="001F3829"/>
    <w:rsid w:val="00296745"/>
    <w:rsid w:val="0038539E"/>
    <w:rsid w:val="00385A2E"/>
    <w:rsid w:val="005854D3"/>
    <w:rsid w:val="00D3189B"/>
    <w:rsid w:val="00EE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7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8">
    <w:name w:val="footer"/>
    <w:pPr>
      <w:tabs>
        <w:tab w:val="center" w:pos="4677"/>
        <w:tab w:val="right" w:pos="9355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Default">
    <w:name w:val="Default"/>
    <w:rPr>
      <w:rFonts w:cs="Arial Unicode MS"/>
      <w:color w:val="000000"/>
      <w:sz w:val="24"/>
      <w:szCs w:val="24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customStyle="1" w:styleId="a9">
    <w:name w:val="По умолчанию"/>
    <w:rPr>
      <w:rFonts w:ascii="Helvetica Neue" w:hAnsi="Helvetica Neue" w:cs="Arial Unicode MS"/>
      <w:color w:val="000000"/>
      <w:sz w:val="22"/>
      <w:szCs w:val="22"/>
      <w:u w:color="000000"/>
    </w:rPr>
  </w:style>
  <w:style w:type="character" w:customStyle="1" w:styleId="aa">
    <w:name w:val="Нет"/>
  </w:style>
  <w:style w:type="character" w:customStyle="1" w:styleId="Hyperlink0">
    <w:name w:val="Hyperlink.0"/>
    <w:basedOn w:val="aa"/>
    <w:rPr>
      <w:rFonts w:ascii="Times New Roman" w:eastAsia="Times New Roman" w:hAnsi="Times New Roman" w:cs="Times New Roman"/>
      <w:color w:val="0000FF"/>
      <w:sz w:val="24"/>
      <w:szCs w:val="24"/>
      <w:u w:val="single" w:color="0000FF"/>
    </w:rPr>
  </w:style>
  <w:style w:type="paragraph" w:styleId="ab">
    <w:name w:val="footnote text"/>
    <w:rPr>
      <w:rFonts w:cs="Arial Unicode MS"/>
      <w:color w:val="000000"/>
      <w:u w:color="000000"/>
    </w:rPr>
  </w:style>
  <w:style w:type="paragraph" w:styleId="ac">
    <w:name w:val="List Paragraph"/>
    <w:pPr>
      <w:spacing w:after="200" w:line="276" w:lineRule="auto"/>
      <w:ind w:left="720" w:firstLine="709"/>
      <w:jc w:val="both"/>
    </w:pPr>
    <w:rPr>
      <w:rFonts w:ascii="Calibri" w:eastAsia="Calibri" w:hAnsi="Calibri" w:cs="Calibri"/>
      <w:color w:val="000000"/>
      <w:sz w:val="24"/>
      <w:szCs w:val="24"/>
      <w:u w:color="000000"/>
    </w:rPr>
  </w:style>
  <w:style w:type="numbering" w:customStyle="1" w:styleId="2">
    <w:name w:val="Импортированный стиль 2"/>
    <w:pPr>
      <w:numPr>
        <w:numId w:val="3"/>
      </w:numPr>
    </w:pPr>
  </w:style>
  <w:style w:type="character" w:customStyle="1" w:styleId="Hyperlink1">
    <w:name w:val="Hyperlink.1"/>
    <w:basedOn w:val="aa"/>
    <w:rPr>
      <w:color w:val="0000FF"/>
      <w:u w:val="single" w:color="0000FF"/>
      <w:lang w:val="ru-RU"/>
    </w:rPr>
  </w:style>
  <w:style w:type="character" w:customStyle="1" w:styleId="Hyperlink2">
    <w:name w:val="Hyperlink.2"/>
    <w:basedOn w:val="aa"/>
    <w:rPr>
      <w:color w:val="000000"/>
      <w:sz w:val="28"/>
      <w:szCs w:val="28"/>
      <w:u w:val="single" w:color="000000"/>
      <w:lang w:val="ru-RU"/>
    </w:rPr>
  </w:style>
  <w:style w:type="numbering" w:customStyle="1" w:styleId="a0">
    <w:name w:val="С буквами"/>
    <w:pPr>
      <w:numPr>
        <w:numId w:val="5"/>
      </w:numPr>
    </w:pPr>
  </w:style>
  <w:style w:type="paragraph" w:customStyle="1" w:styleId="Ad">
    <w:name w:val="По умолчанию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a1">
    <w:name w:val="С числами"/>
    <w:pPr>
      <w:numPr>
        <w:numId w:val="7"/>
      </w:numPr>
    </w:pPr>
  </w:style>
  <w:style w:type="character" w:customStyle="1" w:styleId="Hyperlink3">
    <w:name w:val="Hyperlink.3"/>
    <w:basedOn w:val="aa"/>
    <w:rPr>
      <w:color w:val="0000FF"/>
      <w:u w:val="single" w:color="0000FF"/>
      <w:lang w:val="en-US"/>
    </w:rPr>
  </w:style>
  <w:style w:type="numbering" w:customStyle="1" w:styleId="a">
    <w:name w:val="Пункты"/>
    <w:pPr>
      <w:numPr>
        <w:numId w:val="10"/>
      </w:numPr>
    </w:pPr>
  </w:style>
  <w:style w:type="character" w:customStyle="1" w:styleId="Hyperlink4">
    <w:name w:val="Hyperlink.4"/>
    <w:basedOn w:val="aa"/>
    <w:rPr>
      <w:color w:val="0000FF"/>
      <w:u w:val="single" w:color="0000FF"/>
    </w:rPr>
  </w:style>
  <w:style w:type="numbering" w:customStyle="1" w:styleId="4">
    <w:name w:val="Импортированный стиль 4"/>
    <w:pPr>
      <w:numPr>
        <w:numId w:val="12"/>
      </w:numPr>
    </w:pPr>
  </w:style>
  <w:style w:type="paragraph" w:customStyle="1" w:styleId="AA0">
    <w:name w:val="По умолчанию A A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paragraph" w:styleId="ae">
    <w:name w:val="Balloon Text"/>
    <w:basedOn w:val="a2"/>
    <w:link w:val="af"/>
    <w:uiPriority w:val="99"/>
    <w:semiHidden/>
    <w:unhideWhenUsed/>
    <w:rsid w:val="005854D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3"/>
    <w:link w:val="ae"/>
    <w:uiPriority w:val="99"/>
    <w:semiHidden/>
    <w:rsid w:val="005854D3"/>
    <w:rPr>
      <w:rFonts w:ascii="Tahoma" w:hAnsi="Tahoma" w:cs="Tahoma"/>
      <w:color w:val="000000"/>
      <w:sz w:val="16"/>
      <w:szCs w:val="16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7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8">
    <w:name w:val="footer"/>
    <w:pPr>
      <w:tabs>
        <w:tab w:val="center" w:pos="4677"/>
        <w:tab w:val="right" w:pos="9355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Default">
    <w:name w:val="Default"/>
    <w:rPr>
      <w:rFonts w:cs="Arial Unicode MS"/>
      <w:color w:val="000000"/>
      <w:sz w:val="24"/>
      <w:szCs w:val="24"/>
      <w:u w:color="000000"/>
    </w:rPr>
  </w:style>
  <w:style w:type="numbering" w:customStyle="1" w:styleId="1">
    <w:name w:val="Импортированный стиль 1"/>
    <w:pPr>
      <w:numPr>
        <w:numId w:val="1"/>
      </w:numPr>
    </w:pPr>
  </w:style>
  <w:style w:type="paragraph" w:customStyle="1" w:styleId="a9">
    <w:name w:val="По умолчанию"/>
    <w:rPr>
      <w:rFonts w:ascii="Helvetica Neue" w:hAnsi="Helvetica Neue" w:cs="Arial Unicode MS"/>
      <w:color w:val="000000"/>
      <w:sz w:val="22"/>
      <w:szCs w:val="22"/>
      <w:u w:color="000000"/>
    </w:rPr>
  </w:style>
  <w:style w:type="character" w:customStyle="1" w:styleId="aa">
    <w:name w:val="Нет"/>
  </w:style>
  <w:style w:type="character" w:customStyle="1" w:styleId="Hyperlink0">
    <w:name w:val="Hyperlink.0"/>
    <w:basedOn w:val="aa"/>
    <w:rPr>
      <w:rFonts w:ascii="Times New Roman" w:eastAsia="Times New Roman" w:hAnsi="Times New Roman" w:cs="Times New Roman"/>
      <w:color w:val="0000FF"/>
      <w:sz w:val="24"/>
      <w:szCs w:val="24"/>
      <w:u w:val="single" w:color="0000FF"/>
    </w:rPr>
  </w:style>
  <w:style w:type="paragraph" w:styleId="ab">
    <w:name w:val="footnote text"/>
    <w:rPr>
      <w:rFonts w:cs="Arial Unicode MS"/>
      <w:color w:val="000000"/>
      <w:u w:color="000000"/>
    </w:rPr>
  </w:style>
  <w:style w:type="paragraph" w:styleId="ac">
    <w:name w:val="List Paragraph"/>
    <w:pPr>
      <w:spacing w:after="200" w:line="276" w:lineRule="auto"/>
      <w:ind w:left="720" w:firstLine="709"/>
      <w:jc w:val="both"/>
    </w:pPr>
    <w:rPr>
      <w:rFonts w:ascii="Calibri" w:eastAsia="Calibri" w:hAnsi="Calibri" w:cs="Calibri"/>
      <w:color w:val="000000"/>
      <w:sz w:val="24"/>
      <w:szCs w:val="24"/>
      <w:u w:color="000000"/>
    </w:rPr>
  </w:style>
  <w:style w:type="numbering" w:customStyle="1" w:styleId="2">
    <w:name w:val="Импортированный стиль 2"/>
    <w:pPr>
      <w:numPr>
        <w:numId w:val="3"/>
      </w:numPr>
    </w:pPr>
  </w:style>
  <w:style w:type="character" w:customStyle="1" w:styleId="Hyperlink1">
    <w:name w:val="Hyperlink.1"/>
    <w:basedOn w:val="aa"/>
    <w:rPr>
      <w:color w:val="0000FF"/>
      <w:u w:val="single" w:color="0000FF"/>
      <w:lang w:val="ru-RU"/>
    </w:rPr>
  </w:style>
  <w:style w:type="character" w:customStyle="1" w:styleId="Hyperlink2">
    <w:name w:val="Hyperlink.2"/>
    <w:basedOn w:val="aa"/>
    <w:rPr>
      <w:color w:val="000000"/>
      <w:sz w:val="28"/>
      <w:szCs w:val="28"/>
      <w:u w:val="single" w:color="000000"/>
      <w:lang w:val="ru-RU"/>
    </w:rPr>
  </w:style>
  <w:style w:type="numbering" w:customStyle="1" w:styleId="a0">
    <w:name w:val="С буквами"/>
    <w:pPr>
      <w:numPr>
        <w:numId w:val="5"/>
      </w:numPr>
    </w:pPr>
  </w:style>
  <w:style w:type="paragraph" w:customStyle="1" w:styleId="Ad">
    <w:name w:val="По умолчанию 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a1">
    <w:name w:val="С числами"/>
    <w:pPr>
      <w:numPr>
        <w:numId w:val="7"/>
      </w:numPr>
    </w:pPr>
  </w:style>
  <w:style w:type="character" w:customStyle="1" w:styleId="Hyperlink3">
    <w:name w:val="Hyperlink.3"/>
    <w:basedOn w:val="aa"/>
    <w:rPr>
      <w:color w:val="0000FF"/>
      <w:u w:val="single" w:color="0000FF"/>
      <w:lang w:val="en-US"/>
    </w:rPr>
  </w:style>
  <w:style w:type="numbering" w:customStyle="1" w:styleId="a">
    <w:name w:val="Пункты"/>
    <w:pPr>
      <w:numPr>
        <w:numId w:val="10"/>
      </w:numPr>
    </w:pPr>
  </w:style>
  <w:style w:type="character" w:customStyle="1" w:styleId="Hyperlink4">
    <w:name w:val="Hyperlink.4"/>
    <w:basedOn w:val="aa"/>
    <w:rPr>
      <w:color w:val="0000FF"/>
      <w:u w:val="single" w:color="0000FF"/>
    </w:rPr>
  </w:style>
  <w:style w:type="numbering" w:customStyle="1" w:styleId="4">
    <w:name w:val="Импортированный стиль 4"/>
    <w:pPr>
      <w:numPr>
        <w:numId w:val="12"/>
      </w:numPr>
    </w:pPr>
  </w:style>
  <w:style w:type="paragraph" w:customStyle="1" w:styleId="AA0">
    <w:name w:val="По умолчанию A A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paragraph" w:styleId="ae">
    <w:name w:val="Balloon Text"/>
    <w:basedOn w:val="a2"/>
    <w:link w:val="af"/>
    <w:uiPriority w:val="99"/>
    <w:semiHidden/>
    <w:unhideWhenUsed/>
    <w:rsid w:val="005854D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3"/>
    <w:link w:val="ae"/>
    <w:uiPriority w:val="99"/>
    <w:semiHidden/>
    <w:rsid w:val="005854D3"/>
    <w:rPr>
      <w:rFonts w:ascii="Tahoma" w:hAnsi="Tahoma" w:cs="Tahoma"/>
      <w:color w:val="000000"/>
      <w:sz w:val="16"/>
      <w:szCs w:val="16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627.mskobr.ru/moskovskaya_lektronnaya_shkola/pilotnyj_proekt_po_ispol_zovaniyu_tehnologii_virtual_noj_i_dopolnennoj_real_nosti_v_obuchenii/" TargetMode="Externa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sch627.mskobr.ru/moskovskaya_lektronnaya_shkola/pilotnyj_proekt_po_ispol_zovaniyu_tehnologii_virtual_noj_i_dopolnennoj_real_nosti_v_obuchenii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du.rtsoko.ru/rsoko/proko/regiss/Shared%2520Documents/OTCHET_AYA_2017_5_kl_YAMAL_last_05.02.2018.pdf" TargetMode="External"/><Relationship Id="rId14" Type="http://schemas.openxmlformats.org/officeDocument/2006/relationships/chart" Target="charts/chart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lll21.petrsu.ru/journal/article.php?id=2729" TargetMode="External"/><Relationship Id="rId1" Type="http://schemas.openxmlformats.org/officeDocument/2006/relationships/hyperlink" Target="https://www.google.ru/tehnologii-dopolnennoi-realnosti-budut-ispolzovat-v-shkolah.html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0"/>
  <c:style val="2"/>
  <c:chart>
    <c:title>
      <c:tx>
        <c:rich>
          <a:bodyPr rot="0"/>
          <a:lstStyle/>
          <a:p>
            <a:pPr>
              <a:defRPr sz="1800" b="1" i="0" u="none" strike="noStrike">
                <a:solidFill>
                  <a:srgbClr val="000000"/>
                </a:solidFill>
                <a:latin typeface="Calibri"/>
              </a:defRPr>
            </a:pPr>
            <a:r>
              <a:rPr lang="ru-RU" sz="1800" b="1" i="0" u="none" strike="noStrike">
                <a:solidFill>
                  <a:srgbClr val="000000"/>
                </a:solidFill>
                <a:latin typeface="Calibri"/>
              </a:rPr>
              <a:t>процент выполнения</a:t>
            </a:r>
          </a:p>
        </c:rich>
      </c:tx>
      <c:layout>
        <c:manualLayout>
          <c:xMode val="edge"/>
          <c:yMode val="edge"/>
          <c:x val="1.3890700000000001E-2"/>
          <c:y val="0"/>
          <c:w val="0.56185099999999999"/>
          <c:h val="0.29049799999999998"/>
        </c:manualLayout>
      </c:layout>
      <c:overlay val="1"/>
      <c:spPr>
        <a:noFill/>
        <a:effectLst/>
      </c:spPr>
    </c:title>
    <c:autoTitleDeleted val="0"/>
    <c:plotArea>
      <c:layout>
        <c:manualLayout>
          <c:layoutTarget val="inner"/>
          <c:xMode val="edge"/>
          <c:yMode val="edge"/>
          <c:x val="6.9288100000000005E-2"/>
          <c:y val="0.29049799999999998"/>
          <c:w val="0.52034400000000003"/>
          <c:h val="0.62107900000000005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процент выполнения</c:v>
                </c:pt>
              </c:strCache>
            </c:strRef>
          </c:tx>
          <c:spPr>
            <a:ln w="47625" cap="flat">
              <a:solidFill>
                <a:schemeClr val="accent2"/>
              </a:solidFill>
              <a:prstDash val="solid"/>
              <a:round/>
            </a:ln>
            <a:effectLst/>
          </c:spPr>
          <c:marker>
            <c:symbol val="diamond"/>
            <c:size val="5"/>
            <c:spPr>
              <a:gradFill flip="none" rotWithShape="1">
                <a:gsLst>
                  <a:gs pos="0">
                    <a:schemeClr val="accent2"/>
                  </a:gs>
                  <a:gs pos="100000">
                    <a:schemeClr val="accent2"/>
                  </a:gs>
                </a:gsLst>
                <a:lin ang="16200000" scaled="0"/>
              </a:gradFill>
              <a:ln w="9525" cap="flat">
                <a:solidFill>
                  <a:schemeClr val="accent2"/>
                </a:solidFill>
                <a:prstDash val="solid"/>
                <a:round/>
              </a:ln>
              <a:effectLst/>
            </c:spPr>
          </c:marker>
          <c:dLbls>
            <c:numFmt formatCode="0" sourceLinked="0"/>
            <c:txPr>
              <a:bodyPr/>
              <a:lstStyle/>
              <a:p>
                <a:pPr>
                  <a:defRPr sz="1000" b="0" i="0" u="none" strike="noStrike">
                    <a:solidFill>
                      <a:srgbClr val="000000"/>
                    </a:solidFill>
                    <a:latin typeface="Calibri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Sheet1!$A$2:$A$3</c:f>
              <c:strCache>
                <c:ptCount val="2"/>
                <c:pt idx="1">
                  <c:v>не выполнили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1">
                  <c:v>46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57888896"/>
        <c:axId val="157890432"/>
      </c:lineChart>
      <c:catAx>
        <c:axId val="15788889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low"/>
        <c:spPr>
          <a:ln w="12700" cap="flat">
            <a:solidFill>
              <a:srgbClr val="888888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157890432"/>
        <c:crosses val="autoZero"/>
        <c:auto val="1"/>
        <c:lblAlgn val="ctr"/>
        <c:lblOffset val="100"/>
        <c:noMultiLvlLbl val="1"/>
      </c:catAx>
      <c:valAx>
        <c:axId val="157890432"/>
        <c:scaling>
          <c:orientation val="minMax"/>
        </c:scaling>
        <c:delete val="0"/>
        <c:axPos val="l"/>
        <c:majorGridlines>
          <c:spPr>
            <a:ln w="12700" cap="flat">
              <a:solidFill>
                <a:srgbClr val="888888"/>
              </a:solidFill>
              <a:prstDash val="solid"/>
              <a:round/>
            </a:ln>
          </c:spPr>
        </c:majorGridlines>
        <c:numFmt formatCode="0" sourceLinked="0"/>
        <c:majorTickMark val="none"/>
        <c:minorTickMark val="none"/>
        <c:tickLblPos val="nextTo"/>
        <c:spPr>
          <a:ln w="12700" cap="flat">
            <a:solidFill>
              <a:srgbClr val="888888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157888896"/>
        <c:crosses val="autoZero"/>
        <c:crossBetween val="between"/>
        <c:majorUnit val="11.5"/>
        <c:minorUnit val="5.75"/>
      </c:valAx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62914899999999996"/>
          <c:y val="0.49819000000000002"/>
          <c:w val="0.37085099999999999"/>
          <c:h val="7.9565300000000005E-2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sz="1000" b="0" i="0" u="none" strike="noStrike">
              <a:solidFill>
                <a:srgbClr val="000000"/>
              </a:solidFill>
              <a:latin typeface="Calibri"/>
            </a:defRPr>
          </a:pPr>
          <a:endParaRPr lang="ru-RU"/>
        </a:p>
      </c:txPr>
    </c:legend>
    <c:plotVisOnly val="1"/>
    <c:dispBlanksAs val="gap"/>
    <c:showDLblsOverMax val="1"/>
  </c:chart>
  <c:spPr>
    <a:solidFill>
      <a:srgbClr val="FFFFFF"/>
    </a:solidFill>
    <a:ln w="12700" cap="flat">
      <a:solidFill>
        <a:srgbClr val="888888"/>
      </a:solidFill>
      <a:prstDash val="solid"/>
      <a:round/>
    </a:ln>
    <a:effectLst/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roundedCorners val="0"/>
  <c:style val="2"/>
  <c:chart>
    <c:title>
      <c:tx>
        <c:rich>
          <a:bodyPr rot="0"/>
          <a:lstStyle/>
          <a:p>
            <a:pPr>
              <a:defRPr sz="1400" b="1" i="0" u="none" strike="noStrike">
                <a:solidFill>
                  <a:srgbClr val="000000"/>
                </a:solidFill>
                <a:latin typeface="Calibri"/>
              </a:defRPr>
            </a:pPr>
            <a:r>
              <a:rPr lang="ru-RU" sz="1400" b="1" i="0" u="none" strike="noStrike">
                <a:solidFill>
                  <a:srgbClr val="000000"/>
                </a:solidFill>
                <a:latin typeface="Calibri"/>
              </a:rPr>
              <a:t>процент выполнения</a:t>
            </a:r>
          </a:p>
        </c:rich>
      </c:tx>
      <c:layout>
        <c:manualLayout>
          <c:xMode val="edge"/>
          <c:yMode val="edge"/>
          <c:x val="0.25816499999999998"/>
          <c:y val="0"/>
          <c:w val="0.33711000000000002"/>
          <c:h val="0.11996999999999999"/>
        </c:manualLayout>
      </c:layout>
      <c:overlay val="1"/>
      <c:spPr>
        <a:noFill/>
        <a:effectLst/>
      </c:spPr>
    </c:title>
    <c:autoTitleDeleted val="0"/>
    <c:plotArea>
      <c:layout>
        <c:manualLayout>
          <c:layoutTarget val="inner"/>
          <c:xMode val="edge"/>
          <c:yMode val="edge"/>
          <c:x val="0.24465400000000001"/>
          <c:y val="0.11996999999999999"/>
          <c:w val="0.59531699999999999"/>
          <c:h val="0.7995219999999999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2"/>
            </a:solidFill>
            <a:ln w="12700" cap="flat">
              <a:noFill/>
              <a:miter lim="400000"/>
            </a:ln>
            <a:effectLst/>
          </c:spPr>
          <c:invertIfNegative val="0"/>
          <c:dLbls>
            <c:numFmt formatCode="0.#" sourceLinked="0"/>
            <c:txPr>
              <a:bodyPr/>
              <a:lstStyle/>
              <a:p>
                <a:pPr>
                  <a:defRPr sz="1000" b="0" i="0" u="none" strike="noStrike">
                    <a:solidFill>
                      <a:srgbClr val="000000"/>
                    </a:solidFill>
                    <a:latin typeface="Calibri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Sheet1!$A$2:$A$5</c:f>
              <c:strCache>
                <c:ptCount val="4"/>
                <c:pt idx="0">
                  <c:v>Произносительная
сторона речи</c:v>
                </c:pt>
                <c:pt idx="1">
                  <c:v>Лексико-
грамматическая
правильность речи</c:v>
                </c:pt>
                <c:pt idx="2">
                  <c:v>Организация текста</c:v>
                </c:pt>
                <c:pt idx="3">
                  <c:v>Решение
коммуникативной
задачи*
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26.9</c:v>
                </c:pt>
                <c:pt idx="1">
                  <c:v>22.7</c:v>
                </c:pt>
                <c:pt idx="2">
                  <c:v>16</c:v>
                </c:pt>
                <c:pt idx="3">
                  <c:v>18.5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130217088"/>
        <c:axId val="130218624"/>
      </c:barChart>
      <c:catAx>
        <c:axId val="130217088"/>
        <c:scaling>
          <c:orientation val="maxMin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ln w="12700" cap="flat">
            <a:solidFill>
              <a:srgbClr val="888888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130218624"/>
        <c:crosses val="autoZero"/>
        <c:auto val="1"/>
        <c:lblAlgn val="ctr"/>
        <c:lblOffset val="100"/>
        <c:noMultiLvlLbl val="1"/>
      </c:catAx>
      <c:valAx>
        <c:axId val="130218624"/>
        <c:scaling>
          <c:orientation val="minMax"/>
        </c:scaling>
        <c:delete val="0"/>
        <c:axPos val="t"/>
        <c:majorGridlines>
          <c:spPr>
            <a:ln w="12700" cap="flat">
              <a:solidFill>
                <a:srgbClr val="888888"/>
              </a:solidFill>
              <a:prstDash val="solid"/>
              <a:round/>
            </a:ln>
          </c:spPr>
        </c:majorGridlines>
        <c:numFmt formatCode="0.#" sourceLinked="0"/>
        <c:majorTickMark val="none"/>
        <c:minorTickMark val="none"/>
        <c:tickLblPos val="high"/>
        <c:spPr>
          <a:ln w="12700" cap="flat">
            <a:solidFill>
              <a:srgbClr val="888888"/>
            </a:solidFill>
            <a:prstDash val="solid"/>
            <a:round/>
          </a:ln>
        </c:spPr>
        <c:txPr>
          <a:bodyPr rot="0"/>
          <a:lstStyle/>
          <a:p>
            <a:pPr>
              <a:defRPr sz="1000" b="0" i="0" u="none" strike="noStrike">
                <a:solidFill>
                  <a:srgbClr val="000000"/>
                </a:solidFill>
                <a:latin typeface="Calibri"/>
              </a:defRPr>
            </a:pPr>
            <a:endParaRPr lang="ru-RU"/>
          </a:p>
        </c:txPr>
        <c:crossAx val="130217088"/>
        <c:crosses val="autoZero"/>
        <c:crossBetween val="between"/>
        <c:majorUnit val="7"/>
        <c:minorUnit val="3.5"/>
      </c:valAx>
      <c:spPr>
        <a:solidFill>
          <a:srgbClr val="FFFFFF"/>
        </a:solidFill>
        <a:ln w="12700" cap="flat">
          <a:noFill/>
          <a:miter lim="400000"/>
        </a:ln>
        <a:effectLst/>
      </c:spPr>
    </c:plotArea>
    <c:legend>
      <c:legendPos val="r"/>
      <c:layout>
        <c:manualLayout>
          <c:xMode val="edge"/>
          <c:yMode val="edge"/>
          <c:x val="0.88275199999999998"/>
          <c:y val="0.43886199999999997"/>
          <c:w val="0.117248"/>
          <c:h val="7.3876499999999998E-2"/>
        </c:manualLayout>
      </c:layout>
      <c:overlay val="1"/>
      <c:spPr>
        <a:noFill/>
        <a:ln w="12700" cap="flat">
          <a:noFill/>
          <a:miter lim="400000"/>
        </a:ln>
        <a:effectLst/>
      </c:spPr>
      <c:txPr>
        <a:bodyPr rot="0"/>
        <a:lstStyle/>
        <a:p>
          <a:pPr>
            <a:defRPr sz="1000" b="0" i="0" u="none" strike="noStrike">
              <a:solidFill>
                <a:srgbClr val="000000"/>
              </a:solidFill>
              <a:latin typeface="Calibri"/>
            </a:defRPr>
          </a:pPr>
          <a:endParaRPr lang="ru-RU"/>
        </a:p>
      </c:txPr>
    </c:legend>
    <c:plotVisOnly val="1"/>
    <c:dispBlanksAs val="gap"/>
    <c:showDLblsOverMax val="1"/>
  </c:chart>
  <c:spPr>
    <a:solidFill>
      <a:srgbClr val="FFFFFF"/>
    </a:solidFill>
    <a:ln w="12700" cap="flat">
      <a:solidFill>
        <a:srgbClr val="888888"/>
      </a:solidFill>
      <a:prstDash val="solid"/>
      <a:round/>
    </a:ln>
    <a:effectLst/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4899</Words>
  <Characters>27928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USER</cp:lastModifiedBy>
  <cp:revision>2</cp:revision>
  <dcterms:created xsi:type="dcterms:W3CDTF">2022-02-09T09:14:00Z</dcterms:created>
  <dcterms:modified xsi:type="dcterms:W3CDTF">2022-02-09T09:14:00Z</dcterms:modified>
</cp:coreProperties>
</file>