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784C" w:rsidRPr="002C258A" w:rsidRDefault="00173099" w:rsidP="00721EA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C258A">
        <w:rPr>
          <w:rFonts w:ascii="Times New Roman" w:hAnsi="Times New Roman" w:cs="Times New Roman"/>
          <w:b/>
          <w:sz w:val="32"/>
          <w:szCs w:val="32"/>
        </w:rPr>
        <w:t>Особо охраняемые территории Воронежского края.</w:t>
      </w:r>
      <w:bookmarkStart w:id="0" w:name="_GoBack"/>
      <w:bookmarkEnd w:id="0"/>
    </w:p>
    <w:p w:rsidR="002C258A" w:rsidRPr="00721EAE" w:rsidRDefault="002C258A" w:rsidP="002C258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73084929" wp14:editId="1FEB9BB7">
            <wp:extent cx="5362448" cy="3351602"/>
            <wp:effectExtent l="0" t="0" r="0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esna-53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9698" cy="3349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3099" w:rsidRDefault="001730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Хозяйственная деятельность человека, которая имеет огромное воздействие на природу Воронежской области, привела к утрате разнообразия и индивидуальности ландшафтных комплексов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>
        <w:rPr>
          <w:rFonts w:ascii="Times New Roman" w:hAnsi="Times New Roman" w:cs="Times New Roman"/>
          <w:sz w:val="24"/>
          <w:szCs w:val="24"/>
        </w:rPr>
        <w:t>Естественная природа является важнейшей частью развития растительного и животного мира, а также жизни человека. В настоящее время в Воронежской области существуют охраняемые территории и объекты: 3 заповедника, 3 заказника и 194 памятника природы. Каждая из этих форм выполняет свою определенную природоохранную роль.</w:t>
      </w:r>
      <w:r w:rsidR="00500A1B">
        <w:rPr>
          <w:rFonts w:ascii="Times New Roman" w:hAnsi="Times New Roman" w:cs="Times New Roman"/>
          <w:sz w:val="24"/>
          <w:szCs w:val="24"/>
        </w:rPr>
        <w:t xml:space="preserve"> Наиболее ценные и редкие виды растений и животных занесены в « Красную книгу Российской Федерации».</w:t>
      </w:r>
    </w:p>
    <w:p w:rsidR="002C258A" w:rsidRDefault="002C258A" w:rsidP="002C258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ADDF1E0" wp14:editId="6F94E3E8">
            <wp:extent cx="3533775" cy="22764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chnoy_bobr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1887" cy="2275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258A" w:rsidRDefault="002C258A" w:rsidP="002C258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 Бобер</w:t>
      </w:r>
      <w:r w:rsidR="000D6A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истинный «создатель» Воронежского заповедника).</w:t>
      </w:r>
    </w:p>
    <w:p w:rsidR="002C258A" w:rsidRDefault="00500A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Основными задачами научной и природоохранной деятельностью </w:t>
      </w:r>
      <w:r w:rsidRPr="002C258A">
        <w:rPr>
          <w:rFonts w:ascii="Times New Roman" w:hAnsi="Times New Roman" w:cs="Times New Roman"/>
          <w:b/>
          <w:sz w:val="24"/>
          <w:szCs w:val="24"/>
        </w:rPr>
        <w:t>Воронежского государственного биосферного заповедника</w:t>
      </w:r>
      <w:r>
        <w:rPr>
          <w:rFonts w:ascii="Times New Roman" w:hAnsi="Times New Roman" w:cs="Times New Roman"/>
          <w:sz w:val="24"/>
          <w:szCs w:val="24"/>
        </w:rPr>
        <w:t xml:space="preserve">  являются сохранение и накопление природных ресурсов и  генетических фондов Центрального Черноземья, изучение биологии и экологии бобров, их разведение, расселение их в другие районы нашей </w:t>
      </w:r>
      <w:r>
        <w:rPr>
          <w:rFonts w:ascii="Times New Roman" w:hAnsi="Times New Roman" w:cs="Times New Roman"/>
          <w:sz w:val="24"/>
          <w:szCs w:val="24"/>
        </w:rPr>
        <w:lastRenderedPageBreak/>
        <w:t>страны, изучение биологии лесов заповедника и его восстановление. В современном мире задачи заповедника расширены: сохранение лесов лесостепной зоны, наблюдение за состоянием компонентов природы в связи с техногенным загрязнением среды и изменением климата, оценка их экологических последствий.</w:t>
      </w:r>
    </w:p>
    <w:p w:rsidR="002C258A" w:rsidRDefault="002C258A" w:rsidP="002C258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075688" cy="1524000"/>
            <wp:effectExtent l="0" t="0" r="127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5_01_920_vuxyxol_8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5688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Start"/>
      <w:r>
        <w:rPr>
          <w:rFonts w:ascii="Times New Roman" w:hAnsi="Times New Roman" w:cs="Times New Roman"/>
          <w:sz w:val="24"/>
          <w:szCs w:val="24"/>
        </w:rPr>
        <w:t>Выхухоль-воронежская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«знаменитость»)</w:t>
      </w:r>
    </w:p>
    <w:p w:rsidR="00500A1B" w:rsidRDefault="00500A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особенностями природы</w:t>
      </w:r>
      <w:r w:rsidR="00A06328">
        <w:rPr>
          <w:rFonts w:ascii="Times New Roman" w:hAnsi="Times New Roman" w:cs="Times New Roman"/>
          <w:sz w:val="24"/>
          <w:szCs w:val="24"/>
        </w:rPr>
        <w:t xml:space="preserve">  основными задачами </w:t>
      </w:r>
      <w:proofErr w:type="spellStart"/>
      <w:r w:rsidR="00A06328" w:rsidRPr="002C258A">
        <w:rPr>
          <w:rFonts w:ascii="Times New Roman" w:hAnsi="Times New Roman" w:cs="Times New Roman"/>
          <w:b/>
          <w:sz w:val="24"/>
          <w:szCs w:val="24"/>
        </w:rPr>
        <w:t>Хоперского</w:t>
      </w:r>
      <w:proofErr w:type="spellEnd"/>
      <w:r w:rsidR="00A06328" w:rsidRPr="002C258A">
        <w:rPr>
          <w:rFonts w:ascii="Times New Roman" w:hAnsi="Times New Roman" w:cs="Times New Roman"/>
          <w:b/>
          <w:sz w:val="24"/>
          <w:szCs w:val="24"/>
        </w:rPr>
        <w:t xml:space="preserve"> государственного заповедника</w:t>
      </w:r>
      <w:r w:rsidR="00A06328">
        <w:rPr>
          <w:rFonts w:ascii="Times New Roman" w:hAnsi="Times New Roman" w:cs="Times New Roman"/>
          <w:sz w:val="24"/>
          <w:szCs w:val="24"/>
        </w:rPr>
        <w:t xml:space="preserve"> являются исследование и охрана природного комплекса поймы реки Хопер как места обитания русской выхухоли, а также изучение компонентов природы с целью наилучшего размножения</w:t>
      </w:r>
      <w:proofErr w:type="gramStart"/>
      <w:r w:rsidR="00A06328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A06328">
        <w:rPr>
          <w:rFonts w:ascii="Times New Roman" w:hAnsi="Times New Roman" w:cs="Times New Roman"/>
          <w:sz w:val="24"/>
          <w:szCs w:val="24"/>
        </w:rPr>
        <w:t xml:space="preserve"> разработка рациональных способов использования пойменных водоемов, расселение новых хозяйственно ценных видов животных и растений.</w:t>
      </w:r>
    </w:p>
    <w:p w:rsidR="002C258A" w:rsidRDefault="002C258A" w:rsidP="002C258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686300" cy="35146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a0cfbdf-68c2-52e0-9e3c-02344accd6c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3797" cy="3512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258A" w:rsidRDefault="000D6AC5" w:rsidP="002C258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 Меловой «Хутор гончаров»)</w:t>
      </w:r>
    </w:p>
    <w:p w:rsidR="00A06328" w:rsidRDefault="00A06328">
      <w:pPr>
        <w:rPr>
          <w:rFonts w:ascii="Times New Roman" w:hAnsi="Times New Roman" w:cs="Times New Roman"/>
          <w:sz w:val="24"/>
          <w:szCs w:val="24"/>
        </w:rPr>
      </w:pPr>
      <w:r w:rsidRPr="002C258A">
        <w:rPr>
          <w:rFonts w:ascii="Times New Roman" w:hAnsi="Times New Roman" w:cs="Times New Roman"/>
          <w:b/>
          <w:sz w:val="24"/>
          <w:szCs w:val="24"/>
        </w:rPr>
        <w:t xml:space="preserve">Природный историко-археологический музей-заповедник « </w:t>
      </w:r>
      <w:proofErr w:type="spellStart"/>
      <w:r w:rsidRPr="002C258A">
        <w:rPr>
          <w:rFonts w:ascii="Times New Roman" w:hAnsi="Times New Roman" w:cs="Times New Roman"/>
          <w:b/>
          <w:sz w:val="24"/>
          <w:szCs w:val="24"/>
        </w:rPr>
        <w:t>Дивногорье</w:t>
      </w:r>
      <w:proofErr w:type="spellEnd"/>
      <w:r w:rsidRPr="002C258A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уникален, здесь классически представлены меловые ландшафты в виде отвесных меловых склонов речных долин, глубоких балок, оползней. На территории сформированы разнотравно-злаковые степи, </w:t>
      </w:r>
      <w:proofErr w:type="spellStart"/>
      <w:r>
        <w:rPr>
          <w:rFonts w:ascii="Times New Roman" w:hAnsi="Times New Roman" w:cs="Times New Roman"/>
          <w:sz w:val="24"/>
          <w:szCs w:val="24"/>
        </w:rPr>
        <w:t>тимья</w:t>
      </w:r>
      <w:r w:rsidR="00B34DEE">
        <w:rPr>
          <w:rFonts w:ascii="Times New Roman" w:hAnsi="Times New Roman" w:cs="Times New Roman"/>
          <w:sz w:val="24"/>
          <w:szCs w:val="24"/>
        </w:rPr>
        <w:t>нниковые</w:t>
      </w:r>
      <w:proofErr w:type="spellEnd"/>
      <w:r w:rsidR="00B34DEE">
        <w:rPr>
          <w:rFonts w:ascii="Times New Roman" w:hAnsi="Times New Roman" w:cs="Times New Roman"/>
          <w:sz w:val="24"/>
          <w:szCs w:val="24"/>
        </w:rPr>
        <w:t xml:space="preserve"> степи. Интерес представляет  также наземный Успенский монастырь и три пещерных храма, вырубленных в мелу в 18 веке.</w:t>
      </w:r>
    </w:p>
    <w:p w:rsidR="00B34DEE" w:rsidRDefault="00B34DEE">
      <w:pPr>
        <w:rPr>
          <w:rFonts w:ascii="Times New Roman" w:hAnsi="Times New Roman" w:cs="Times New Roman"/>
          <w:sz w:val="24"/>
          <w:szCs w:val="24"/>
        </w:rPr>
      </w:pPr>
      <w:r w:rsidRPr="002C258A">
        <w:rPr>
          <w:rFonts w:ascii="Times New Roman" w:hAnsi="Times New Roman" w:cs="Times New Roman"/>
          <w:b/>
          <w:sz w:val="24"/>
          <w:szCs w:val="24"/>
        </w:rPr>
        <w:lastRenderedPageBreak/>
        <w:t>Заказники</w:t>
      </w:r>
      <w:r>
        <w:rPr>
          <w:rFonts w:ascii="Times New Roman" w:hAnsi="Times New Roman" w:cs="Times New Roman"/>
          <w:sz w:val="24"/>
          <w:szCs w:val="24"/>
        </w:rPr>
        <w:t xml:space="preserve"> Воронежской области как охраняемые территории, на которых временно запрещена охота и другие виды хозяйственной деятельности – это </w:t>
      </w:r>
      <w:r w:rsidRPr="002C258A">
        <w:rPr>
          <w:rFonts w:ascii="Times New Roman" w:hAnsi="Times New Roman" w:cs="Times New Roman"/>
          <w:b/>
          <w:sz w:val="24"/>
          <w:szCs w:val="24"/>
        </w:rPr>
        <w:t>Воронежский государственный республиканский заказник</w:t>
      </w:r>
      <w:r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Рамонском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районе;</w:t>
      </w:r>
      <w:r w:rsidR="002C25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C258A">
        <w:rPr>
          <w:rFonts w:ascii="Times New Roman" w:hAnsi="Times New Roman" w:cs="Times New Roman"/>
          <w:b/>
          <w:sz w:val="24"/>
          <w:szCs w:val="24"/>
        </w:rPr>
        <w:t>заказник « Каменная</w:t>
      </w:r>
      <w:r w:rsidRPr="002C258A">
        <w:rPr>
          <w:rFonts w:ascii="Times New Roman" w:hAnsi="Times New Roman" w:cs="Times New Roman"/>
          <w:sz w:val="24"/>
          <w:szCs w:val="24"/>
        </w:rPr>
        <w:t xml:space="preserve"> </w:t>
      </w:r>
      <w:r w:rsidRPr="002C258A">
        <w:rPr>
          <w:rFonts w:ascii="Times New Roman" w:hAnsi="Times New Roman" w:cs="Times New Roman"/>
          <w:b/>
          <w:sz w:val="24"/>
          <w:szCs w:val="24"/>
        </w:rPr>
        <w:t>степь»</w:t>
      </w:r>
      <w:r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Таловском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районе для увеличения численности косули, европейского оленя, зайца-русака</w:t>
      </w:r>
      <w:r w:rsidRPr="002C258A">
        <w:rPr>
          <w:rFonts w:ascii="Times New Roman" w:hAnsi="Times New Roman" w:cs="Times New Roman"/>
          <w:b/>
          <w:sz w:val="24"/>
          <w:szCs w:val="24"/>
        </w:rPr>
        <w:t>;</w:t>
      </w:r>
      <w:r w:rsidR="00605AEE" w:rsidRPr="002C258A">
        <w:rPr>
          <w:rFonts w:ascii="Times New Roman" w:hAnsi="Times New Roman" w:cs="Times New Roman"/>
          <w:b/>
          <w:sz w:val="24"/>
          <w:szCs w:val="24"/>
        </w:rPr>
        <w:t xml:space="preserve"> заказник « Мордва»</w:t>
      </w:r>
      <w:r w:rsidR="00605AEE">
        <w:rPr>
          <w:rFonts w:ascii="Times New Roman" w:hAnsi="Times New Roman" w:cs="Times New Roman"/>
          <w:sz w:val="24"/>
          <w:szCs w:val="24"/>
        </w:rPr>
        <w:t xml:space="preserve"> в низовье реки Девицы</w:t>
      </w:r>
      <w:proofErr w:type="gramStart"/>
      <w:r w:rsidR="00605AEE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605AEE">
        <w:rPr>
          <w:rFonts w:ascii="Times New Roman" w:hAnsi="Times New Roman" w:cs="Times New Roman"/>
          <w:sz w:val="24"/>
          <w:szCs w:val="24"/>
        </w:rPr>
        <w:t xml:space="preserve"> объектом охраны которого является меловой сосновый бор.</w:t>
      </w:r>
    </w:p>
    <w:p w:rsidR="00605AEE" w:rsidRDefault="00605AEE">
      <w:pPr>
        <w:rPr>
          <w:rFonts w:ascii="Times New Roman" w:hAnsi="Times New Roman" w:cs="Times New Roman"/>
          <w:sz w:val="24"/>
          <w:szCs w:val="24"/>
        </w:rPr>
      </w:pPr>
      <w:r w:rsidRPr="002C258A">
        <w:rPr>
          <w:rFonts w:ascii="Times New Roman" w:hAnsi="Times New Roman" w:cs="Times New Roman"/>
          <w:b/>
          <w:sz w:val="24"/>
          <w:szCs w:val="24"/>
        </w:rPr>
        <w:t>Памятники природы</w:t>
      </w:r>
      <w:r>
        <w:rPr>
          <w:rFonts w:ascii="Times New Roman" w:hAnsi="Times New Roman" w:cs="Times New Roman"/>
          <w:sz w:val="24"/>
          <w:szCs w:val="24"/>
        </w:rPr>
        <w:t xml:space="preserve">  Воронежской области </w:t>
      </w:r>
      <w:proofErr w:type="gramStart"/>
      <w:r w:rsidR="00721EAE">
        <w:rPr>
          <w:rFonts w:ascii="Times New Roman" w:hAnsi="Times New Roman" w:cs="Times New Roman"/>
          <w:sz w:val="24"/>
          <w:szCs w:val="24"/>
        </w:rPr>
        <w:t>–э</w:t>
      </w:r>
      <w:proofErr w:type="gramEnd"/>
      <w:r w:rsidR="00721EAE">
        <w:rPr>
          <w:rFonts w:ascii="Times New Roman" w:hAnsi="Times New Roman" w:cs="Times New Roman"/>
          <w:sz w:val="24"/>
          <w:szCs w:val="24"/>
        </w:rPr>
        <w:t>то уникальные , исчезающие природные объекты, представляющие научный , культурно-эстетический интерес. Большинство памятников природы области расположены в правобережье рек Дона, Тихой Сосны, Битюга.</w:t>
      </w:r>
    </w:p>
    <w:p w:rsidR="00721EAE" w:rsidRPr="00173099" w:rsidRDefault="00721EA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Таким образом, для обеспечения оптимальных условий жизни человека необходимо сохранить все природные ландшафты для будущего нашей страны.</w:t>
      </w:r>
    </w:p>
    <w:sectPr w:rsidR="00721EAE" w:rsidRPr="001730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3099"/>
    <w:rsid w:val="000D6AC5"/>
    <w:rsid w:val="00173099"/>
    <w:rsid w:val="002C258A"/>
    <w:rsid w:val="004F784C"/>
    <w:rsid w:val="00500A1B"/>
    <w:rsid w:val="00605AEE"/>
    <w:rsid w:val="00721EAE"/>
    <w:rsid w:val="00A06328"/>
    <w:rsid w:val="00B34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25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25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25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25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442</Words>
  <Characters>2524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2</cp:revision>
  <dcterms:created xsi:type="dcterms:W3CDTF">2022-02-08T18:16:00Z</dcterms:created>
  <dcterms:modified xsi:type="dcterms:W3CDTF">2022-02-08T20:03:00Z</dcterms:modified>
</cp:coreProperties>
</file>