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1C4F" w:rsidRPr="00D74D7B" w:rsidRDefault="00791C4F" w:rsidP="00D74D7B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D74D7B">
        <w:rPr>
          <w:rFonts w:ascii="Times New Roman" w:hAnsi="Times New Roman" w:cs="Times New Roman"/>
          <w:b/>
          <w:sz w:val="28"/>
          <w:szCs w:val="28"/>
          <w:lang w:val="ru-RU"/>
        </w:rPr>
        <w:t>Читательская</w:t>
      </w:r>
      <w:r w:rsidRPr="00D74D7B">
        <w:rPr>
          <w:rFonts w:ascii="Times New Roman" w:hAnsi="Times New Roman" w:cs="Times New Roman"/>
          <w:b/>
          <w:sz w:val="28"/>
          <w:szCs w:val="28"/>
          <w:lang w:val="ru-RU"/>
        </w:rPr>
        <w:t xml:space="preserve"> грамотн</w:t>
      </w:r>
      <w:r w:rsidRPr="00D74D7B">
        <w:rPr>
          <w:rFonts w:ascii="Times New Roman" w:hAnsi="Times New Roman" w:cs="Times New Roman"/>
          <w:b/>
          <w:sz w:val="28"/>
          <w:szCs w:val="28"/>
          <w:lang w:val="ru-RU"/>
        </w:rPr>
        <w:t>ость</w:t>
      </w:r>
      <w:r w:rsidRPr="00D74D7B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Pr="00D74D7B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Pr="00D74D7B">
        <w:rPr>
          <w:rFonts w:ascii="Times New Roman" w:hAnsi="Times New Roman" w:cs="Times New Roman"/>
          <w:b/>
          <w:sz w:val="28"/>
          <w:szCs w:val="28"/>
          <w:lang w:val="ru-RU"/>
        </w:rPr>
        <w:t>как од</w:t>
      </w:r>
      <w:r w:rsidRPr="00D74D7B">
        <w:rPr>
          <w:rFonts w:ascii="Times New Roman" w:hAnsi="Times New Roman" w:cs="Times New Roman"/>
          <w:b/>
          <w:sz w:val="28"/>
          <w:szCs w:val="28"/>
          <w:lang w:val="ru-RU"/>
        </w:rPr>
        <w:t>ин</w:t>
      </w:r>
      <w:r w:rsidRPr="00D74D7B">
        <w:rPr>
          <w:rFonts w:ascii="Times New Roman" w:hAnsi="Times New Roman" w:cs="Times New Roman"/>
          <w:b/>
          <w:sz w:val="28"/>
          <w:szCs w:val="28"/>
          <w:lang w:val="ru-RU"/>
        </w:rPr>
        <w:t xml:space="preserve"> из компонентов функциональн</w:t>
      </w:r>
      <w:r w:rsidRPr="00D74D7B">
        <w:rPr>
          <w:rFonts w:ascii="Times New Roman" w:hAnsi="Times New Roman" w:cs="Times New Roman"/>
          <w:b/>
          <w:sz w:val="28"/>
          <w:szCs w:val="28"/>
          <w:lang w:val="ru-RU"/>
        </w:rPr>
        <w:t>ой грамотности учащихся начальных классов.</w:t>
      </w:r>
      <w:r w:rsidRPr="00D74D7B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</w:p>
    <w:p w:rsidR="00395454" w:rsidRPr="00D74D7B" w:rsidRDefault="00791C4F" w:rsidP="00D74D7B">
      <w:pPr>
        <w:spacing w:before="144" w:after="288" w:line="360" w:lineRule="auto"/>
        <w:ind w:firstLine="36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en-GB"/>
        </w:rPr>
      </w:pPr>
      <w:r w:rsidRPr="00D74D7B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ru-RU" w:eastAsia="en-GB"/>
        </w:rPr>
        <w:t>Функциональная</w:t>
      </w:r>
      <w:r w:rsidRPr="00D74D7B">
        <w:rPr>
          <w:rFonts w:ascii="Times New Roman" w:eastAsia="Times New Roman" w:hAnsi="Times New Roman" w:cs="Times New Roman"/>
          <w:bCs/>
          <w:color w:val="FFFFFF" w:themeColor="background1"/>
          <w:sz w:val="28"/>
          <w:szCs w:val="28"/>
          <w:lang w:val="ru-RU" w:eastAsia="en-GB"/>
        </w:rPr>
        <w:t xml:space="preserve"> </w:t>
      </w:r>
      <w:r w:rsidRPr="00D74D7B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ru-RU" w:eastAsia="en-GB"/>
        </w:rPr>
        <w:t>грамотность</w:t>
      </w:r>
      <w:r w:rsidRPr="00D74D7B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ru-RU" w:eastAsia="en-GB"/>
        </w:rPr>
        <w:t xml:space="preserve"> </w:t>
      </w:r>
      <w:r w:rsidRPr="00D74D7B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en-GB"/>
        </w:rPr>
        <w:t xml:space="preserve">- это умение применять в жизни знания и навыки, полученные в школе. Это уровень </w:t>
      </w:r>
      <w:r w:rsidR="00395454" w:rsidRPr="00D74D7B">
        <w:rPr>
          <w:rFonts w:ascii="Times New Roman" w:eastAsia="Times New Roman" w:hAnsi="Times New Roman" w:cs="Times New Roman"/>
          <w:color w:val="FFFFFF" w:themeColor="background1"/>
          <w:sz w:val="28"/>
          <w:szCs w:val="28"/>
          <w:lang w:val="ru-RU" w:eastAsia="en-GB"/>
        </w:rPr>
        <w:t>4</w:t>
      </w:r>
      <w:r w:rsidRPr="00D74D7B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en-GB"/>
        </w:rPr>
        <w:t xml:space="preserve">образованности, который может </w:t>
      </w:r>
      <w:proofErr w:type="gramStart"/>
      <w:r w:rsidRPr="00D74D7B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en-GB"/>
        </w:rPr>
        <w:t>быть</w:t>
      </w:r>
      <w:proofErr w:type="gramEnd"/>
      <w:r w:rsidRPr="00D74D7B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en-GB"/>
        </w:rPr>
        <w:t xml:space="preserve"> достигнут за время школьного обучения, предполагающий способность решать жизненные задачи в различных ее сферах</w:t>
      </w:r>
      <w:r w:rsidRPr="00D74D7B"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t xml:space="preserve">. </w:t>
      </w:r>
      <w:r w:rsidR="00395454" w:rsidRPr="00D74D7B">
        <w:rPr>
          <w:rFonts w:ascii="Times New Roman" w:eastAsia="Times New Roman" w:hAnsi="Times New Roman" w:cs="Times New Roman"/>
          <w:color w:val="FFFFFF" w:themeColor="background1"/>
          <w:sz w:val="28"/>
          <w:szCs w:val="28"/>
          <w:lang w:val="ru-RU" w:eastAsia="en-GB"/>
        </w:rPr>
        <w:t>2</w:t>
      </w:r>
      <w:r w:rsidRPr="00D74D7B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en-GB"/>
        </w:rPr>
        <w:t>Научное понятие понятия «функциональной грамотности» звучит так – это способность человека вступать в отношения с внешней средой, максимально быстро адаптироваться и</w:t>
      </w:r>
      <w:r w:rsidRPr="00D74D7B">
        <w:rPr>
          <w:rFonts w:ascii="Times New Roman" w:eastAsia="Times New Roman" w:hAnsi="Times New Roman" w:cs="Times New Roman"/>
          <w:color w:val="333333"/>
          <w:sz w:val="28"/>
          <w:szCs w:val="28"/>
          <w:lang w:eastAsia="en-GB"/>
        </w:rPr>
        <w:t> </w:t>
      </w:r>
      <w:r w:rsidRPr="00D74D7B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ru-RU" w:eastAsia="en-GB"/>
        </w:rPr>
        <w:t>функционировать</w:t>
      </w:r>
      <w:r w:rsidRPr="00D74D7B">
        <w:rPr>
          <w:rFonts w:ascii="Times New Roman" w:eastAsia="Times New Roman" w:hAnsi="Times New Roman" w:cs="Times New Roman"/>
          <w:color w:val="333333"/>
          <w:sz w:val="28"/>
          <w:szCs w:val="28"/>
          <w:lang w:eastAsia="en-GB"/>
        </w:rPr>
        <w:t> </w:t>
      </w:r>
      <w:r w:rsidRPr="00D74D7B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en-GB"/>
        </w:rPr>
        <w:t>в ней.</w:t>
      </w:r>
      <w:r w:rsidRPr="00D74D7B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en-GB"/>
        </w:rPr>
        <w:t xml:space="preserve">  </w:t>
      </w:r>
    </w:p>
    <w:p w:rsidR="00791C4F" w:rsidRPr="00D74D7B" w:rsidRDefault="00791C4F" w:rsidP="00D74D7B">
      <w:pPr>
        <w:spacing w:before="144" w:after="288" w:line="360" w:lineRule="auto"/>
        <w:ind w:firstLine="36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en-GB"/>
        </w:rPr>
      </w:pPr>
      <w:r w:rsidRPr="00D74D7B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ru-RU" w:eastAsia="en-GB"/>
        </w:rPr>
        <w:t>Функционально грамотная личность</w:t>
      </w:r>
      <w:r w:rsidR="00395454" w:rsidRPr="00D74D7B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ru-RU" w:eastAsia="en-GB"/>
        </w:rPr>
        <w:t xml:space="preserve"> </w:t>
      </w:r>
      <w:r w:rsidRPr="00D74D7B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en-GB"/>
        </w:rPr>
        <w:t>- это личность, свободно ориентирующаяся в окружающем его мире, действующая в соответствии с ценностями, интересами, ожиданиями общества. Такой человек самостоятелен, инициативен, готов обучаться всю свою жизнь, способен принимать нестандартные решения, уверенно выбирает свой профессиональный путь. Именно эти качества сегодня должен воспитыва</w:t>
      </w:r>
      <w:r w:rsidR="00395454" w:rsidRPr="00D74D7B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en-GB"/>
        </w:rPr>
        <w:t>ть в детях современный педагог</w:t>
      </w:r>
    </w:p>
    <w:p w:rsidR="00D74D7B" w:rsidRPr="00D447ED" w:rsidRDefault="00791C4F" w:rsidP="00D447ED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en-GB"/>
        </w:rPr>
      </w:pPr>
      <w:r w:rsidRPr="00D74D7B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en-GB"/>
        </w:rPr>
        <w:t>Основные компоненты функциональной грамотности:  читательская грамотность, математическая грамотность, естественнонаучная грамотность, глобальные компетенции, креативное мышление, финансовая грамотность, компьютерная грамотность. Основным навыком функциональной грамотности учеников начальной школы является читательская грамотность.</w:t>
      </w:r>
      <w:r w:rsidR="00395454" w:rsidRPr="00D74D7B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r w:rsidR="00395454" w:rsidRPr="00D74D7B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Словосочетание </w:t>
      </w:r>
      <w:r w:rsidR="00395454" w:rsidRPr="00D74D7B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u-RU" w:eastAsia="ru-RU"/>
        </w:rPr>
        <w:t>«читательская грамотность»</w:t>
      </w:r>
      <w:r w:rsidR="00395454" w:rsidRPr="00D74D7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 w:eastAsia="ru-RU"/>
        </w:rPr>
        <w:t> </w:t>
      </w:r>
      <w:r w:rsidR="00395454" w:rsidRPr="00D74D7B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появилось в контексте международного тестирования в 1991 г. В исследовании</w:t>
      </w:r>
      <w:r w:rsidR="00395454" w:rsidRPr="00D74D7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 w:eastAsia="ru-RU"/>
        </w:rPr>
        <w:t> </w:t>
      </w:r>
      <w:r w:rsidR="00395454" w:rsidRPr="00D74D7B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PISA</w:t>
      </w:r>
      <w:r w:rsidR="00395454" w:rsidRPr="00D74D7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 w:eastAsia="ru-RU"/>
        </w:rPr>
        <w:t> </w:t>
      </w:r>
      <w:r w:rsidR="00395454" w:rsidRPr="00D74D7B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u-RU" w:eastAsia="ru-RU"/>
        </w:rPr>
        <w:t>«читательская грамотность</w:t>
      </w:r>
      <w:r w:rsidR="00395454" w:rsidRPr="00D74D7B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 — способность человека понимать и использовать письменные тексты, размышлять о них и заниматься чтением для того, чтобы достигать своих целей, расширять свои знания и возможности, участвовать в социальной жизни».  </w:t>
      </w:r>
      <w:proofErr w:type="gramStart"/>
      <w:r w:rsidR="00395454" w:rsidRPr="00D74D7B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en-GB"/>
        </w:rPr>
        <w:t>Ч</w:t>
      </w:r>
      <w:r w:rsidR="00395454" w:rsidRPr="00D74D7B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en-GB"/>
        </w:rPr>
        <w:t>тение</w:t>
      </w:r>
      <w:r w:rsidR="00395454" w:rsidRPr="00D74D7B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en-GB"/>
        </w:rPr>
        <w:t>-</w:t>
      </w:r>
      <w:r w:rsidR="00395454" w:rsidRPr="00D74D7B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en-GB"/>
        </w:rPr>
        <w:t>основной</w:t>
      </w:r>
      <w:proofErr w:type="gramEnd"/>
      <w:r w:rsidR="00395454" w:rsidRPr="00D74D7B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en-GB"/>
        </w:rPr>
        <w:t xml:space="preserve"> вид учебной деятельности</w:t>
      </w:r>
      <w:r w:rsidR="00395454" w:rsidRPr="00D74D7B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en-GB"/>
        </w:rPr>
        <w:t xml:space="preserve">. </w:t>
      </w:r>
      <w:r w:rsidR="00395454" w:rsidRPr="00D74D7B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en-GB"/>
        </w:rPr>
        <w:lastRenderedPageBreak/>
        <w:t>Следовательно</w:t>
      </w:r>
      <w:r w:rsidR="00D447ED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en-GB"/>
        </w:rPr>
        <w:t>,</w:t>
      </w:r>
      <w:r w:rsidR="00395454" w:rsidRPr="00D74D7B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en-GB"/>
        </w:rPr>
        <w:t xml:space="preserve"> необходимо сформировать у школьников специальные читательские умения.</w:t>
      </w:r>
    </w:p>
    <w:p w:rsidR="00D74D7B" w:rsidRPr="00D74D7B" w:rsidRDefault="00D74D7B" w:rsidP="00D74D7B">
      <w:pPr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  <w:b/>
          <w:noProof/>
          <w:color w:val="000000"/>
          <w:sz w:val="28"/>
          <w:szCs w:val="28"/>
          <w:lang w:val="ru-RU"/>
        </w:rPr>
      </w:pPr>
      <w:r w:rsidRPr="00D447ED">
        <w:rPr>
          <w:rFonts w:ascii="Times New Roman" w:eastAsia="Calibri" w:hAnsi="Times New Roman" w:cs="Times New Roman"/>
          <w:b/>
          <w:noProof/>
          <w:color w:val="000000"/>
          <w:sz w:val="28"/>
          <w:szCs w:val="28"/>
          <w:lang w:val="ru-RU"/>
        </w:rPr>
        <w:t>Приёмы формир</w:t>
      </w:r>
      <w:r w:rsidRPr="00D447ED">
        <w:rPr>
          <w:rFonts w:ascii="Times New Roman" w:eastAsia="Calibri" w:hAnsi="Times New Roman" w:cs="Times New Roman"/>
          <w:b/>
          <w:noProof/>
          <w:color w:val="000000"/>
          <w:sz w:val="28"/>
          <w:szCs w:val="28"/>
          <w:lang w:val="ru-RU"/>
        </w:rPr>
        <w:t>ования читательской грамотности</w:t>
      </w:r>
      <w:r w:rsidRPr="00D74D7B">
        <w:rPr>
          <w:rFonts w:ascii="Times New Roman" w:eastAsia="Calibri" w:hAnsi="Times New Roman" w:cs="Times New Roman"/>
          <w:b/>
          <w:noProof/>
          <w:color w:val="000000"/>
          <w:sz w:val="28"/>
          <w:szCs w:val="28"/>
          <w:lang w:val="ru-RU"/>
        </w:rPr>
        <w:t>.</w:t>
      </w:r>
    </w:p>
    <w:p w:rsidR="00D74D7B" w:rsidRPr="00D74D7B" w:rsidRDefault="00D74D7B" w:rsidP="00D74D7B">
      <w:pPr>
        <w:shd w:val="clear" w:color="auto" w:fill="FFFFFF"/>
        <w:spacing w:after="150" w:line="360" w:lineRule="auto"/>
        <w:ind w:firstLine="36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en-GB"/>
        </w:rPr>
      </w:pPr>
      <w:r w:rsidRPr="00D74D7B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en-GB"/>
        </w:rPr>
        <w:t xml:space="preserve">В </w:t>
      </w:r>
      <w:r w:rsidRPr="00D74D7B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ru-RU" w:eastAsia="en-GB"/>
        </w:rPr>
        <w:t>1 классе</w:t>
      </w:r>
      <w:r w:rsidRPr="00D74D7B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en-GB"/>
        </w:rPr>
        <w:t xml:space="preserve"> для формирования смыслового чтения можно предложить задания на уровне слова:</w:t>
      </w:r>
    </w:p>
    <w:p w:rsidR="00D74D7B" w:rsidRPr="00D74D7B" w:rsidRDefault="00D74D7B" w:rsidP="00D74D7B">
      <w:pPr>
        <w:shd w:val="clear" w:color="auto" w:fill="FFFFFF"/>
        <w:spacing w:before="100" w:beforeAutospacing="1" w:after="100" w:afterAutospacing="1" w:line="360" w:lineRule="auto"/>
        <w:ind w:left="72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en-GB"/>
        </w:rPr>
      </w:pPr>
      <w:r w:rsidRPr="00D74D7B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en-GB"/>
        </w:rPr>
        <w:t xml:space="preserve">- Найди и прочитай 5 слов, начинающихся на букву </w:t>
      </w:r>
      <w:proofErr w:type="gramStart"/>
      <w:r w:rsidRPr="00D74D7B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en-GB"/>
        </w:rPr>
        <w:t>Р</w:t>
      </w:r>
      <w:proofErr w:type="gramEnd"/>
    </w:p>
    <w:p w:rsidR="00D74D7B" w:rsidRPr="00D74D7B" w:rsidRDefault="00D74D7B" w:rsidP="00D74D7B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en-GB"/>
        </w:rPr>
      </w:pPr>
      <w:r w:rsidRPr="00D74D7B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en-GB"/>
        </w:rPr>
        <w:t>РАКЕТАРЫБААНАНАСДЕТИРЕБЯТАРАКДОМ РЯБИНА</w:t>
      </w:r>
    </w:p>
    <w:p w:rsidR="00D74D7B" w:rsidRPr="00D74D7B" w:rsidRDefault="00D74D7B" w:rsidP="00D74D7B">
      <w:pPr>
        <w:shd w:val="clear" w:color="auto" w:fill="FFFFFF"/>
        <w:spacing w:before="100" w:beforeAutospacing="1" w:after="100" w:afterAutospacing="1" w:line="360" w:lineRule="auto"/>
        <w:ind w:left="72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en-GB"/>
        </w:rPr>
      </w:pPr>
      <w:r w:rsidRPr="00D74D7B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en-GB"/>
        </w:rPr>
        <w:t>- Прочитай слова без лишнего слога:</w:t>
      </w:r>
      <w:r w:rsidRPr="00D74D7B">
        <w:rPr>
          <w:rFonts w:ascii="Times New Roman" w:eastAsia="Times New Roman" w:hAnsi="Times New Roman" w:cs="Times New Roman"/>
          <w:color w:val="333333"/>
          <w:sz w:val="28"/>
          <w:szCs w:val="28"/>
          <w:lang w:eastAsia="en-GB"/>
        </w:rPr>
        <w:t> </w:t>
      </w:r>
      <w:proofErr w:type="spellStart"/>
      <w:r w:rsidRPr="00D74D7B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val="ru-RU" w:eastAsia="en-GB"/>
        </w:rPr>
        <w:t>кородава</w:t>
      </w:r>
      <w:proofErr w:type="spellEnd"/>
      <w:r w:rsidRPr="00D74D7B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val="ru-RU" w:eastAsia="en-GB"/>
        </w:rPr>
        <w:t xml:space="preserve">, </w:t>
      </w:r>
      <w:proofErr w:type="spellStart"/>
      <w:r w:rsidRPr="00D74D7B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val="ru-RU" w:eastAsia="en-GB"/>
        </w:rPr>
        <w:t>сокабака</w:t>
      </w:r>
      <w:proofErr w:type="spellEnd"/>
      <w:r w:rsidRPr="00D74D7B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val="ru-RU" w:eastAsia="en-GB"/>
        </w:rPr>
        <w:t xml:space="preserve">, </w:t>
      </w:r>
      <w:proofErr w:type="spellStart"/>
      <w:r w:rsidRPr="00D74D7B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val="ru-RU" w:eastAsia="en-GB"/>
        </w:rPr>
        <w:t>молгуклоко</w:t>
      </w:r>
      <w:proofErr w:type="spellEnd"/>
      <w:r w:rsidRPr="00D74D7B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val="ru-RU" w:eastAsia="en-GB"/>
        </w:rPr>
        <w:t xml:space="preserve">, </w:t>
      </w:r>
      <w:proofErr w:type="spellStart"/>
      <w:r w:rsidRPr="00D74D7B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val="ru-RU" w:eastAsia="en-GB"/>
        </w:rPr>
        <w:t>сокрарока</w:t>
      </w:r>
      <w:proofErr w:type="spellEnd"/>
      <w:r w:rsidRPr="00D74D7B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val="ru-RU" w:eastAsia="en-GB"/>
        </w:rPr>
        <w:t xml:space="preserve">, </w:t>
      </w:r>
      <w:proofErr w:type="spellStart"/>
      <w:r w:rsidRPr="00D74D7B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val="ru-RU" w:eastAsia="en-GB"/>
        </w:rPr>
        <w:t>машидамна</w:t>
      </w:r>
      <w:proofErr w:type="spellEnd"/>
      <w:r w:rsidRPr="00D74D7B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val="ru-RU" w:eastAsia="en-GB"/>
        </w:rPr>
        <w:t xml:space="preserve">, </w:t>
      </w:r>
      <w:proofErr w:type="spellStart"/>
      <w:r w:rsidRPr="00D74D7B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val="ru-RU" w:eastAsia="en-GB"/>
        </w:rPr>
        <w:t>гошинрод</w:t>
      </w:r>
      <w:proofErr w:type="spellEnd"/>
      <w:r w:rsidRPr="00D74D7B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val="ru-RU" w:eastAsia="en-GB"/>
        </w:rPr>
        <w:t xml:space="preserve"> и т.д.</w:t>
      </w:r>
    </w:p>
    <w:p w:rsidR="00D74D7B" w:rsidRPr="00D74D7B" w:rsidRDefault="00D74D7B" w:rsidP="00D74D7B">
      <w:pPr>
        <w:shd w:val="clear" w:color="auto" w:fill="FFFFFF"/>
        <w:spacing w:after="150" w:line="360" w:lineRule="auto"/>
        <w:ind w:firstLine="36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en-GB"/>
        </w:rPr>
      </w:pPr>
      <w:r w:rsidRPr="00D74D7B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en-GB"/>
        </w:rPr>
        <w:t>Также можно предложить добавить в слова определенную гласную, чтобы получилось слово (</w:t>
      </w:r>
      <w:proofErr w:type="spellStart"/>
      <w:r w:rsidRPr="00D74D7B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en-GB"/>
        </w:rPr>
        <w:t>грд</w:t>
      </w:r>
      <w:proofErr w:type="spellEnd"/>
      <w:r w:rsidRPr="00D74D7B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en-GB"/>
        </w:rPr>
        <w:t xml:space="preserve">, </w:t>
      </w:r>
      <w:proofErr w:type="spellStart"/>
      <w:r w:rsidRPr="00D74D7B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en-GB"/>
        </w:rPr>
        <w:t>млк</w:t>
      </w:r>
      <w:proofErr w:type="spellEnd"/>
      <w:r w:rsidRPr="00D74D7B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en-GB"/>
        </w:rPr>
        <w:t xml:space="preserve">, </w:t>
      </w:r>
      <w:proofErr w:type="spellStart"/>
      <w:r w:rsidRPr="00D74D7B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en-GB"/>
        </w:rPr>
        <w:t>мрз</w:t>
      </w:r>
      <w:proofErr w:type="spellEnd"/>
      <w:r w:rsidRPr="00D74D7B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en-GB"/>
        </w:rPr>
        <w:t xml:space="preserve">, </w:t>
      </w:r>
      <w:proofErr w:type="spellStart"/>
      <w:r w:rsidRPr="00D74D7B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en-GB"/>
        </w:rPr>
        <w:t>млтк</w:t>
      </w:r>
      <w:proofErr w:type="spellEnd"/>
      <w:r w:rsidRPr="00D74D7B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en-GB"/>
        </w:rPr>
        <w:t xml:space="preserve"> – в данном примере вставляем букву О); сложить слово из перепутанных букв (</w:t>
      </w:r>
      <w:proofErr w:type="spellStart"/>
      <w:r w:rsidRPr="00D74D7B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en-GB"/>
        </w:rPr>
        <w:t>касоаб</w:t>
      </w:r>
      <w:proofErr w:type="spellEnd"/>
      <w:r w:rsidRPr="00D74D7B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en-GB"/>
        </w:rPr>
        <w:t xml:space="preserve"> – собака).</w:t>
      </w:r>
    </w:p>
    <w:p w:rsidR="00D74D7B" w:rsidRPr="00D74D7B" w:rsidRDefault="00D74D7B" w:rsidP="00D74D7B">
      <w:pPr>
        <w:shd w:val="clear" w:color="auto" w:fill="FFFFFF"/>
        <w:spacing w:before="100" w:beforeAutospacing="1" w:after="100" w:afterAutospacing="1" w:line="360" w:lineRule="auto"/>
        <w:ind w:left="72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en-GB"/>
        </w:rPr>
      </w:pPr>
      <w:r w:rsidRPr="00D74D7B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en-GB"/>
        </w:rPr>
        <w:t>- В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en-GB"/>
        </w:rPr>
        <w:t xml:space="preserve"> </w:t>
      </w:r>
      <w:proofErr w:type="spellStart"/>
      <w:r w:rsidRPr="00D74D7B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en-GB"/>
        </w:rPr>
        <w:t>послебукварный</w:t>
      </w:r>
      <w:proofErr w:type="spellEnd"/>
      <w:r w:rsidRPr="00D74D7B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en-GB"/>
        </w:rPr>
        <w:t xml:space="preserve"> период обучения чтению детям можно предложить следующее задание: прочитайте загадку, отбросив иностранные буквы:</w:t>
      </w:r>
    </w:p>
    <w:p w:rsidR="00D74D7B" w:rsidRPr="00D74D7B" w:rsidRDefault="00D74D7B" w:rsidP="00D74D7B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en-GB"/>
        </w:rPr>
      </w:pPr>
      <w:proofErr w:type="gramStart"/>
      <w:r w:rsidRPr="00D74D7B">
        <w:rPr>
          <w:rFonts w:ascii="Times New Roman" w:eastAsia="Times New Roman" w:hAnsi="Times New Roman" w:cs="Times New Roman"/>
          <w:color w:val="333333"/>
          <w:sz w:val="28"/>
          <w:szCs w:val="28"/>
          <w:lang w:eastAsia="en-GB"/>
        </w:rPr>
        <w:t>DYU</w:t>
      </w:r>
      <w:r w:rsidRPr="00D74D7B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en-GB"/>
        </w:rPr>
        <w:t>В</w:t>
      </w:r>
      <w:r w:rsidRPr="00D74D7B">
        <w:rPr>
          <w:rFonts w:ascii="Times New Roman" w:eastAsia="Times New Roman" w:hAnsi="Times New Roman" w:cs="Times New Roman"/>
          <w:color w:val="333333"/>
          <w:sz w:val="28"/>
          <w:szCs w:val="28"/>
          <w:lang w:eastAsia="en-GB"/>
        </w:rPr>
        <w:t>HF</w:t>
      </w:r>
      <w:r w:rsidRPr="00D74D7B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en-GB"/>
        </w:rPr>
        <w:t>Е</w:t>
      </w:r>
      <w:r w:rsidRPr="00D74D7B">
        <w:rPr>
          <w:rFonts w:ascii="Times New Roman" w:eastAsia="Times New Roman" w:hAnsi="Times New Roman" w:cs="Times New Roman"/>
          <w:color w:val="333333"/>
          <w:sz w:val="28"/>
          <w:szCs w:val="28"/>
          <w:lang w:eastAsia="en-GB"/>
        </w:rPr>
        <w:t>WP</w:t>
      </w:r>
      <w:r w:rsidRPr="00D74D7B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en-GB"/>
        </w:rPr>
        <w:t>С</w:t>
      </w:r>
      <w:r w:rsidRPr="00D74D7B">
        <w:rPr>
          <w:rFonts w:ascii="Times New Roman" w:eastAsia="Times New Roman" w:hAnsi="Times New Roman" w:cs="Times New Roman"/>
          <w:color w:val="333333"/>
          <w:sz w:val="28"/>
          <w:szCs w:val="28"/>
          <w:lang w:eastAsia="en-GB"/>
        </w:rPr>
        <w:t>XZ</w:t>
      </w:r>
      <w:r w:rsidRPr="00D74D7B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en-GB"/>
        </w:rPr>
        <w:t>Ь</w:t>
      </w:r>
      <w:r w:rsidRPr="00D74D7B">
        <w:rPr>
          <w:rFonts w:ascii="Times New Roman" w:eastAsia="Times New Roman" w:hAnsi="Times New Roman" w:cs="Times New Roman"/>
          <w:color w:val="333333"/>
          <w:sz w:val="28"/>
          <w:szCs w:val="28"/>
          <w:lang w:eastAsia="en-GB"/>
        </w:rPr>
        <w:t>S</w:t>
      </w:r>
      <w:r w:rsidRPr="00D74D7B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en-GB"/>
        </w:rPr>
        <w:t>Д</w:t>
      </w:r>
      <w:r w:rsidRPr="00D74D7B">
        <w:rPr>
          <w:rFonts w:ascii="Times New Roman" w:eastAsia="Times New Roman" w:hAnsi="Times New Roman" w:cs="Times New Roman"/>
          <w:color w:val="333333"/>
          <w:sz w:val="28"/>
          <w:szCs w:val="28"/>
          <w:lang w:eastAsia="en-GB"/>
        </w:rPr>
        <w:t>UIG</w:t>
      </w:r>
      <w:r w:rsidRPr="00D74D7B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en-GB"/>
        </w:rPr>
        <w:t>Е</w:t>
      </w:r>
      <w:r w:rsidRPr="00D74D7B">
        <w:rPr>
          <w:rFonts w:ascii="Times New Roman" w:eastAsia="Times New Roman" w:hAnsi="Times New Roman" w:cs="Times New Roman"/>
          <w:color w:val="333333"/>
          <w:sz w:val="28"/>
          <w:szCs w:val="28"/>
          <w:lang w:eastAsia="en-GB"/>
        </w:rPr>
        <w:t>F</w:t>
      </w:r>
      <w:r w:rsidRPr="00D74D7B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en-GB"/>
        </w:rPr>
        <w:t>Н</w:t>
      </w:r>
      <w:r w:rsidRPr="00D74D7B">
        <w:rPr>
          <w:rFonts w:ascii="Times New Roman" w:eastAsia="Times New Roman" w:hAnsi="Times New Roman" w:cs="Times New Roman"/>
          <w:color w:val="333333"/>
          <w:sz w:val="28"/>
          <w:szCs w:val="28"/>
          <w:lang w:eastAsia="en-GB"/>
        </w:rPr>
        <w:t>RL</w:t>
      </w:r>
      <w:r w:rsidRPr="00D74D7B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en-GB"/>
        </w:rPr>
        <w:t>Ь</w:t>
      </w:r>
      <w:r w:rsidRPr="00D74D7B">
        <w:rPr>
          <w:rFonts w:ascii="Times New Roman" w:eastAsia="Times New Roman" w:hAnsi="Times New Roman" w:cs="Times New Roman"/>
          <w:color w:val="333333"/>
          <w:sz w:val="28"/>
          <w:szCs w:val="28"/>
          <w:lang w:eastAsia="en-GB"/>
        </w:rPr>
        <w:t>S</w:t>
      </w:r>
      <w:r w:rsidRPr="00D74D7B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en-GB"/>
        </w:rPr>
        <w:t>С</w:t>
      </w:r>
      <w:r w:rsidRPr="00D74D7B">
        <w:rPr>
          <w:rFonts w:ascii="Times New Roman" w:eastAsia="Times New Roman" w:hAnsi="Times New Roman" w:cs="Times New Roman"/>
          <w:color w:val="333333"/>
          <w:sz w:val="28"/>
          <w:szCs w:val="28"/>
          <w:lang w:eastAsia="en-GB"/>
        </w:rPr>
        <w:t>QLU</w:t>
      </w:r>
      <w:r w:rsidRPr="00D74D7B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en-GB"/>
        </w:rPr>
        <w:t>П</w:t>
      </w:r>
      <w:r w:rsidRPr="00D74D7B">
        <w:rPr>
          <w:rFonts w:ascii="Times New Roman" w:eastAsia="Times New Roman" w:hAnsi="Times New Roman" w:cs="Times New Roman"/>
          <w:color w:val="333333"/>
          <w:sz w:val="28"/>
          <w:szCs w:val="28"/>
          <w:lang w:eastAsia="en-GB"/>
        </w:rPr>
        <w:t>ZV</w:t>
      </w:r>
      <w:r w:rsidRPr="00D74D7B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en-GB"/>
        </w:rPr>
        <w:t>И</w:t>
      </w:r>
      <w:r w:rsidRPr="00D74D7B">
        <w:rPr>
          <w:rFonts w:ascii="Times New Roman" w:eastAsia="Times New Roman" w:hAnsi="Times New Roman" w:cs="Times New Roman"/>
          <w:color w:val="333333"/>
          <w:sz w:val="28"/>
          <w:szCs w:val="28"/>
          <w:lang w:eastAsia="en-GB"/>
        </w:rPr>
        <w:t>S</w:t>
      </w:r>
      <w:r w:rsidRPr="00D74D7B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en-GB"/>
        </w:rPr>
        <w:t>Т</w:t>
      </w:r>
      <w:r w:rsidRPr="00D74D7B">
        <w:rPr>
          <w:rFonts w:ascii="Times New Roman" w:eastAsia="Times New Roman" w:hAnsi="Times New Roman" w:cs="Times New Roman"/>
          <w:color w:val="333333"/>
          <w:sz w:val="28"/>
          <w:szCs w:val="28"/>
          <w:lang w:eastAsia="en-GB"/>
        </w:rPr>
        <w:t>D</w:t>
      </w:r>
      <w:r w:rsidRPr="00D74D7B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en-GB"/>
        </w:rPr>
        <w:t>А</w:t>
      </w:r>
      <w:r w:rsidRPr="00D74D7B">
        <w:rPr>
          <w:rFonts w:ascii="Times New Roman" w:eastAsia="Times New Roman" w:hAnsi="Times New Roman" w:cs="Times New Roman"/>
          <w:color w:val="333333"/>
          <w:sz w:val="28"/>
          <w:szCs w:val="28"/>
          <w:lang w:eastAsia="en-GB"/>
        </w:rPr>
        <w:t>WR</w:t>
      </w:r>
      <w:r w:rsidRPr="00D74D7B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en-GB"/>
        </w:rPr>
        <w:t>Н</w:t>
      </w:r>
      <w:r w:rsidRPr="00D74D7B">
        <w:rPr>
          <w:rFonts w:ascii="Times New Roman" w:eastAsia="Times New Roman" w:hAnsi="Times New Roman" w:cs="Times New Roman"/>
          <w:color w:val="333333"/>
          <w:sz w:val="28"/>
          <w:szCs w:val="28"/>
          <w:lang w:eastAsia="en-GB"/>
        </w:rPr>
        <w:t>DQ</w:t>
      </w:r>
      <w:r w:rsidRPr="00D74D7B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en-GB"/>
        </w:rPr>
        <w:t>О</w:t>
      </w:r>
      <w:r w:rsidRPr="00D74D7B">
        <w:rPr>
          <w:rFonts w:ascii="Times New Roman" w:eastAsia="Times New Roman" w:hAnsi="Times New Roman" w:cs="Times New Roman"/>
          <w:color w:val="333333"/>
          <w:sz w:val="28"/>
          <w:szCs w:val="28"/>
          <w:lang w:eastAsia="en-GB"/>
        </w:rPr>
        <w:t>W</w:t>
      </w:r>
      <w:r w:rsidRPr="00D74D7B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en-GB"/>
        </w:rPr>
        <w:t>Ч</w:t>
      </w:r>
      <w:r w:rsidRPr="00D74D7B">
        <w:rPr>
          <w:rFonts w:ascii="Times New Roman" w:eastAsia="Times New Roman" w:hAnsi="Times New Roman" w:cs="Times New Roman"/>
          <w:color w:val="333333"/>
          <w:sz w:val="28"/>
          <w:szCs w:val="28"/>
          <w:lang w:eastAsia="en-GB"/>
        </w:rPr>
        <w:t>IJ</w:t>
      </w:r>
      <w:r w:rsidRPr="00D74D7B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en-GB"/>
        </w:rPr>
        <w:t>Ь</w:t>
      </w:r>
      <w:r w:rsidRPr="00D74D7B">
        <w:rPr>
          <w:rFonts w:ascii="Times New Roman" w:eastAsia="Times New Roman" w:hAnsi="Times New Roman" w:cs="Times New Roman"/>
          <w:color w:val="333333"/>
          <w:sz w:val="28"/>
          <w:szCs w:val="28"/>
          <w:lang w:eastAsia="en-GB"/>
        </w:rPr>
        <w:t>Z</w:t>
      </w:r>
      <w:r w:rsidRPr="00D74D7B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en-GB"/>
        </w:rPr>
        <w:t>Ю</w:t>
      </w:r>
      <w:r w:rsidRPr="00D74D7B">
        <w:rPr>
          <w:rFonts w:ascii="Times New Roman" w:eastAsia="Times New Roman" w:hAnsi="Times New Roman" w:cs="Times New Roman"/>
          <w:color w:val="333333"/>
          <w:sz w:val="28"/>
          <w:szCs w:val="28"/>
          <w:lang w:eastAsia="en-GB"/>
        </w:rPr>
        <w:t>SG</w:t>
      </w:r>
      <w:r w:rsidRPr="00D74D7B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en-GB"/>
        </w:rPr>
        <w:t>Г</w:t>
      </w:r>
      <w:r w:rsidRPr="00D74D7B">
        <w:rPr>
          <w:rFonts w:ascii="Times New Roman" w:eastAsia="Times New Roman" w:hAnsi="Times New Roman" w:cs="Times New Roman"/>
          <w:color w:val="333333"/>
          <w:sz w:val="28"/>
          <w:szCs w:val="28"/>
          <w:lang w:eastAsia="en-GB"/>
        </w:rPr>
        <w:t>R</w:t>
      </w:r>
      <w:r w:rsidRPr="00D74D7B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en-GB"/>
        </w:rPr>
        <w:t>О</w:t>
      </w:r>
      <w:r w:rsidRPr="00D74D7B">
        <w:rPr>
          <w:rFonts w:ascii="Times New Roman" w:eastAsia="Times New Roman" w:hAnsi="Times New Roman" w:cs="Times New Roman"/>
          <w:color w:val="333333"/>
          <w:sz w:val="28"/>
          <w:szCs w:val="28"/>
          <w:lang w:eastAsia="en-GB"/>
        </w:rPr>
        <w:t>LD</w:t>
      </w:r>
      <w:r w:rsidRPr="00D74D7B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en-GB"/>
        </w:rPr>
        <w:t>Р</w:t>
      </w:r>
      <w:r w:rsidRPr="00D74D7B">
        <w:rPr>
          <w:rFonts w:ascii="Times New Roman" w:eastAsia="Times New Roman" w:hAnsi="Times New Roman" w:cs="Times New Roman"/>
          <w:color w:val="333333"/>
          <w:sz w:val="28"/>
          <w:szCs w:val="28"/>
          <w:lang w:eastAsia="en-GB"/>
        </w:rPr>
        <w:t>SF</w:t>
      </w:r>
      <w:r w:rsidRPr="00D74D7B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en-GB"/>
        </w:rPr>
        <w:t>И</w:t>
      </w:r>
      <w:r w:rsidRPr="00D74D7B">
        <w:rPr>
          <w:rFonts w:ascii="Times New Roman" w:eastAsia="Times New Roman" w:hAnsi="Times New Roman" w:cs="Times New Roman"/>
          <w:color w:val="333333"/>
          <w:sz w:val="28"/>
          <w:szCs w:val="28"/>
          <w:lang w:eastAsia="en-GB"/>
        </w:rPr>
        <w:t>W</w:t>
      </w:r>
      <w:r w:rsidRPr="00D74D7B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en-GB"/>
        </w:rPr>
        <w:t>Т</w:t>
      </w:r>
      <w:r w:rsidRPr="00D74D7B">
        <w:rPr>
          <w:rFonts w:ascii="Times New Roman" w:eastAsia="Times New Roman" w:hAnsi="Times New Roman" w:cs="Times New Roman"/>
          <w:color w:val="333333"/>
          <w:sz w:val="28"/>
          <w:szCs w:val="28"/>
          <w:lang w:eastAsia="en-GB"/>
        </w:rPr>
        <w:t>JQ</w:t>
      </w:r>
      <w:r w:rsidRPr="00D74D7B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en-GB"/>
        </w:rPr>
        <w:t xml:space="preserve"> (Весь день спит, а ночью горит.</w:t>
      </w:r>
      <w:proofErr w:type="gramEnd"/>
      <w:r w:rsidRPr="00D74D7B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en-GB"/>
        </w:rPr>
        <w:t xml:space="preserve"> </w:t>
      </w:r>
      <w:proofErr w:type="gramStart"/>
      <w:r w:rsidRPr="00D74D7B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en-GB"/>
        </w:rPr>
        <w:t>Фонарь)</w:t>
      </w:r>
      <w:proofErr w:type="gramEnd"/>
    </w:p>
    <w:p w:rsidR="00D74D7B" w:rsidRPr="00D74D7B" w:rsidRDefault="00D74D7B" w:rsidP="00D74D7B">
      <w:pPr>
        <w:shd w:val="clear" w:color="auto" w:fill="FFFFFF"/>
        <w:spacing w:before="100" w:beforeAutospacing="1" w:after="100" w:afterAutospacing="1" w:line="360" w:lineRule="auto"/>
        <w:ind w:left="72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en-GB"/>
        </w:rPr>
      </w:pPr>
      <w:r w:rsidRPr="00D74D7B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en-GB"/>
        </w:rPr>
        <w:t>- Для смыслового обучения чтению можно предложить следующее задание: Прочитайте пословицу правильно</w:t>
      </w:r>
    </w:p>
    <w:p w:rsidR="00D74D7B" w:rsidRPr="00D74D7B" w:rsidRDefault="00D74D7B" w:rsidP="00D74D7B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en-GB"/>
        </w:rPr>
      </w:pPr>
      <w:r w:rsidRPr="00D74D7B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en-GB"/>
        </w:rPr>
        <w:t>Лес рубят – кепки летят.</w:t>
      </w:r>
    </w:p>
    <w:p w:rsidR="00D74D7B" w:rsidRPr="00D74D7B" w:rsidRDefault="00D74D7B" w:rsidP="00D74D7B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en-GB"/>
        </w:rPr>
      </w:pPr>
      <w:r w:rsidRPr="00D74D7B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en-GB"/>
        </w:rPr>
        <w:t>Слезами морю не поможешь.</w:t>
      </w:r>
    </w:p>
    <w:p w:rsidR="00D74D7B" w:rsidRPr="00D74D7B" w:rsidRDefault="00D74D7B" w:rsidP="00D74D7B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en-GB"/>
        </w:rPr>
      </w:pPr>
      <w:r w:rsidRPr="00D74D7B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en-GB"/>
        </w:rPr>
        <w:t>Старый круг лучше новых двух.</w:t>
      </w:r>
    </w:p>
    <w:p w:rsidR="00D74D7B" w:rsidRPr="00D74D7B" w:rsidRDefault="00D74D7B" w:rsidP="00D74D7B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en-GB"/>
        </w:rPr>
      </w:pPr>
      <w:r w:rsidRPr="00D74D7B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en-GB"/>
        </w:rPr>
        <w:t>Ус - хорошо, а два лучше.</w:t>
      </w:r>
    </w:p>
    <w:p w:rsidR="00D74D7B" w:rsidRPr="00D74D7B" w:rsidRDefault="00D74D7B" w:rsidP="00D74D7B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en-GB"/>
        </w:rPr>
      </w:pPr>
      <w:r w:rsidRPr="00D74D7B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en-GB"/>
        </w:rPr>
        <w:t>Труд кормит, а пень портит.</w:t>
      </w:r>
    </w:p>
    <w:p w:rsidR="00D74D7B" w:rsidRPr="00D74D7B" w:rsidRDefault="00D74D7B" w:rsidP="00D74D7B">
      <w:pPr>
        <w:shd w:val="clear" w:color="auto" w:fill="FFFFFF"/>
        <w:spacing w:before="100" w:beforeAutospacing="1" w:after="100" w:afterAutospacing="1" w:line="360" w:lineRule="auto"/>
        <w:ind w:left="72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en-GB"/>
        </w:rPr>
      </w:pPr>
      <w:r w:rsidRPr="00D74D7B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ru-RU" w:eastAsia="en-GB"/>
        </w:rPr>
        <w:lastRenderedPageBreak/>
        <w:t xml:space="preserve">- </w:t>
      </w:r>
      <w:r w:rsidRPr="00D74D7B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ru-RU" w:eastAsia="en-GB"/>
        </w:rPr>
        <w:t>Поиск в тексте заданных слов:</w:t>
      </w:r>
      <w:r w:rsidRPr="00D74D7B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en-GB"/>
        </w:rPr>
        <w:t> </w:t>
      </w:r>
      <w:r w:rsidRPr="00D74D7B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en-GB"/>
        </w:rPr>
        <w:t xml:space="preserve">Восстанови стихотворение А. </w:t>
      </w:r>
      <w:proofErr w:type="spellStart"/>
      <w:r w:rsidRPr="00D74D7B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en-GB"/>
        </w:rPr>
        <w:t>Барто</w:t>
      </w:r>
      <w:proofErr w:type="spellEnd"/>
      <w:r w:rsidRPr="00D74D7B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en-GB"/>
        </w:rPr>
        <w:t xml:space="preserve">. Выбери пропущенные слова (при этом детям предлагаем обратить внимание на то, что слова «грузовик» и «машина» являются одинаковыми по смыслу, т.е. </w:t>
      </w:r>
      <w:proofErr w:type="spellStart"/>
      <w:r w:rsidRPr="00D74D7B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en-GB"/>
        </w:rPr>
        <w:t>синомичными</w:t>
      </w:r>
      <w:proofErr w:type="spellEnd"/>
      <w:r w:rsidRPr="00D74D7B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en-GB"/>
        </w:rPr>
        <w:t>).</w:t>
      </w:r>
    </w:p>
    <w:tbl>
      <w:tblPr>
        <w:tblW w:w="978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68"/>
        <w:gridCol w:w="5412"/>
      </w:tblGrid>
      <w:tr w:rsidR="00D74D7B" w:rsidRPr="00D74D7B" w:rsidTr="00870F08">
        <w:tc>
          <w:tcPr>
            <w:tcW w:w="34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74D7B" w:rsidRPr="00D74D7B" w:rsidRDefault="00D74D7B" w:rsidP="00D74D7B">
            <w:pPr>
              <w:spacing w:after="150" w:line="36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en-GB"/>
              </w:rPr>
            </w:pPr>
            <w:r w:rsidRPr="00D74D7B">
              <w:rPr>
                <w:rFonts w:ascii="Times New Roman" w:eastAsia="Times New Roman" w:hAnsi="Times New Roman" w:cs="Times New Roman"/>
                <w:i/>
                <w:iCs/>
                <w:color w:val="333333"/>
                <w:sz w:val="28"/>
                <w:szCs w:val="28"/>
                <w:lang w:val="ru-RU" w:eastAsia="en-GB"/>
              </w:rPr>
              <w:t>Нет, напрасно мы решили</w:t>
            </w:r>
          </w:p>
          <w:p w:rsidR="00D74D7B" w:rsidRPr="00D74D7B" w:rsidRDefault="00D74D7B" w:rsidP="00D74D7B">
            <w:pPr>
              <w:spacing w:after="150" w:line="36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en-GB"/>
              </w:rPr>
            </w:pPr>
            <w:r w:rsidRPr="00D74D7B">
              <w:rPr>
                <w:rFonts w:ascii="Times New Roman" w:eastAsia="Times New Roman" w:hAnsi="Times New Roman" w:cs="Times New Roman"/>
                <w:i/>
                <w:iCs/>
                <w:color w:val="333333"/>
                <w:sz w:val="28"/>
                <w:szCs w:val="28"/>
                <w:lang w:val="ru-RU" w:eastAsia="en-GB"/>
              </w:rPr>
              <w:t>Прокатить ________ в _______.</w:t>
            </w:r>
          </w:p>
          <w:p w:rsidR="00D74D7B" w:rsidRPr="00D74D7B" w:rsidRDefault="00D74D7B" w:rsidP="00D74D7B">
            <w:pPr>
              <w:spacing w:after="150" w:line="36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en-GB"/>
              </w:rPr>
            </w:pPr>
            <w:r w:rsidRPr="00D74D7B">
              <w:rPr>
                <w:rFonts w:ascii="Times New Roman" w:eastAsia="Times New Roman" w:hAnsi="Times New Roman" w:cs="Times New Roman"/>
                <w:i/>
                <w:iCs/>
                <w:color w:val="333333"/>
                <w:sz w:val="28"/>
                <w:szCs w:val="28"/>
                <w:lang w:eastAsia="en-GB"/>
              </w:rPr>
              <w:t xml:space="preserve">_______ </w:t>
            </w:r>
            <w:proofErr w:type="spellStart"/>
            <w:r w:rsidRPr="00D74D7B">
              <w:rPr>
                <w:rFonts w:ascii="Times New Roman" w:eastAsia="Times New Roman" w:hAnsi="Times New Roman" w:cs="Times New Roman"/>
                <w:i/>
                <w:iCs/>
                <w:color w:val="333333"/>
                <w:sz w:val="28"/>
                <w:szCs w:val="28"/>
                <w:lang w:eastAsia="en-GB"/>
              </w:rPr>
              <w:t>кататься</w:t>
            </w:r>
            <w:proofErr w:type="spellEnd"/>
            <w:r w:rsidR="00D447ED">
              <w:rPr>
                <w:rFonts w:ascii="Times New Roman" w:eastAsia="Times New Roman" w:hAnsi="Times New Roman" w:cs="Times New Roman"/>
                <w:i/>
                <w:iCs/>
                <w:color w:val="333333"/>
                <w:sz w:val="28"/>
                <w:szCs w:val="28"/>
                <w:lang w:val="ru-RU" w:eastAsia="en-GB"/>
              </w:rPr>
              <w:t xml:space="preserve"> </w:t>
            </w:r>
            <w:bookmarkStart w:id="0" w:name="_GoBack"/>
            <w:bookmarkEnd w:id="0"/>
            <w:proofErr w:type="spellStart"/>
            <w:r w:rsidRPr="00D74D7B">
              <w:rPr>
                <w:rFonts w:ascii="Times New Roman" w:eastAsia="Times New Roman" w:hAnsi="Times New Roman" w:cs="Times New Roman"/>
                <w:i/>
                <w:iCs/>
                <w:color w:val="333333"/>
                <w:sz w:val="28"/>
                <w:szCs w:val="28"/>
                <w:lang w:eastAsia="en-GB"/>
              </w:rPr>
              <w:t>непривык</w:t>
            </w:r>
            <w:proofErr w:type="spellEnd"/>
            <w:r w:rsidRPr="00D74D7B">
              <w:rPr>
                <w:rFonts w:ascii="Times New Roman" w:eastAsia="Times New Roman" w:hAnsi="Times New Roman" w:cs="Times New Roman"/>
                <w:i/>
                <w:iCs/>
                <w:color w:val="333333"/>
                <w:sz w:val="28"/>
                <w:szCs w:val="28"/>
                <w:lang w:eastAsia="en-GB"/>
              </w:rPr>
              <w:t>,</w:t>
            </w:r>
          </w:p>
          <w:p w:rsidR="00D74D7B" w:rsidRPr="00D74D7B" w:rsidRDefault="00D74D7B" w:rsidP="00D74D7B">
            <w:pPr>
              <w:spacing w:after="150" w:line="36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en-GB"/>
              </w:rPr>
            </w:pPr>
            <w:proofErr w:type="spellStart"/>
            <w:r w:rsidRPr="00D74D7B">
              <w:rPr>
                <w:rFonts w:ascii="Times New Roman" w:eastAsia="Times New Roman" w:hAnsi="Times New Roman" w:cs="Times New Roman"/>
                <w:i/>
                <w:iCs/>
                <w:color w:val="333333"/>
                <w:sz w:val="28"/>
                <w:szCs w:val="28"/>
                <w:lang w:eastAsia="en-GB"/>
              </w:rPr>
              <w:t>Опрокинул</w:t>
            </w:r>
            <w:proofErr w:type="spellEnd"/>
            <w:r w:rsidRPr="00D74D7B">
              <w:rPr>
                <w:rFonts w:ascii="Times New Roman" w:eastAsia="Times New Roman" w:hAnsi="Times New Roman" w:cs="Times New Roman"/>
                <w:i/>
                <w:iCs/>
                <w:color w:val="333333"/>
                <w:sz w:val="28"/>
                <w:szCs w:val="28"/>
                <w:lang w:eastAsia="en-GB"/>
              </w:rPr>
              <w:t xml:space="preserve"> __________________.</w:t>
            </w:r>
          </w:p>
        </w:tc>
        <w:tc>
          <w:tcPr>
            <w:tcW w:w="34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74D7B" w:rsidRPr="00D74D7B" w:rsidRDefault="00D74D7B" w:rsidP="00D74D7B">
            <w:pPr>
              <w:spacing w:after="150" w:line="36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en-GB"/>
              </w:rPr>
            </w:pPr>
            <w:r w:rsidRPr="00D74D7B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en-GB"/>
              </w:rPr>
              <w:t> </w:t>
            </w:r>
          </w:p>
          <w:p w:rsidR="00D74D7B" w:rsidRPr="00D74D7B" w:rsidRDefault="00D74D7B" w:rsidP="00D74D7B">
            <w:pPr>
              <w:spacing w:after="150" w:line="36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en-GB"/>
              </w:rPr>
            </w:pPr>
            <w:r w:rsidRPr="00D74D7B">
              <w:rPr>
                <w:rFonts w:ascii="Times New Roman" w:eastAsia="Times New Roman" w:hAnsi="Times New Roman" w:cs="Times New Roman"/>
                <w:noProof/>
                <w:color w:val="333333"/>
                <w:sz w:val="28"/>
                <w:szCs w:val="28"/>
                <w:lang w:val="ru-RU" w:eastAsia="ru-RU"/>
              </w:rPr>
              <w:drawing>
                <wp:inline distT="0" distB="0" distL="0" distR="0" wp14:anchorId="4EE50A8C" wp14:editId="43D26C35">
                  <wp:extent cx="2705100" cy="542925"/>
                  <wp:effectExtent l="0" t="0" r="0" b="9525"/>
                  <wp:docPr id="2" name="Рисунок 2" descr="https://files.1urok.ru/images/8b8415c741cae66ffec06290d8a48d20147dae8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s://files.1urok.ru/images/8b8415c741cae66ffec06290d8a48d20147dae8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05100" cy="542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74D7B" w:rsidRPr="00D74D7B" w:rsidRDefault="00D74D7B" w:rsidP="00D74D7B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en-GB"/>
        </w:rPr>
      </w:pPr>
    </w:p>
    <w:p w:rsidR="00D74D7B" w:rsidRPr="00D74D7B" w:rsidRDefault="00D74D7B" w:rsidP="00D74D7B">
      <w:pPr>
        <w:shd w:val="clear" w:color="auto" w:fill="FFFFFF"/>
        <w:spacing w:after="150" w:line="360" w:lineRule="auto"/>
        <w:ind w:firstLine="72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en-GB"/>
        </w:rPr>
      </w:pPr>
      <w:r w:rsidRPr="00D74D7B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en-GB"/>
        </w:rPr>
        <w:t>Также можно предложить детям более сложное задание</w:t>
      </w:r>
      <w:r w:rsidRPr="00D74D7B">
        <w:rPr>
          <w:rFonts w:ascii="Times New Roman" w:eastAsia="Times New Roman" w:hAnsi="Times New Roman" w:cs="Times New Roman"/>
          <w:color w:val="333333"/>
          <w:sz w:val="28"/>
          <w:szCs w:val="28"/>
          <w:lang w:eastAsia="en-GB"/>
        </w:rPr>
        <w:t> </w:t>
      </w:r>
      <w:r w:rsidRPr="00D74D7B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val="ru-RU" w:eastAsia="en-GB"/>
        </w:rPr>
        <w:t>«Выбрать тех героев сказки К. Чуковского, которые НЕ приходили лечиться к доктору Айболиту».</w:t>
      </w:r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050"/>
      </w:tblGrid>
      <w:tr w:rsidR="00D74D7B" w:rsidRPr="00D74D7B" w:rsidTr="00870F08">
        <w:tc>
          <w:tcPr>
            <w:tcW w:w="705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74D7B" w:rsidRPr="00D74D7B" w:rsidRDefault="00D74D7B" w:rsidP="00D74D7B">
            <w:pPr>
              <w:spacing w:after="150" w:line="36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en-GB"/>
              </w:rPr>
            </w:pPr>
            <w:r w:rsidRPr="00D74D7B">
              <w:rPr>
                <w:rFonts w:ascii="Times New Roman" w:eastAsia="Times New Roman" w:hAnsi="Times New Roman" w:cs="Times New Roman"/>
                <w:noProof/>
                <w:color w:val="333333"/>
                <w:sz w:val="28"/>
                <w:szCs w:val="28"/>
                <w:lang w:val="ru-RU" w:eastAsia="ru-RU"/>
              </w:rPr>
              <w:drawing>
                <wp:inline distT="0" distB="0" distL="0" distR="0" wp14:anchorId="7A8E14CD" wp14:editId="37C0FDBA">
                  <wp:extent cx="3048000" cy="676275"/>
                  <wp:effectExtent l="0" t="0" r="0" b="9525"/>
                  <wp:docPr id="3" name="Рисунок 3" descr="https://files.1urok.ru/images/9628567195656b169ec292b21804c8de19e4201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s://files.1urok.ru/images/9628567195656b169ec292b21804c8de19e4201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0" cy="676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74D7B" w:rsidRPr="00D74D7B" w:rsidRDefault="00D74D7B" w:rsidP="00D74D7B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en-GB"/>
        </w:rPr>
      </w:pPr>
    </w:p>
    <w:p w:rsidR="00D74D7B" w:rsidRPr="00D74D7B" w:rsidRDefault="00D74D7B" w:rsidP="00D74D7B">
      <w:pPr>
        <w:shd w:val="clear" w:color="auto" w:fill="FFFFFF"/>
        <w:spacing w:after="150" w:line="360" w:lineRule="auto"/>
        <w:ind w:firstLine="72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en-GB"/>
        </w:rPr>
      </w:pPr>
      <w:r w:rsidRPr="00D74D7B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en-GB"/>
        </w:rPr>
        <w:t xml:space="preserve">Начиная </w:t>
      </w:r>
      <w:r w:rsidRPr="00D74D7B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ru-RU" w:eastAsia="en-GB"/>
        </w:rPr>
        <w:t>со 2 класса</w:t>
      </w:r>
      <w:r w:rsidRPr="00D74D7B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en-GB"/>
        </w:rPr>
        <w:t xml:space="preserve"> задание усложняется: </w:t>
      </w:r>
    </w:p>
    <w:p w:rsidR="00D74D7B" w:rsidRPr="00D74D7B" w:rsidRDefault="00D74D7B" w:rsidP="00D74D7B">
      <w:pPr>
        <w:shd w:val="clear" w:color="auto" w:fill="FFFFFF"/>
        <w:spacing w:after="150" w:line="360" w:lineRule="auto"/>
        <w:ind w:firstLine="72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en-GB"/>
        </w:rPr>
      </w:pPr>
      <w:r w:rsidRPr="00D74D7B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en-GB"/>
        </w:rPr>
        <w:t>- задаются 1-3 слова, которые ребенок должен как можно быстрее найти в тексте. Вначале эти слова предъявляются зрительно, в дальнейшем - на слух. Желательно, чтобы слова встречались в тексте несколько раз. Отыскав их, ребенок может подчеркнуть их или обвести в кружок.</w:t>
      </w:r>
    </w:p>
    <w:p w:rsidR="00D74D7B" w:rsidRPr="00D74D7B" w:rsidRDefault="00D74D7B" w:rsidP="00D74D7B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en-GB"/>
        </w:rPr>
      </w:pPr>
      <w:r w:rsidRPr="00D74D7B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en-GB"/>
        </w:rPr>
        <w:t>Это упражнение формирует способность схватывать целостные образы слов и опираться на них в задаче поиска. А также развивает словесную память. Особую пользу это упражнение приобретает, если ребенку последовательно предлагать различные слова в одном и том же тексте и при этом просить его проделывать это в максимально быстром темпе.</w:t>
      </w:r>
    </w:p>
    <w:p w:rsidR="00D74D7B" w:rsidRPr="00D74D7B" w:rsidRDefault="00D74D7B" w:rsidP="00D74D7B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en-GB"/>
        </w:rPr>
      </w:pPr>
      <w:r w:rsidRPr="00D74D7B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en-GB"/>
        </w:rPr>
        <w:lastRenderedPageBreak/>
        <w:t>Возможно использование приема соревнования. Сталкиваясь с такими задачами, ребенок постепенно переходит от простого просмотра текста к его осмысленному прочтению с элементами запоминания некоторых слов.</w:t>
      </w:r>
    </w:p>
    <w:p w:rsidR="00D74D7B" w:rsidRPr="00D74D7B" w:rsidRDefault="00D74D7B" w:rsidP="00D74D7B">
      <w:pPr>
        <w:shd w:val="clear" w:color="auto" w:fill="FFFFFF"/>
        <w:spacing w:before="100" w:beforeAutospacing="1" w:after="100" w:afterAutospacing="1" w:line="360" w:lineRule="auto"/>
        <w:ind w:left="72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en-GB"/>
        </w:rPr>
      </w:pPr>
      <w:r w:rsidRPr="00D74D7B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ru-RU" w:eastAsia="en-GB"/>
        </w:rPr>
        <w:t xml:space="preserve">- </w:t>
      </w:r>
      <w:r w:rsidRPr="00D74D7B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ru-RU" w:eastAsia="en-GB"/>
        </w:rPr>
        <w:t>Прием «Тексты с "хвостами"»</w:t>
      </w:r>
      <w:r w:rsidRPr="00D74D7B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en-GB"/>
        </w:rPr>
        <w:t> </w:t>
      </w:r>
      <w:r w:rsidRPr="00D74D7B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en-GB"/>
        </w:rPr>
        <w:t>- незавершенные предложения, которые ребенок должен будет закончить по смыслу. Примером может послужить рассказ Л.Н. Толстого «Жучка»:</w:t>
      </w:r>
    </w:p>
    <w:tbl>
      <w:tblPr>
        <w:tblW w:w="978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79"/>
        <w:gridCol w:w="4901"/>
      </w:tblGrid>
      <w:tr w:rsidR="00D74D7B" w:rsidRPr="00D74D7B" w:rsidTr="00870F08">
        <w:tc>
          <w:tcPr>
            <w:tcW w:w="34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74D7B" w:rsidRPr="00D74D7B" w:rsidRDefault="00D74D7B" w:rsidP="00D74D7B">
            <w:pPr>
              <w:spacing w:after="150" w:line="36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en-GB"/>
              </w:rPr>
            </w:pPr>
            <w:r w:rsidRPr="00D74D7B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en-GB"/>
              </w:rPr>
              <w:t>Несла</w:t>
            </w: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en-GB"/>
              </w:rPr>
              <w:t xml:space="preserve"> </w:t>
            </w:r>
            <w:r w:rsidRPr="00D74D7B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en-GB"/>
              </w:rPr>
              <w:t>Жучка</w:t>
            </w:r>
          </w:p>
          <w:p w:rsidR="00D74D7B" w:rsidRPr="00D74D7B" w:rsidRDefault="00D74D7B" w:rsidP="00D74D7B">
            <w:pPr>
              <w:spacing w:after="150" w:line="36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en-GB"/>
              </w:rPr>
            </w:pPr>
            <w:proofErr w:type="gramStart"/>
            <w:r w:rsidRPr="00D74D7B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en-GB"/>
              </w:rPr>
              <w:t>Глядь</w:t>
            </w:r>
            <w:proofErr w:type="gramEnd"/>
            <w:r w:rsidRPr="00D74D7B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en-GB"/>
              </w:rPr>
              <w:t>, в воде</w:t>
            </w:r>
          </w:p>
          <w:p w:rsidR="00D74D7B" w:rsidRPr="00D74D7B" w:rsidRDefault="00D74D7B" w:rsidP="00D74D7B">
            <w:pPr>
              <w:spacing w:after="150" w:line="36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en-GB"/>
              </w:rPr>
            </w:pPr>
            <w:r w:rsidRPr="00D74D7B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en-GB"/>
              </w:rPr>
              <w:t>Пришло</w:t>
            </w: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en-GB"/>
              </w:rPr>
              <w:t xml:space="preserve"> </w:t>
            </w:r>
            <w:r w:rsidRPr="00D74D7B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en-GB"/>
              </w:rPr>
              <w:t>Жучке</w:t>
            </w: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en-GB"/>
              </w:rPr>
              <w:t xml:space="preserve"> </w:t>
            </w:r>
            <w:r w:rsidRPr="00D74D7B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en-GB"/>
              </w:rPr>
              <w:t>на</w:t>
            </w: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en-GB"/>
              </w:rPr>
              <w:t xml:space="preserve"> </w:t>
            </w:r>
            <w:r w:rsidRPr="00D74D7B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en-GB"/>
              </w:rPr>
              <w:t>ум,</w:t>
            </w:r>
          </w:p>
          <w:p w:rsidR="00D74D7B" w:rsidRPr="00D74D7B" w:rsidRDefault="00D74D7B" w:rsidP="00D74D7B">
            <w:pPr>
              <w:spacing w:after="150" w:line="36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en-GB"/>
              </w:rPr>
            </w:pPr>
            <w:r w:rsidRPr="00D74D7B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en-GB"/>
              </w:rPr>
              <w:t>Она и пусти свою кость,</w:t>
            </w:r>
          </w:p>
          <w:p w:rsidR="00D74D7B" w:rsidRPr="00D74D7B" w:rsidRDefault="00D74D7B" w:rsidP="00D74D7B">
            <w:pPr>
              <w:spacing w:after="150" w:line="36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en-GB"/>
              </w:rPr>
            </w:pPr>
            <w:proofErr w:type="spellStart"/>
            <w:r w:rsidRPr="00D74D7B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en-GB"/>
              </w:rPr>
              <w:t>Ту</w:t>
            </w:r>
            <w:proofErr w:type="spellEnd"/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en-GB"/>
              </w:rPr>
              <w:t xml:space="preserve"> </w:t>
            </w:r>
            <w:proofErr w:type="spellStart"/>
            <w:r w:rsidRPr="00D74D7B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en-GB"/>
              </w:rPr>
              <w:t>не</w:t>
            </w:r>
            <w:proofErr w:type="spellEnd"/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en-GB"/>
              </w:rPr>
              <w:t xml:space="preserve"> </w:t>
            </w:r>
            <w:proofErr w:type="spellStart"/>
            <w:r w:rsidRPr="00D74D7B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en-GB"/>
              </w:rPr>
              <w:t>взяла</w:t>
            </w:r>
            <w:proofErr w:type="spellEnd"/>
            <w:r w:rsidRPr="00D74D7B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en-GB"/>
              </w:rPr>
              <w:t>,</w:t>
            </w:r>
          </w:p>
        </w:tc>
        <w:tc>
          <w:tcPr>
            <w:tcW w:w="34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74D7B" w:rsidRPr="00D74D7B" w:rsidRDefault="00D74D7B" w:rsidP="00D74D7B">
            <w:pPr>
              <w:spacing w:after="150" w:line="36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en-GB"/>
              </w:rPr>
            </w:pPr>
            <w:r w:rsidRPr="00D74D7B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en-GB"/>
              </w:rPr>
              <w:t>её тень.</w:t>
            </w:r>
          </w:p>
          <w:p w:rsidR="00D74D7B" w:rsidRPr="00D74D7B" w:rsidRDefault="00D74D7B" w:rsidP="00D74D7B">
            <w:pPr>
              <w:spacing w:after="150" w:line="36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en-GB"/>
              </w:rPr>
            </w:pPr>
            <w:r w:rsidRPr="00D74D7B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en-GB"/>
              </w:rPr>
              <w:t>что в воде не тень, а Жучка и кость.</w:t>
            </w:r>
          </w:p>
          <w:p w:rsidR="00D74D7B" w:rsidRPr="00D74D7B" w:rsidRDefault="00D74D7B" w:rsidP="00D74D7B">
            <w:pPr>
              <w:spacing w:after="150" w:line="36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en-GB"/>
              </w:rPr>
            </w:pPr>
            <w:r w:rsidRPr="00D74D7B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en-GB"/>
              </w:rPr>
              <w:t>кость через мост.</w:t>
            </w:r>
          </w:p>
          <w:p w:rsidR="00D74D7B" w:rsidRPr="00D74D7B" w:rsidRDefault="00D74D7B" w:rsidP="00D74D7B">
            <w:pPr>
              <w:spacing w:after="150" w:line="36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en-GB"/>
              </w:rPr>
            </w:pPr>
            <w:r w:rsidRPr="00D74D7B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en-GB"/>
              </w:rPr>
              <w:t xml:space="preserve">а </w:t>
            </w:r>
            <w:proofErr w:type="gramStart"/>
            <w:r w:rsidRPr="00D74D7B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en-GB"/>
              </w:rPr>
              <w:t>своя</w:t>
            </w:r>
            <w:proofErr w:type="gramEnd"/>
            <w:r w:rsidRPr="00D74D7B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en-GB"/>
              </w:rPr>
              <w:t xml:space="preserve"> ко дну пошла.</w:t>
            </w:r>
          </w:p>
          <w:p w:rsidR="00D74D7B" w:rsidRPr="00D74D7B" w:rsidRDefault="00D74D7B" w:rsidP="00D74D7B">
            <w:pPr>
              <w:spacing w:after="150" w:line="36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en-GB"/>
              </w:rPr>
            </w:pPr>
            <w:proofErr w:type="spellStart"/>
            <w:r w:rsidRPr="00D74D7B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en-GB"/>
              </w:rPr>
              <w:t>Ч</w:t>
            </w:r>
            <w:r w:rsidRPr="00D74D7B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en-GB"/>
              </w:rPr>
              <w:t>тобы</w:t>
            </w:r>
            <w:proofErr w:type="spellEnd"/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en-GB"/>
              </w:rPr>
              <w:t xml:space="preserve"> </w:t>
            </w:r>
            <w:proofErr w:type="spellStart"/>
            <w:r w:rsidRPr="00D74D7B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en-GB"/>
              </w:rPr>
              <w:t>ту</w:t>
            </w:r>
            <w:proofErr w:type="spellEnd"/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en-GB"/>
              </w:rPr>
              <w:t xml:space="preserve"> </w:t>
            </w:r>
            <w:proofErr w:type="spellStart"/>
            <w:r w:rsidRPr="00D74D7B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en-GB"/>
              </w:rPr>
              <w:t>взять</w:t>
            </w:r>
            <w:proofErr w:type="spellEnd"/>
            <w:r w:rsidRPr="00D74D7B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en-GB"/>
              </w:rPr>
              <w:t>.</w:t>
            </w:r>
          </w:p>
        </w:tc>
      </w:tr>
    </w:tbl>
    <w:p w:rsidR="00D74D7B" w:rsidRPr="00D74D7B" w:rsidRDefault="00D74D7B" w:rsidP="00D74D7B">
      <w:pPr>
        <w:shd w:val="clear" w:color="auto" w:fill="FFFFFF"/>
        <w:spacing w:before="100" w:beforeAutospacing="1" w:after="100" w:afterAutospacing="1" w:line="360" w:lineRule="auto"/>
        <w:ind w:left="72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en-GB"/>
        </w:rPr>
      </w:pPr>
      <w:r w:rsidRPr="00D74D7B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ru-RU" w:eastAsia="en-GB"/>
        </w:rPr>
        <w:t xml:space="preserve">- </w:t>
      </w:r>
      <w:r w:rsidRPr="00D74D7B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ru-RU" w:eastAsia="en-GB"/>
        </w:rPr>
        <w:t>Приём «Чтение по частям».</w:t>
      </w:r>
      <w:r w:rsidRPr="00D74D7B">
        <w:rPr>
          <w:rFonts w:ascii="Times New Roman" w:eastAsia="Times New Roman" w:hAnsi="Times New Roman" w:cs="Times New Roman"/>
          <w:color w:val="333333"/>
          <w:sz w:val="28"/>
          <w:szCs w:val="28"/>
          <w:lang w:eastAsia="en-GB"/>
        </w:rPr>
        <w:t> </w:t>
      </w:r>
      <w:r w:rsidRPr="00D74D7B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en-GB"/>
        </w:rPr>
        <w:t xml:space="preserve">Для этого приема предлагается использовать повествовательный текст. Сначала обучающимся по названию текста и по иллюстрации (при ее наличии) предлагается определить, о чём пойдёт речь в произведении. Затем текст читается по частям. После чтения каждого фрагмента, обучающиеся высказывают предположения о дальнейшем развитии сюжета. Данный прием способствует выработке у </w:t>
      </w:r>
      <w:proofErr w:type="gramStart"/>
      <w:r w:rsidRPr="00D74D7B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en-GB"/>
        </w:rPr>
        <w:t>обучающихся</w:t>
      </w:r>
      <w:proofErr w:type="gramEnd"/>
      <w:r w:rsidRPr="00D74D7B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en-GB"/>
        </w:rPr>
        <w:t xml:space="preserve"> внимательного отношения к точке зрения другого человека и спокойного отказа от своей, если она недостаточно аргументирована или аргументы оказались несостоятельными.</w:t>
      </w:r>
    </w:p>
    <w:p w:rsidR="00D74D7B" w:rsidRPr="00D74D7B" w:rsidRDefault="00D74D7B" w:rsidP="00D74D7B">
      <w:pPr>
        <w:shd w:val="clear" w:color="auto" w:fill="FFFFFF"/>
        <w:spacing w:before="100" w:beforeAutospacing="1" w:after="100" w:afterAutospacing="1" w:line="360" w:lineRule="auto"/>
        <w:ind w:left="72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en-GB"/>
        </w:rPr>
      </w:pPr>
      <w:r w:rsidRPr="00D74D7B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en-GB"/>
        </w:rPr>
        <w:t xml:space="preserve">- Для формирования навыка способность извлекать необходимую информацию из книг можно предложить такое задание: Определи по обложкам справочные книги, из которых можно узнать много интересных </w:t>
      </w:r>
      <w:proofErr w:type="gramStart"/>
      <w:r w:rsidRPr="00D74D7B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en-GB"/>
        </w:rPr>
        <w:t>фактов об</w:t>
      </w:r>
      <w:proofErr w:type="gramEnd"/>
      <w:r w:rsidRPr="00D74D7B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en-GB"/>
        </w:rPr>
        <w:t xml:space="preserve"> окружающем мире.</w:t>
      </w:r>
    </w:p>
    <w:tbl>
      <w:tblPr>
        <w:tblW w:w="0" w:type="auto"/>
        <w:tblInd w:w="709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341"/>
      </w:tblGrid>
      <w:tr w:rsidR="00D74D7B" w:rsidRPr="00D74D7B" w:rsidTr="00870F08">
        <w:tc>
          <w:tcPr>
            <w:tcW w:w="634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74D7B" w:rsidRPr="00D74D7B" w:rsidRDefault="00D74D7B" w:rsidP="00D74D7B">
            <w:pPr>
              <w:spacing w:after="150" w:line="36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en-GB"/>
              </w:rPr>
            </w:pPr>
          </w:p>
        </w:tc>
      </w:tr>
    </w:tbl>
    <w:p w:rsidR="00D74D7B" w:rsidRPr="00D74D7B" w:rsidRDefault="00D74D7B" w:rsidP="00D74D7B">
      <w:pPr>
        <w:shd w:val="clear" w:color="auto" w:fill="FFFFFF"/>
        <w:spacing w:before="100" w:beforeAutospacing="1" w:after="100" w:afterAutospacing="1" w:line="360" w:lineRule="auto"/>
        <w:ind w:left="72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en-GB"/>
        </w:rPr>
      </w:pPr>
      <w:r w:rsidRPr="00D74D7B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ru-RU" w:eastAsia="en-GB"/>
        </w:rPr>
        <w:lastRenderedPageBreak/>
        <w:t xml:space="preserve">- </w:t>
      </w:r>
      <w:r w:rsidRPr="00D74D7B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ru-RU" w:eastAsia="en-GB"/>
        </w:rPr>
        <w:t>«Реклама книги»</w:t>
      </w:r>
      <w:r w:rsidRPr="00D74D7B">
        <w:rPr>
          <w:rFonts w:ascii="Times New Roman" w:eastAsia="Times New Roman" w:hAnsi="Times New Roman" w:cs="Times New Roman"/>
          <w:color w:val="333333"/>
          <w:sz w:val="28"/>
          <w:szCs w:val="28"/>
          <w:lang w:eastAsia="en-GB"/>
        </w:rPr>
        <w:t> </w:t>
      </w:r>
      <w:r w:rsidRPr="00D74D7B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en-GB"/>
        </w:rPr>
        <w:t>Представьте книгу так, чтобы ее захотелось купить и прочитать. Эту работу можно провести иным образом. Предложить ребятам сделать закладку для книги, на которой нарисовать иллюстрацию из этой книги и написать несколько предложений, рекламирующих данное произведение.</w:t>
      </w:r>
    </w:p>
    <w:p w:rsidR="00D74D7B" w:rsidRPr="00D74D7B" w:rsidRDefault="00D74D7B" w:rsidP="00D74D7B">
      <w:pPr>
        <w:shd w:val="clear" w:color="auto" w:fill="FFFFFF"/>
        <w:spacing w:before="100" w:beforeAutospacing="1" w:after="100" w:afterAutospacing="1" w:line="360" w:lineRule="auto"/>
        <w:ind w:left="72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en-GB"/>
        </w:rPr>
      </w:pPr>
      <w:r w:rsidRPr="00D74D7B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ru-RU" w:eastAsia="en-GB"/>
        </w:rPr>
        <w:t>- Прием «Создание диафильма».</w:t>
      </w:r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ru-RU" w:eastAsia="en-GB"/>
        </w:rPr>
        <w:t xml:space="preserve"> </w:t>
      </w:r>
      <w:r w:rsidRPr="00D74D7B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en-GB"/>
        </w:rPr>
        <w:t>На уроках литературного чтения используются иллюстрирование учениками изучаемого произведения. Этот вид работы позволяет детям почувствовать радость от необычного общения с книгой. Также учит делить текст на смысловые части, к которым надо нарисовать иллюстрацию. Данный вид работы хорошо подходит для работы в группах.</w:t>
      </w:r>
    </w:p>
    <w:p w:rsidR="00D74D7B" w:rsidRPr="00D74D7B" w:rsidRDefault="00D74D7B" w:rsidP="00D74D7B">
      <w:pPr>
        <w:shd w:val="clear" w:color="auto" w:fill="FFFFFF"/>
        <w:spacing w:before="100" w:beforeAutospacing="1" w:after="100" w:afterAutospacing="1" w:line="360" w:lineRule="auto"/>
        <w:ind w:left="72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en-GB"/>
        </w:rPr>
      </w:pPr>
      <w:r w:rsidRPr="00D74D7B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ru-RU" w:eastAsia="en-GB"/>
        </w:rPr>
        <w:t>- Приём «Драматизация»</w:t>
      </w:r>
      <w:r w:rsidRPr="00D74D7B">
        <w:rPr>
          <w:rFonts w:ascii="Times New Roman" w:eastAsia="Times New Roman" w:hAnsi="Times New Roman" w:cs="Times New Roman"/>
          <w:color w:val="333333"/>
          <w:sz w:val="28"/>
          <w:szCs w:val="28"/>
          <w:lang w:eastAsia="en-GB"/>
        </w:rPr>
        <w:t> </w:t>
      </w:r>
      <w:r w:rsidRPr="00D74D7B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en-GB"/>
        </w:rPr>
        <w:t>предполагает изобразить мимикой и жестами одного из героев произведения, которого нужно отгадать детям.</w:t>
      </w:r>
    </w:p>
    <w:p w:rsidR="00D74D7B" w:rsidRPr="00D74D7B" w:rsidRDefault="00D74D7B" w:rsidP="00D74D7B">
      <w:pPr>
        <w:shd w:val="clear" w:color="auto" w:fill="FFFFFF"/>
        <w:spacing w:before="100" w:beforeAutospacing="1" w:after="100" w:afterAutospacing="1" w:line="360" w:lineRule="auto"/>
        <w:ind w:left="72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en-GB"/>
        </w:rPr>
      </w:pPr>
      <w:r w:rsidRPr="00D74D7B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ru-RU" w:eastAsia="en-GB"/>
        </w:rPr>
        <w:t>- Приём «Крестики-нолики»</w:t>
      </w:r>
      <w:r w:rsidRPr="00D74D7B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en-GB"/>
        </w:rPr>
        <w:t>. Этот прием предполагает два вида работы:</w:t>
      </w:r>
    </w:p>
    <w:p w:rsidR="00D74D7B" w:rsidRPr="00D74D7B" w:rsidRDefault="00D74D7B" w:rsidP="00D74D7B">
      <w:pPr>
        <w:shd w:val="clear" w:color="auto" w:fill="FFFFFF"/>
        <w:spacing w:before="100" w:beforeAutospacing="1" w:after="100" w:afterAutospacing="1" w:line="360" w:lineRule="auto"/>
        <w:ind w:left="72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en-GB"/>
        </w:rPr>
      </w:pPr>
      <w:r w:rsidRPr="00D74D7B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en-GB"/>
        </w:rPr>
        <w:t>1)Работа проводится в парах: один ученик «крестик», а другой «нолик». После прочтения произведения на этапе закрепления или при проверке домашнего задания ученики задают друг другу вопросы. В случае правильного ответа ученик ставит в игровое поле соответствующий ему знак. Побеждает тот, кто первым выстроит полный ряд своих знаков.</w:t>
      </w:r>
    </w:p>
    <w:p w:rsidR="00D74D7B" w:rsidRPr="00D74D7B" w:rsidRDefault="00D74D7B" w:rsidP="00D74D7B">
      <w:pPr>
        <w:pStyle w:val="a3"/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en-GB"/>
        </w:rPr>
      </w:pPr>
      <w:r w:rsidRPr="00D74D7B">
        <w:rPr>
          <w:rFonts w:ascii="Times New Roman" w:eastAsia="Times New Roman" w:hAnsi="Times New Roman" w:cs="Times New Roman"/>
          <w:color w:val="333333"/>
          <w:sz w:val="28"/>
          <w:szCs w:val="28"/>
          <w:lang w:eastAsia="en-GB"/>
        </w:rPr>
        <w:t xml:space="preserve">У каждого </w:t>
      </w:r>
      <w:r w:rsidR="00D447ED">
        <w:rPr>
          <w:rFonts w:ascii="Times New Roman" w:eastAsia="Times New Roman" w:hAnsi="Times New Roman" w:cs="Times New Roman"/>
          <w:color w:val="333333"/>
          <w:sz w:val="28"/>
          <w:szCs w:val="28"/>
          <w:lang w:eastAsia="en-GB"/>
        </w:rPr>
        <w:t xml:space="preserve">ученика </w:t>
      </w:r>
      <w:r w:rsidRPr="00D74D7B">
        <w:rPr>
          <w:rFonts w:ascii="Times New Roman" w:eastAsia="Times New Roman" w:hAnsi="Times New Roman" w:cs="Times New Roman"/>
          <w:color w:val="333333"/>
          <w:sz w:val="28"/>
          <w:szCs w:val="28"/>
          <w:lang w:eastAsia="en-GB"/>
        </w:rPr>
        <w:t>на парте лежит таблица с номерами утверждений. Учитель читает верные и неверные утверждения к тексту. Если обучающийся согласен, он ставит в таблице «х», если не согласен – «0».</w:t>
      </w:r>
    </w:p>
    <w:p w:rsidR="00D74D7B" w:rsidRPr="00D74D7B" w:rsidRDefault="00D74D7B" w:rsidP="00D74D7B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en-GB"/>
        </w:rPr>
      </w:pPr>
      <w:r w:rsidRPr="00D74D7B">
        <w:rPr>
          <w:rFonts w:ascii="Times New Roman" w:eastAsia="Times New Roman" w:hAnsi="Times New Roman" w:cs="Times New Roman"/>
          <w:bCs/>
          <w:color w:val="333333"/>
          <w:sz w:val="28"/>
          <w:szCs w:val="28"/>
          <w:shd w:val="clear" w:color="auto" w:fill="FFFFFF"/>
          <w:lang w:val="ru-RU" w:eastAsia="en-GB"/>
        </w:rPr>
        <w:t>- Приём «Ромашка</w:t>
      </w:r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shd w:val="clear" w:color="auto" w:fill="FFFFFF"/>
          <w:lang w:val="ru-RU" w:eastAsia="en-GB"/>
        </w:rPr>
        <w:t xml:space="preserve"> </w:t>
      </w:r>
      <w:r w:rsidRPr="00D74D7B">
        <w:rPr>
          <w:rFonts w:ascii="Times New Roman" w:eastAsia="Times New Roman" w:hAnsi="Times New Roman" w:cs="Times New Roman"/>
          <w:bCs/>
          <w:color w:val="333333"/>
          <w:sz w:val="28"/>
          <w:szCs w:val="28"/>
          <w:shd w:val="clear" w:color="auto" w:fill="FFFFFF"/>
          <w:lang w:val="ru-RU" w:eastAsia="en-GB"/>
        </w:rPr>
        <w:t>опросов».</w:t>
      </w:r>
    </w:p>
    <w:p w:rsidR="00D74D7B" w:rsidRPr="00D74D7B" w:rsidRDefault="00D74D7B" w:rsidP="00D74D7B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en-GB"/>
        </w:rPr>
      </w:pPr>
      <w:r w:rsidRPr="00D74D7B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u-RU" w:eastAsia="en-GB"/>
        </w:rPr>
        <w:lastRenderedPageBreak/>
        <w:t>Класс можно разделить на шесть групп. Вопросы к тексту записываются на лепестках ромашки. Выделяется шесть типов вопросов:</w:t>
      </w:r>
    </w:p>
    <w:p w:rsidR="00D74D7B" w:rsidRPr="00D74D7B" w:rsidRDefault="00D74D7B" w:rsidP="00D74D7B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en-GB"/>
        </w:rPr>
      </w:pPr>
      <w:r w:rsidRPr="00D74D7B"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shd w:val="clear" w:color="auto" w:fill="FFFFFF"/>
          <w:lang w:val="ru-RU" w:eastAsia="en-GB"/>
        </w:rPr>
        <w:t>1 лепесток - простые вопросы.</w:t>
      </w:r>
      <w:r w:rsidRPr="00D74D7B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en-GB"/>
        </w:rPr>
        <w:t> </w:t>
      </w:r>
      <w:r w:rsidRPr="00D74D7B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u-RU" w:eastAsia="en-GB"/>
        </w:rPr>
        <w:t>Отвечая на них, нужно называть какие-то факты, вспомнить и воспроизвести информацию.</w:t>
      </w:r>
    </w:p>
    <w:p w:rsidR="00D74D7B" w:rsidRPr="00D74D7B" w:rsidRDefault="00D74D7B" w:rsidP="00D74D7B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en-GB"/>
        </w:rPr>
      </w:pPr>
      <w:r w:rsidRPr="00D74D7B"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shd w:val="clear" w:color="auto" w:fill="FFFFFF"/>
          <w:lang w:val="ru-RU" w:eastAsia="en-GB"/>
        </w:rPr>
        <w:t>2 лепесток - объясняющие вопросы</w:t>
      </w:r>
      <w:r w:rsidRPr="00D74D7B">
        <w:rPr>
          <w:rFonts w:ascii="Times New Roman" w:eastAsia="Times New Roman" w:hAnsi="Times New Roman" w:cs="Times New Roman"/>
          <w:iCs/>
          <w:color w:val="333333"/>
          <w:sz w:val="28"/>
          <w:szCs w:val="28"/>
          <w:shd w:val="clear" w:color="auto" w:fill="FFFFFF"/>
          <w:lang w:val="ru-RU" w:eastAsia="en-GB"/>
        </w:rPr>
        <w:t>.</w:t>
      </w:r>
      <w:r w:rsidRPr="00D74D7B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en-GB"/>
        </w:rPr>
        <w:t> </w:t>
      </w:r>
      <w:r w:rsidRPr="00D74D7B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u-RU" w:eastAsia="en-GB"/>
        </w:rPr>
        <w:t>Обычно объясняющие вопросы начинаются со слов: «Почему».</w:t>
      </w:r>
    </w:p>
    <w:p w:rsidR="00D74D7B" w:rsidRPr="00D74D7B" w:rsidRDefault="00D74D7B" w:rsidP="00D74D7B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en-GB"/>
        </w:rPr>
      </w:pPr>
      <w:r w:rsidRPr="00D74D7B"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shd w:val="clear" w:color="auto" w:fill="FFFFFF"/>
          <w:lang w:val="ru-RU" w:eastAsia="en-GB"/>
        </w:rPr>
        <w:t>3 лепесток - уточняющие вопросы.</w:t>
      </w:r>
      <w:r w:rsidRPr="00D74D7B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en-GB"/>
        </w:rPr>
        <w:t> </w:t>
      </w:r>
      <w:r w:rsidRPr="00D74D7B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u-RU" w:eastAsia="en-GB"/>
        </w:rPr>
        <w:t>Эти вопросы начинаются со слов « Верно ли, что…», «Если я правильно понял, то.»..</w:t>
      </w:r>
    </w:p>
    <w:p w:rsidR="00D74D7B" w:rsidRPr="00D74D7B" w:rsidRDefault="00D74D7B" w:rsidP="00D74D7B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en-GB"/>
        </w:rPr>
      </w:pPr>
      <w:r w:rsidRPr="00D74D7B"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shd w:val="clear" w:color="auto" w:fill="FFFFFF"/>
          <w:lang w:val="ru-RU" w:eastAsia="en-GB"/>
        </w:rPr>
        <w:t>4 лепесток - оценочные вопросы.</w:t>
      </w:r>
      <w:r w:rsidRPr="00D74D7B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en-GB"/>
        </w:rPr>
        <w:t> </w:t>
      </w:r>
      <w:r w:rsidRPr="00D74D7B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u-RU" w:eastAsia="en-GB"/>
        </w:rPr>
        <w:t>Оценочные вопросы направлены на выяснение критериев оценки тех или иных событий, явлений и фактов. «Почему это хорошо, а что-то плохо?», «Чем один герой отличается от другого?»</w:t>
      </w:r>
    </w:p>
    <w:p w:rsidR="00D74D7B" w:rsidRPr="00D74D7B" w:rsidRDefault="00D74D7B" w:rsidP="00D74D7B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en-GB"/>
        </w:rPr>
      </w:pPr>
      <w:r w:rsidRPr="00D74D7B"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shd w:val="clear" w:color="auto" w:fill="FFFFFF"/>
          <w:lang w:val="ru-RU" w:eastAsia="en-GB"/>
        </w:rPr>
        <w:t>5 лепесток - практические вопросы.</w:t>
      </w:r>
      <w:r w:rsidRPr="00D74D7B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en-GB"/>
        </w:rPr>
        <w:t> </w:t>
      </w:r>
      <w:r w:rsidRPr="00D74D7B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u-RU" w:eastAsia="en-GB"/>
        </w:rPr>
        <w:t>Эти вопросы направлены на установление взаимосвязи между теорией и практикой.</w:t>
      </w:r>
    </w:p>
    <w:p w:rsidR="00D74D7B" w:rsidRPr="00D74D7B" w:rsidRDefault="00D74D7B" w:rsidP="00D74D7B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en-GB"/>
        </w:rPr>
      </w:pPr>
      <w:r w:rsidRPr="00D74D7B"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shd w:val="clear" w:color="auto" w:fill="FFFFFF"/>
          <w:lang w:val="ru-RU" w:eastAsia="en-GB"/>
        </w:rPr>
        <w:t>6 лепесток - творческие вопросы.</w:t>
      </w:r>
      <w:r w:rsidRPr="00D74D7B"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shd w:val="clear" w:color="auto" w:fill="FFFFFF"/>
          <w:lang w:eastAsia="en-GB"/>
        </w:rPr>
        <w:t> </w:t>
      </w:r>
      <w:r w:rsidRPr="00D74D7B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u-RU" w:eastAsia="en-GB"/>
        </w:rPr>
        <w:t>В этих вопросах есть частица «бы», в формулировке вопросов есть элементы условности, предположения, фантазии, прогноза. «Чтобы бы изменилось, если бы…», « Как вы думаете, как будут развиваться события дальше?»</w:t>
      </w:r>
    </w:p>
    <w:p w:rsidR="00D74D7B" w:rsidRPr="00D74D7B" w:rsidRDefault="00D74D7B" w:rsidP="00D74D7B">
      <w:pPr>
        <w:spacing w:after="135" w:line="360" w:lineRule="auto"/>
        <w:ind w:firstLine="72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en-GB"/>
        </w:rPr>
      </w:pPr>
      <w:r w:rsidRPr="00D74D7B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en-GB"/>
        </w:rPr>
        <w:t>Сочетание рассмотренных приёмов и заданий работы с текстом, используя коммуникативно</w:t>
      </w:r>
      <w:r w:rsidRPr="00D74D7B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en-GB"/>
        </w:rPr>
        <w:softHyphen/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en-GB"/>
        </w:rPr>
        <w:t xml:space="preserve"> - </w:t>
      </w:r>
      <w:proofErr w:type="spellStart"/>
      <w:r w:rsidRPr="00D74D7B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en-GB"/>
        </w:rPr>
        <w:t>деятельностный</w:t>
      </w:r>
      <w:proofErr w:type="spellEnd"/>
      <w:r w:rsidRPr="00D74D7B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en-GB"/>
        </w:rPr>
        <w:t xml:space="preserve"> подход, позволяет эффективно построить работу на уроке по формированию читательских умений.</w:t>
      </w:r>
    </w:p>
    <w:p w:rsidR="00D74D7B" w:rsidRPr="00D74D7B" w:rsidRDefault="00D74D7B" w:rsidP="00D74D7B">
      <w:pPr>
        <w:spacing w:after="135" w:line="360" w:lineRule="auto"/>
        <w:ind w:firstLine="72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en-GB"/>
        </w:rPr>
      </w:pPr>
      <w:r w:rsidRPr="00D74D7B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en-GB"/>
        </w:rPr>
        <w:t xml:space="preserve">Курс «Литературное чтение» имеет большое значение для дальнейшего развития и для успешного обучения выпускника начальной школы. Важно научить младшего школьника учиться </w:t>
      </w:r>
      <w:proofErr w:type="gramStart"/>
      <w:r w:rsidRPr="00D74D7B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en-GB"/>
        </w:rPr>
        <w:t>полноценно</w:t>
      </w:r>
      <w:proofErr w:type="gramEnd"/>
      <w:r w:rsidRPr="00D74D7B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en-GB"/>
        </w:rPr>
        <w:t xml:space="preserve"> воспринимать художественную литературу, эмоционально отзываться на прочитанное, высказывать свою точку зрения и уважать мнение собеседника.</w:t>
      </w:r>
    </w:p>
    <w:p w:rsidR="00D74D7B" w:rsidRPr="00D74D7B" w:rsidRDefault="00D74D7B" w:rsidP="00D74D7B">
      <w:pPr>
        <w:spacing w:after="135" w:line="360" w:lineRule="auto"/>
        <w:ind w:firstLine="72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en-GB"/>
        </w:rPr>
      </w:pPr>
      <w:r w:rsidRPr="00D74D7B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en-GB"/>
        </w:rPr>
        <w:lastRenderedPageBreak/>
        <w:t xml:space="preserve">Важно помнить, что эффективность данной </w:t>
      </w:r>
      <w:proofErr w:type="gramStart"/>
      <w:r w:rsidRPr="00D74D7B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en-GB"/>
        </w:rPr>
        <w:t>работы</w:t>
      </w:r>
      <w:proofErr w:type="gramEnd"/>
      <w:r w:rsidRPr="00D74D7B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en-GB"/>
        </w:rPr>
        <w:t xml:space="preserve"> прежде всего зависит от учителя,  задача учителя, выступать организатором учебной деятельности, стать заинтересованным и интересным соучастником этого процесса. </w:t>
      </w:r>
    </w:p>
    <w:p w:rsidR="00D74D7B" w:rsidRPr="00D74D7B" w:rsidRDefault="00D74D7B" w:rsidP="00D74D7B">
      <w:pPr>
        <w:spacing w:after="135" w:line="360" w:lineRule="auto"/>
        <w:ind w:firstLine="72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en-GB"/>
        </w:rPr>
      </w:pPr>
    </w:p>
    <w:p w:rsidR="00D74D7B" w:rsidRPr="00D74D7B" w:rsidRDefault="00D74D7B" w:rsidP="00D74D7B">
      <w:pPr>
        <w:spacing w:after="135" w:line="360" w:lineRule="auto"/>
        <w:ind w:firstLine="72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en-GB"/>
        </w:rPr>
      </w:pPr>
    </w:p>
    <w:p w:rsidR="00D74D7B" w:rsidRPr="00D74D7B" w:rsidRDefault="00D74D7B" w:rsidP="00D74D7B">
      <w:pPr>
        <w:spacing w:after="135" w:line="360" w:lineRule="auto"/>
        <w:ind w:firstLine="72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en-GB"/>
        </w:rPr>
      </w:pPr>
    </w:p>
    <w:p w:rsidR="00D74D7B" w:rsidRPr="00D74D7B" w:rsidRDefault="00D74D7B" w:rsidP="00D74D7B">
      <w:pPr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  <w:b/>
          <w:noProof/>
          <w:color w:val="000000"/>
          <w:sz w:val="28"/>
          <w:szCs w:val="28"/>
          <w:lang w:val="ru-RU"/>
        </w:rPr>
      </w:pPr>
    </w:p>
    <w:p w:rsidR="00D74D7B" w:rsidRPr="00D74D7B" w:rsidRDefault="00D74D7B" w:rsidP="00D74D7B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</w:p>
    <w:p w:rsidR="00791C4F" w:rsidRPr="00D74D7B" w:rsidRDefault="00791C4F" w:rsidP="00D74D7B">
      <w:pPr>
        <w:spacing w:before="144" w:after="288" w:line="360" w:lineRule="auto"/>
        <w:ind w:firstLine="36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en-GB"/>
        </w:rPr>
      </w:pPr>
    </w:p>
    <w:p w:rsidR="00395454" w:rsidRPr="00D74D7B" w:rsidRDefault="00395454" w:rsidP="00D74D7B">
      <w:pPr>
        <w:spacing w:before="144" w:after="288" w:line="360" w:lineRule="auto"/>
        <w:ind w:firstLine="36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en-GB"/>
        </w:rPr>
      </w:pPr>
    </w:p>
    <w:p w:rsidR="00791C4F" w:rsidRPr="00D74D7B" w:rsidRDefault="00791C4F" w:rsidP="00D74D7B">
      <w:pPr>
        <w:spacing w:before="144" w:after="288" w:line="360" w:lineRule="auto"/>
        <w:ind w:firstLine="36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en-GB"/>
        </w:rPr>
      </w:pPr>
    </w:p>
    <w:p w:rsidR="00364538" w:rsidRPr="00D74D7B" w:rsidRDefault="00364538" w:rsidP="00D74D7B">
      <w:pPr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sectPr w:rsidR="00364538" w:rsidRPr="00D74D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936963"/>
    <w:multiLevelType w:val="hybridMultilevel"/>
    <w:tmpl w:val="BFC47486"/>
    <w:lvl w:ilvl="0" w:tplc="8B302E2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6F9268B"/>
    <w:multiLevelType w:val="hybridMultilevel"/>
    <w:tmpl w:val="C6D8FE28"/>
    <w:lvl w:ilvl="0" w:tplc="A4BE8D6A">
      <w:start w:val="2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0597"/>
    <w:rsid w:val="00130597"/>
    <w:rsid w:val="00364538"/>
    <w:rsid w:val="00395454"/>
    <w:rsid w:val="00791C4F"/>
    <w:rsid w:val="00D447ED"/>
    <w:rsid w:val="00D74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1C4F"/>
    <w:pPr>
      <w:spacing w:after="160" w:line="259" w:lineRule="auto"/>
    </w:pPr>
    <w:rPr>
      <w:lang w:val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74D7B"/>
    <w:pPr>
      <w:spacing w:after="200" w:line="276" w:lineRule="auto"/>
      <w:ind w:left="720"/>
      <w:contextualSpacing/>
    </w:pPr>
    <w:rPr>
      <w:rFonts w:eastAsiaTheme="minorEastAsia"/>
      <w:lang w:val="ru-RU" w:eastAsia="ru-RU"/>
    </w:rPr>
  </w:style>
  <w:style w:type="paragraph" w:styleId="a4">
    <w:name w:val="Balloon Text"/>
    <w:basedOn w:val="a"/>
    <w:link w:val="a5"/>
    <w:uiPriority w:val="99"/>
    <w:semiHidden/>
    <w:unhideWhenUsed/>
    <w:rsid w:val="00D7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74D7B"/>
    <w:rPr>
      <w:rFonts w:ascii="Tahoma" w:hAnsi="Tahoma" w:cs="Tahoma"/>
      <w:sz w:val="16"/>
      <w:szCs w:val="16"/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1C4F"/>
    <w:pPr>
      <w:spacing w:after="160" w:line="259" w:lineRule="auto"/>
    </w:pPr>
    <w:rPr>
      <w:lang w:val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74D7B"/>
    <w:pPr>
      <w:spacing w:after="200" w:line="276" w:lineRule="auto"/>
      <w:ind w:left="720"/>
      <w:contextualSpacing/>
    </w:pPr>
    <w:rPr>
      <w:rFonts w:eastAsiaTheme="minorEastAsia"/>
      <w:lang w:val="ru-RU" w:eastAsia="ru-RU"/>
    </w:rPr>
  </w:style>
  <w:style w:type="paragraph" w:styleId="a4">
    <w:name w:val="Balloon Text"/>
    <w:basedOn w:val="a"/>
    <w:link w:val="a5"/>
    <w:uiPriority w:val="99"/>
    <w:semiHidden/>
    <w:unhideWhenUsed/>
    <w:rsid w:val="00D7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74D7B"/>
    <w:rPr>
      <w:rFonts w:ascii="Tahoma" w:hAnsi="Tahoma" w:cs="Tahoma"/>
      <w:sz w:val="16"/>
      <w:szCs w:val="16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7</Pages>
  <Words>1253</Words>
  <Characters>7147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slider999</Company>
  <LinksUpToDate>false</LinksUpToDate>
  <CharactersWithSpaces>8384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</dc:creator>
  <cp:lastModifiedBy>Comp</cp:lastModifiedBy>
  <cp:revision>2</cp:revision>
  <dcterms:created xsi:type="dcterms:W3CDTF">2022-02-06T15:07:00Z</dcterms:created>
  <dcterms:modified xsi:type="dcterms:W3CDTF">2022-02-06T15:07:00Z</dcterms:modified>
</cp:coreProperties>
</file>