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4AA" w:rsidRPr="001959F2" w:rsidRDefault="000414AA" w:rsidP="000414AA">
      <w:pPr>
        <w:jc w:val="center"/>
        <w:rPr>
          <w:b/>
          <w:bCs/>
          <w:shadow/>
          <w:sz w:val="28"/>
          <w:szCs w:val="28"/>
        </w:rPr>
      </w:pPr>
      <w:r>
        <w:rPr>
          <w:b/>
          <w:bCs/>
          <w:shadow/>
          <w:sz w:val="28"/>
          <w:szCs w:val="28"/>
        </w:rPr>
        <w:t xml:space="preserve">Е.В. Ивашева. </w:t>
      </w:r>
      <w:r w:rsidRPr="001959F2">
        <w:rPr>
          <w:b/>
          <w:bCs/>
          <w:shadow/>
          <w:sz w:val="28"/>
          <w:szCs w:val="28"/>
        </w:rPr>
        <w:t>Развитие творческих способностей учащихся</w:t>
      </w:r>
    </w:p>
    <w:p w:rsidR="000414AA" w:rsidRPr="001959F2" w:rsidRDefault="000414AA" w:rsidP="000414AA">
      <w:pPr>
        <w:jc w:val="center"/>
        <w:rPr>
          <w:b/>
          <w:bCs/>
          <w:shadow/>
          <w:sz w:val="28"/>
          <w:szCs w:val="28"/>
        </w:rPr>
      </w:pPr>
      <w:r w:rsidRPr="001959F2">
        <w:rPr>
          <w:b/>
          <w:bCs/>
          <w:shadow/>
          <w:sz w:val="28"/>
          <w:szCs w:val="28"/>
        </w:rPr>
        <w:t>как средство успешной социал</w:t>
      </w:r>
      <w:r>
        <w:rPr>
          <w:b/>
          <w:bCs/>
          <w:shadow/>
          <w:sz w:val="28"/>
          <w:szCs w:val="28"/>
        </w:rPr>
        <w:t>изации личности (из опыта работы)</w:t>
      </w:r>
    </w:p>
    <w:p w:rsidR="000414AA" w:rsidRDefault="000414AA" w:rsidP="000414AA">
      <w:pPr>
        <w:ind w:left="360"/>
        <w:jc w:val="center"/>
        <w:rPr>
          <w:b/>
          <w:bCs/>
          <w:sz w:val="28"/>
        </w:rPr>
      </w:pPr>
    </w:p>
    <w:p w:rsidR="000414AA" w:rsidRDefault="000414AA" w:rsidP="000414AA">
      <w:pPr>
        <w:ind w:firstLine="360"/>
        <w:jc w:val="both"/>
        <w:rPr>
          <w:sz w:val="28"/>
        </w:rPr>
      </w:pPr>
      <w:r>
        <w:rPr>
          <w:sz w:val="28"/>
        </w:rPr>
        <w:t>Стремительными темпами идет в наше время развитие науки, техники, производства. В таких условиях государству  и обществу требуется огромное количество творческих работников высокой квалификации. Фундаментом для подготовки в массовом масштабе высокообразованных людей, готовых к творческому труду, должна быть школа.</w:t>
      </w:r>
    </w:p>
    <w:p w:rsidR="000414AA" w:rsidRDefault="000414AA" w:rsidP="000414AA">
      <w:pPr>
        <w:ind w:firstLine="360"/>
        <w:jc w:val="both"/>
        <w:rPr>
          <w:sz w:val="28"/>
        </w:rPr>
      </w:pPr>
      <w:r>
        <w:rPr>
          <w:sz w:val="28"/>
        </w:rPr>
        <w:t>Если тысячу лет назад мощь государства определялась количеством мускулов, последние сто лет – количеством машин, то сейчас мощь государства определяется в первую очередь количеством умов, интеллектуальным потенциалом.</w:t>
      </w:r>
    </w:p>
    <w:p w:rsidR="000414AA" w:rsidRDefault="000414AA" w:rsidP="000414AA">
      <w:pPr>
        <w:ind w:firstLine="360"/>
        <w:jc w:val="both"/>
        <w:rPr>
          <w:sz w:val="28"/>
        </w:rPr>
      </w:pPr>
      <w:r>
        <w:rPr>
          <w:sz w:val="28"/>
        </w:rPr>
        <w:t xml:space="preserve">Чтобы решить задачу «формирования умов», надо вывести школу на новый уровень, надо именно создать другой тип школы, а не просто усовершенствовать существующую. </w:t>
      </w:r>
    </w:p>
    <w:p w:rsidR="000414AA" w:rsidRDefault="000414AA" w:rsidP="000414AA">
      <w:pPr>
        <w:ind w:firstLine="360"/>
        <w:jc w:val="both"/>
        <w:rPr>
          <w:sz w:val="28"/>
        </w:rPr>
      </w:pPr>
      <w:r>
        <w:rPr>
          <w:sz w:val="28"/>
        </w:rPr>
        <w:t>Современный школьник все учит, учит, учит</w:t>
      </w:r>
      <w:proofErr w:type="gramStart"/>
      <w:r>
        <w:rPr>
          <w:sz w:val="28"/>
        </w:rPr>
        <w:t>… Н</w:t>
      </w:r>
      <w:proofErr w:type="gramEnd"/>
      <w:r>
        <w:rPr>
          <w:sz w:val="28"/>
        </w:rPr>
        <w:t>о если знания в процессе обучения не имеют выхода на практику, то они или быстро забываются, или превращаются в склад, о чем говорил еще К.Д. Ушинский. А ведь известно, что развить интеллект в полной мере можно только в самостоятельной, особенно творческой деятельности, дающей какой-то конкретный продукт: изделие, литературное, художественное или музыкальное произведение, исследование.</w:t>
      </w:r>
    </w:p>
    <w:p w:rsidR="000414AA" w:rsidRDefault="000414AA" w:rsidP="000414AA">
      <w:pPr>
        <w:ind w:firstLine="360"/>
        <w:jc w:val="both"/>
        <w:rPr>
          <w:sz w:val="28"/>
        </w:rPr>
      </w:pPr>
      <w:r>
        <w:rPr>
          <w:sz w:val="28"/>
        </w:rPr>
        <w:t>Именно о развитии индивидуальных способностей школьников в процессе обучения, о творческой активности пойдет речь.</w:t>
      </w:r>
    </w:p>
    <w:p w:rsidR="000414AA" w:rsidRDefault="000414AA" w:rsidP="000414AA">
      <w:pPr>
        <w:ind w:firstLine="360"/>
        <w:jc w:val="both"/>
        <w:rPr>
          <w:sz w:val="28"/>
        </w:rPr>
      </w:pPr>
      <w:r>
        <w:rPr>
          <w:sz w:val="28"/>
        </w:rPr>
        <w:t xml:space="preserve">Для творческой деятельности требуется определенный комплекс качеств. Специалисты называют их </w:t>
      </w:r>
      <w:proofErr w:type="gramStart"/>
      <w:r>
        <w:rPr>
          <w:sz w:val="28"/>
        </w:rPr>
        <w:t>очень много</w:t>
      </w:r>
      <w:proofErr w:type="gramEnd"/>
      <w:r>
        <w:rPr>
          <w:sz w:val="28"/>
        </w:rPr>
        <w:t>: чувство нового, самостоятельность и критичность мышления, нравственные основы, эстетический вкус и т.д. Но даже в одной школе учащихся, обладающих комплексом качеств, нужных для творческой деятельности, достаточно большое количество, если их учить соответствующим образом.</w:t>
      </w:r>
    </w:p>
    <w:p w:rsidR="000414AA" w:rsidRDefault="000414AA" w:rsidP="000414AA">
      <w:pPr>
        <w:ind w:firstLine="360"/>
        <w:jc w:val="both"/>
        <w:rPr>
          <w:sz w:val="28"/>
        </w:rPr>
      </w:pPr>
      <w:r>
        <w:rPr>
          <w:sz w:val="28"/>
        </w:rPr>
        <w:t>Что же нужно для развития творческих способностей?</w:t>
      </w:r>
    </w:p>
    <w:p w:rsidR="000414AA" w:rsidRDefault="000414AA" w:rsidP="000414AA">
      <w:pPr>
        <w:ind w:firstLine="360"/>
        <w:jc w:val="both"/>
        <w:rPr>
          <w:sz w:val="28"/>
        </w:rPr>
      </w:pPr>
      <w:r>
        <w:rPr>
          <w:sz w:val="28"/>
        </w:rPr>
        <w:t>1.</w:t>
      </w:r>
      <w:r>
        <w:rPr>
          <w:sz w:val="28"/>
          <w:u w:val="single"/>
        </w:rPr>
        <w:t>Цель деятельности педагога</w:t>
      </w:r>
      <w:r>
        <w:rPr>
          <w:sz w:val="28"/>
        </w:rPr>
        <w:t xml:space="preserve"> – воспитание и развитие свободной, гуманной, жизнелюбивой, талантливой Личности, обогащенной научными знаниями о природе и человеке, готовой к созидательной творческой деятельности и нравственному поведению.</w:t>
      </w:r>
    </w:p>
    <w:p w:rsidR="000414AA" w:rsidRDefault="000414AA" w:rsidP="000414AA">
      <w:pPr>
        <w:ind w:firstLine="360"/>
        <w:jc w:val="both"/>
        <w:rPr>
          <w:sz w:val="28"/>
        </w:rPr>
      </w:pPr>
      <w:r>
        <w:rPr>
          <w:sz w:val="28"/>
        </w:rPr>
        <w:t xml:space="preserve">2.Следование следующим </w:t>
      </w:r>
      <w:r>
        <w:rPr>
          <w:sz w:val="28"/>
          <w:u w:val="single"/>
        </w:rPr>
        <w:t>принципам обучения:</w:t>
      </w:r>
    </w:p>
    <w:p w:rsidR="000414AA" w:rsidRDefault="000414AA" w:rsidP="000414AA">
      <w:pPr>
        <w:ind w:firstLine="360"/>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34"/>
        <w:gridCol w:w="6937"/>
      </w:tblGrid>
      <w:tr w:rsidR="000414AA" w:rsidTr="00824830">
        <w:tc>
          <w:tcPr>
            <w:tcW w:w="2628" w:type="dxa"/>
            <w:tcBorders>
              <w:top w:val="nil"/>
              <w:left w:val="nil"/>
              <w:bottom w:val="nil"/>
              <w:right w:val="nil"/>
            </w:tcBorders>
          </w:tcPr>
          <w:p w:rsidR="000414AA" w:rsidRPr="00623E33" w:rsidRDefault="000414AA" w:rsidP="00824830">
            <w:pPr>
              <w:jc w:val="center"/>
              <w:rPr>
                <w:b/>
                <w:i/>
                <w:shadow/>
                <w:sz w:val="28"/>
              </w:rPr>
            </w:pPr>
            <w:r w:rsidRPr="00623E33">
              <w:rPr>
                <w:b/>
                <w:i/>
                <w:shadow/>
                <w:sz w:val="28"/>
              </w:rPr>
              <w:t>Название</w:t>
            </w:r>
          </w:p>
          <w:p w:rsidR="000414AA" w:rsidRPr="00623E33" w:rsidRDefault="000414AA" w:rsidP="00824830">
            <w:pPr>
              <w:jc w:val="center"/>
              <w:rPr>
                <w:b/>
                <w:i/>
                <w:shadow/>
                <w:sz w:val="28"/>
              </w:rPr>
            </w:pPr>
            <w:r w:rsidRPr="00623E33">
              <w:rPr>
                <w:b/>
                <w:i/>
                <w:shadow/>
                <w:sz w:val="28"/>
              </w:rPr>
              <w:t>принципов</w:t>
            </w:r>
          </w:p>
          <w:p w:rsidR="000414AA" w:rsidRDefault="000414AA" w:rsidP="00824830">
            <w:pPr>
              <w:jc w:val="center"/>
              <w:rPr>
                <w:sz w:val="28"/>
              </w:rPr>
            </w:pPr>
          </w:p>
        </w:tc>
        <w:tc>
          <w:tcPr>
            <w:tcW w:w="7509" w:type="dxa"/>
            <w:tcBorders>
              <w:top w:val="nil"/>
              <w:left w:val="nil"/>
              <w:bottom w:val="nil"/>
              <w:right w:val="nil"/>
            </w:tcBorders>
          </w:tcPr>
          <w:p w:rsidR="000414AA" w:rsidRPr="00623E33" w:rsidRDefault="000414AA" w:rsidP="00824830">
            <w:pPr>
              <w:pStyle w:val="3"/>
              <w:rPr>
                <w:b/>
                <w:i/>
                <w:shadow/>
              </w:rPr>
            </w:pPr>
            <w:r>
              <w:rPr>
                <w:shadow/>
              </w:rPr>
              <w:t xml:space="preserve">                         </w:t>
            </w:r>
            <w:r w:rsidRPr="00623E33">
              <w:rPr>
                <w:b/>
                <w:i/>
                <w:shadow/>
              </w:rPr>
              <w:t>Их характеристики</w:t>
            </w:r>
          </w:p>
          <w:p w:rsidR="000414AA" w:rsidRDefault="000414AA" w:rsidP="00824830">
            <w:pPr>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Принцип воспитывающего и развивающего обучения</w:t>
            </w:r>
          </w:p>
        </w:tc>
        <w:tc>
          <w:tcPr>
            <w:tcW w:w="7509" w:type="dxa"/>
            <w:tcBorders>
              <w:top w:val="nil"/>
              <w:left w:val="nil"/>
              <w:bottom w:val="nil"/>
              <w:right w:val="nil"/>
            </w:tcBorders>
          </w:tcPr>
          <w:p w:rsidR="000414AA" w:rsidRDefault="000414AA" w:rsidP="00824830">
            <w:pPr>
              <w:jc w:val="both"/>
              <w:rPr>
                <w:sz w:val="28"/>
              </w:rPr>
            </w:pPr>
            <w:r>
              <w:rPr>
                <w:sz w:val="28"/>
              </w:rPr>
              <w:t xml:space="preserve">Выражает необходимость целенаправленно формировать у учащихся основы мировоззрения и нравственности, способствовать развитию личности каждого учащегося. Он основывается на объективной закономерной связи между обучением и воспитанием. </w:t>
            </w:r>
            <w:r>
              <w:rPr>
                <w:sz w:val="28"/>
              </w:rPr>
              <w:lastRenderedPageBreak/>
              <w:t>Характер и результаты воспитания в процессе обучения, степень влияния обучения на развитие учащихся и направленность этого процесса определяются целями, методами и организационными формами обучения и личностью учителя.</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lastRenderedPageBreak/>
              <w:t>Принцип связи обучения с жизнью</w:t>
            </w:r>
          </w:p>
        </w:tc>
        <w:tc>
          <w:tcPr>
            <w:tcW w:w="7509" w:type="dxa"/>
            <w:tcBorders>
              <w:top w:val="nil"/>
              <w:left w:val="nil"/>
              <w:bottom w:val="nil"/>
              <w:right w:val="nil"/>
            </w:tcBorders>
          </w:tcPr>
          <w:p w:rsidR="000414AA" w:rsidRDefault="000414AA" w:rsidP="00824830">
            <w:pPr>
              <w:jc w:val="both"/>
              <w:rPr>
                <w:sz w:val="28"/>
              </w:rPr>
            </w:pPr>
            <w:r>
              <w:rPr>
                <w:sz w:val="28"/>
              </w:rPr>
              <w:t>Основа этого принципа – теория познания. Реализация его в обучении (в содержании, методах и организационных формах) важна и в психологическом, и в педагогическом плане: он способствует формированию мировоззрения, повышает значимость учебной деятельности в сознании учащихся, придает ей осмысленный характер, способствует конкретизации знаний и формированию умения применять их на практике.</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Принцип систематичности и последовательности</w:t>
            </w:r>
          </w:p>
        </w:tc>
        <w:tc>
          <w:tcPr>
            <w:tcW w:w="7509" w:type="dxa"/>
            <w:tcBorders>
              <w:top w:val="nil"/>
              <w:left w:val="nil"/>
              <w:bottom w:val="nil"/>
              <w:right w:val="nil"/>
            </w:tcBorders>
          </w:tcPr>
          <w:p w:rsidR="000414AA" w:rsidRDefault="000414AA" w:rsidP="00824830">
            <w:pPr>
              <w:jc w:val="both"/>
              <w:rPr>
                <w:sz w:val="28"/>
              </w:rPr>
            </w:pPr>
            <w:r>
              <w:rPr>
                <w:sz w:val="28"/>
              </w:rPr>
              <w:t>В его основе лежат объективные закономерности познания и обучения: систематический характер научных знаний, мышления и обучения. Основы наук, изучаемые в школе, представляют собой системы логически взаимосвязанных понятий, законов, теорий, отражающих объективные связи реальной действительности.</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Принцип сознательности и творческой активности учащихся при руководящей роли учителя</w:t>
            </w:r>
          </w:p>
        </w:tc>
        <w:tc>
          <w:tcPr>
            <w:tcW w:w="7509" w:type="dxa"/>
            <w:tcBorders>
              <w:top w:val="nil"/>
              <w:left w:val="nil"/>
              <w:bottom w:val="nil"/>
              <w:right w:val="nil"/>
            </w:tcBorders>
          </w:tcPr>
          <w:p w:rsidR="000414AA" w:rsidRDefault="000414AA" w:rsidP="00824830">
            <w:pPr>
              <w:jc w:val="both"/>
              <w:rPr>
                <w:sz w:val="28"/>
              </w:rPr>
            </w:pPr>
            <w:r>
              <w:rPr>
                <w:sz w:val="28"/>
              </w:rPr>
              <w:t>В педагогике установлена закономерная связь между характером, степенью активности учащихся и результатами обучения – образовательными, воспитательными и развивающими. Определена ведущая роль педагога в организации активной учебной деятельности учащихся и доказана необходимость постепенной передачи в их руки учебных действий по мере того, как они овладевают умением выполнять эти действия самостоятельно.</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Принцип коллективного характера обучения и учета индивидуальных особенностей учащихся</w:t>
            </w:r>
          </w:p>
        </w:tc>
        <w:tc>
          <w:tcPr>
            <w:tcW w:w="7509" w:type="dxa"/>
            <w:tcBorders>
              <w:top w:val="nil"/>
              <w:left w:val="nil"/>
              <w:bottom w:val="nil"/>
              <w:right w:val="nil"/>
            </w:tcBorders>
          </w:tcPr>
          <w:p w:rsidR="000414AA" w:rsidRDefault="000414AA" w:rsidP="00824830">
            <w:pPr>
              <w:jc w:val="both"/>
              <w:rPr>
                <w:sz w:val="28"/>
              </w:rPr>
            </w:pPr>
            <w:r>
              <w:rPr>
                <w:sz w:val="28"/>
              </w:rPr>
              <w:t>Выражает необходимость воспитывать класс как единый ученический коллектив, создавать условия для активной организованной работы всех учащихся и в то же время индивидуально подходить к каждому ученику с целью успешного обучения и развития положительных задатков. Гармоничное сочетание коллективной и индивидуальной учебной деятельности создает оптимальные условия для успешного решения задач обучения.</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 xml:space="preserve">Принцип </w:t>
            </w:r>
            <w:r>
              <w:rPr>
                <w:shadow/>
                <w:sz w:val="28"/>
              </w:rPr>
              <w:lastRenderedPageBreak/>
              <w:t>положительного эмоционального фона</w:t>
            </w:r>
          </w:p>
        </w:tc>
        <w:tc>
          <w:tcPr>
            <w:tcW w:w="7509" w:type="dxa"/>
            <w:tcBorders>
              <w:top w:val="nil"/>
              <w:left w:val="nil"/>
              <w:bottom w:val="nil"/>
              <w:right w:val="nil"/>
            </w:tcBorders>
          </w:tcPr>
          <w:p w:rsidR="000414AA" w:rsidRDefault="000414AA" w:rsidP="00824830">
            <w:pPr>
              <w:jc w:val="both"/>
              <w:rPr>
                <w:sz w:val="28"/>
              </w:rPr>
            </w:pPr>
            <w:r>
              <w:rPr>
                <w:sz w:val="28"/>
              </w:rPr>
              <w:lastRenderedPageBreak/>
              <w:t xml:space="preserve">Опирается на современное научное представление о </w:t>
            </w:r>
            <w:r>
              <w:rPr>
                <w:sz w:val="28"/>
              </w:rPr>
              <w:lastRenderedPageBreak/>
              <w:t>роли эмоций в человеческой деятельности. Работа, которой человек увлечен, дает хороший результат. Работа, вызывающая отрицательные эмоции, угнетает силы и потому малопродуктивна.</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lastRenderedPageBreak/>
              <w:t>Принцип наглядности обучения и развития теоретического мышления</w:t>
            </w:r>
          </w:p>
        </w:tc>
        <w:tc>
          <w:tcPr>
            <w:tcW w:w="7509" w:type="dxa"/>
            <w:tcBorders>
              <w:top w:val="nil"/>
              <w:left w:val="nil"/>
              <w:bottom w:val="nil"/>
              <w:right w:val="nil"/>
            </w:tcBorders>
          </w:tcPr>
          <w:p w:rsidR="000414AA" w:rsidRDefault="000414AA" w:rsidP="00824830">
            <w:pPr>
              <w:jc w:val="both"/>
              <w:rPr>
                <w:sz w:val="28"/>
              </w:rPr>
            </w:pPr>
            <w:r>
              <w:rPr>
                <w:sz w:val="28"/>
              </w:rPr>
              <w:t xml:space="preserve">Поскольку мышление детей развивается от конкретного к </w:t>
            </w:r>
            <w:proofErr w:type="gramStart"/>
            <w:r>
              <w:rPr>
                <w:sz w:val="28"/>
              </w:rPr>
              <w:t>абстрактному</w:t>
            </w:r>
            <w:proofErr w:type="gramEnd"/>
            <w:r>
              <w:rPr>
                <w:sz w:val="28"/>
              </w:rPr>
              <w:t>,</w:t>
            </w:r>
            <w:r w:rsidR="00623E33">
              <w:rPr>
                <w:sz w:val="28"/>
              </w:rPr>
              <w:t xml:space="preserve"> </w:t>
            </w:r>
            <w:r>
              <w:rPr>
                <w:sz w:val="28"/>
              </w:rPr>
              <w:t xml:space="preserve"> наглядность традиционно признается исходным началом обучения. Кроме того, наглядность дает учащимся убежденность в истинности наблюдаемого, но всякое восприятие происходит при активном мышлении и в той или иной мере предполагает познавательную задачу.</w:t>
            </w:r>
          </w:p>
          <w:p w:rsidR="000414AA" w:rsidRDefault="000414AA" w:rsidP="00824830">
            <w:pPr>
              <w:jc w:val="both"/>
              <w:rPr>
                <w:sz w:val="28"/>
              </w:rPr>
            </w:pP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Принцип прочности результатов обучения и развития познавательных сил учащихся</w:t>
            </w:r>
          </w:p>
          <w:p w:rsidR="000414AA" w:rsidRDefault="000414AA" w:rsidP="00824830">
            <w:pPr>
              <w:jc w:val="center"/>
              <w:rPr>
                <w:shadow/>
                <w:sz w:val="28"/>
              </w:rPr>
            </w:pPr>
          </w:p>
        </w:tc>
        <w:tc>
          <w:tcPr>
            <w:tcW w:w="7509" w:type="dxa"/>
            <w:tcBorders>
              <w:top w:val="nil"/>
              <w:left w:val="nil"/>
              <w:bottom w:val="nil"/>
              <w:right w:val="nil"/>
            </w:tcBorders>
          </w:tcPr>
          <w:p w:rsidR="000414AA" w:rsidRDefault="000414AA" w:rsidP="00824830">
            <w:pPr>
              <w:jc w:val="both"/>
              <w:rPr>
                <w:sz w:val="28"/>
              </w:rPr>
            </w:pPr>
            <w:r>
              <w:rPr>
                <w:sz w:val="28"/>
              </w:rPr>
              <w:t>В его основе лежат объективные закономерности памяти, ее роли в психической жизни человека. Этот принцип в современном понимании связан с принципами сознательности и активности, систематичности и последовательности.</w:t>
            </w:r>
          </w:p>
        </w:tc>
      </w:tr>
      <w:tr w:rsidR="000414AA" w:rsidTr="00824830">
        <w:tc>
          <w:tcPr>
            <w:tcW w:w="2628" w:type="dxa"/>
            <w:tcBorders>
              <w:top w:val="nil"/>
              <w:left w:val="nil"/>
              <w:bottom w:val="nil"/>
              <w:right w:val="nil"/>
            </w:tcBorders>
          </w:tcPr>
          <w:p w:rsidR="000414AA" w:rsidRDefault="000414AA" w:rsidP="00824830">
            <w:pPr>
              <w:jc w:val="center"/>
              <w:rPr>
                <w:shadow/>
                <w:sz w:val="28"/>
              </w:rPr>
            </w:pPr>
            <w:r>
              <w:rPr>
                <w:shadow/>
                <w:sz w:val="28"/>
              </w:rPr>
              <w:t>Принцип научности и посильной трудности обучения</w:t>
            </w:r>
          </w:p>
        </w:tc>
        <w:tc>
          <w:tcPr>
            <w:tcW w:w="7509" w:type="dxa"/>
            <w:tcBorders>
              <w:top w:val="nil"/>
              <w:left w:val="nil"/>
              <w:bottom w:val="nil"/>
              <w:right w:val="nil"/>
            </w:tcBorders>
          </w:tcPr>
          <w:p w:rsidR="000414AA" w:rsidRDefault="000414AA" w:rsidP="00824830">
            <w:pPr>
              <w:jc w:val="both"/>
              <w:rPr>
                <w:sz w:val="28"/>
              </w:rPr>
            </w:pPr>
            <w:r>
              <w:rPr>
                <w:sz w:val="28"/>
              </w:rPr>
              <w:t>Указывает на необходимость учета возрастных возможностей школьников в процессе приобщения их к научному знанию.</w:t>
            </w:r>
          </w:p>
        </w:tc>
      </w:tr>
    </w:tbl>
    <w:p w:rsidR="000414AA" w:rsidRDefault="000414AA" w:rsidP="000414AA">
      <w:pPr>
        <w:ind w:firstLine="360"/>
        <w:jc w:val="both"/>
        <w:rPr>
          <w:shadow/>
          <w:sz w:val="28"/>
        </w:rPr>
      </w:pPr>
    </w:p>
    <w:p w:rsidR="000414AA" w:rsidRDefault="000414AA" w:rsidP="000414AA">
      <w:pPr>
        <w:ind w:firstLine="708"/>
        <w:jc w:val="both"/>
        <w:rPr>
          <w:sz w:val="28"/>
        </w:rPr>
      </w:pPr>
      <w:r>
        <w:rPr>
          <w:sz w:val="28"/>
        </w:rPr>
        <w:t xml:space="preserve">3. Строгий подход к </w:t>
      </w:r>
      <w:r>
        <w:rPr>
          <w:sz w:val="28"/>
          <w:u w:val="single"/>
        </w:rPr>
        <w:t>содержанию образования</w:t>
      </w:r>
      <w:r>
        <w:rPr>
          <w:sz w:val="28"/>
        </w:rPr>
        <w:t>: работа по программам и учебным пособиям, способствующим формированию эмоционально-ценностного отношения учащихся к действительности, к своей деятельности, к самому себе; предполагающим опыт творческой деятельности на основе качественных знаний по русскому языку и литературе.</w:t>
      </w:r>
    </w:p>
    <w:p w:rsidR="000414AA" w:rsidRDefault="000414AA" w:rsidP="000414AA">
      <w:pPr>
        <w:ind w:firstLine="708"/>
        <w:jc w:val="both"/>
        <w:rPr>
          <w:sz w:val="28"/>
        </w:rPr>
      </w:pPr>
      <w:r>
        <w:rPr>
          <w:sz w:val="28"/>
        </w:rPr>
        <w:t xml:space="preserve">Программа должна </w:t>
      </w:r>
    </w:p>
    <w:p w:rsidR="000414AA" w:rsidRDefault="000414AA" w:rsidP="000414AA">
      <w:pPr>
        <w:numPr>
          <w:ilvl w:val="0"/>
          <w:numId w:val="3"/>
        </w:numPr>
        <w:jc w:val="both"/>
        <w:rPr>
          <w:sz w:val="28"/>
        </w:rPr>
      </w:pPr>
      <w:r>
        <w:rPr>
          <w:sz w:val="28"/>
        </w:rPr>
        <w:t>предусматривать развитие продуктивного мышления и навыков его практического применения, что позволяет учащимся переосмыслить имеющиеся знания и генерировать новые;</w:t>
      </w:r>
    </w:p>
    <w:p w:rsidR="000414AA" w:rsidRDefault="000414AA" w:rsidP="000414AA">
      <w:pPr>
        <w:numPr>
          <w:ilvl w:val="0"/>
          <w:numId w:val="3"/>
        </w:numPr>
        <w:jc w:val="both"/>
        <w:rPr>
          <w:sz w:val="28"/>
        </w:rPr>
      </w:pPr>
      <w:r>
        <w:rPr>
          <w:sz w:val="28"/>
        </w:rPr>
        <w:t>давать детям возможность постоянно приобщаться к новому, непрерывно развивающемуся потоку информации, прививать им стремление к приобретению знаний;</w:t>
      </w:r>
    </w:p>
    <w:p w:rsidR="000414AA" w:rsidRDefault="000414AA" w:rsidP="000414AA">
      <w:pPr>
        <w:numPr>
          <w:ilvl w:val="0"/>
          <w:numId w:val="3"/>
        </w:numPr>
        <w:jc w:val="both"/>
        <w:rPr>
          <w:sz w:val="28"/>
        </w:rPr>
      </w:pPr>
      <w:r>
        <w:rPr>
          <w:sz w:val="28"/>
        </w:rPr>
        <w:t>должна предусматривать наличие и свободное использование соответствующих источников.</w:t>
      </w:r>
    </w:p>
    <w:p w:rsidR="000414AA" w:rsidRDefault="000414AA" w:rsidP="000414AA">
      <w:pPr>
        <w:ind w:firstLine="708"/>
        <w:jc w:val="both"/>
        <w:rPr>
          <w:sz w:val="28"/>
        </w:rPr>
      </w:pPr>
      <w:r>
        <w:rPr>
          <w:sz w:val="28"/>
        </w:rPr>
        <w:t xml:space="preserve">Второй год работаю по программе М.М. Разумовской и П.А. </w:t>
      </w:r>
      <w:proofErr w:type="spellStart"/>
      <w:r>
        <w:rPr>
          <w:sz w:val="28"/>
        </w:rPr>
        <w:t>Леканта</w:t>
      </w:r>
      <w:proofErr w:type="spellEnd"/>
      <w:r>
        <w:rPr>
          <w:sz w:val="28"/>
        </w:rPr>
        <w:t xml:space="preserve"> (по русскому языку) и по программе Л.Г. Кутузова (по литературе), </w:t>
      </w:r>
      <w:proofErr w:type="gramStart"/>
      <w:r>
        <w:rPr>
          <w:sz w:val="28"/>
        </w:rPr>
        <w:t>которые</w:t>
      </w:r>
      <w:proofErr w:type="gramEnd"/>
      <w:r>
        <w:rPr>
          <w:sz w:val="28"/>
        </w:rPr>
        <w:t>, считаю, удовлетворяют всем требованиям, указанным выше.</w:t>
      </w:r>
    </w:p>
    <w:p w:rsidR="000414AA" w:rsidRDefault="000414AA" w:rsidP="000414AA">
      <w:pPr>
        <w:ind w:firstLine="708"/>
        <w:jc w:val="both"/>
        <w:rPr>
          <w:sz w:val="28"/>
          <w:u w:val="single"/>
        </w:rPr>
      </w:pPr>
      <w:r>
        <w:rPr>
          <w:sz w:val="28"/>
        </w:rPr>
        <w:t xml:space="preserve">4.Применение </w:t>
      </w:r>
      <w:r>
        <w:rPr>
          <w:sz w:val="28"/>
          <w:u w:val="single"/>
        </w:rPr>
        <w:t>методов активного обучения:</w:t>
      </w:r>
    </w:p>
    <w:p w:rsidR="000414AA" w:rsidRDefault="000414AA" w:rsidP="000414AA">
      <w:pPr>
        <w:jc w:val="both"/>
        <w:rPr>
          <w:sz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07"/>
        <w:gridCol w:w="1357"/>
        <w:gridCol w:w="5807"/>
      </w:tblGrid>
      <w:tr w:rsidR="000414AA" w:rsidTr="00824830">
        <w:tc>
          <w:tcPr>
            <w:tcW w:w="2448" w:type="dxa"/>
            <w:tcBorders>
              <w:top w:val="nil"/>
              <w:left w:val="nil"/>
              <w:bottom w:val="nil"/>
              <w:right w:val="nil"/>
            </w:tcBorders>
          </w:tcPr>
          <w:p w:rsidR="000414AA" w:rsidRDefault="000414AA" w:rsidP="00824830">
            <w:pPr>
              <w:jc w:val="both"/>
              <w:rPr>
                <w:shadow/>
                <w:sz w:val="28"/>
              </w:rPr>
            </w:pPr>
          </w:p>
          <w:p w:rsidR="000414AA" w:rsidRDefault="000414AA" w:rsidP="00824830">
            <w:pPr>
              <w:jc w:val="both"/>
              <w:rPr>
                <w:shadow/>
                <w:sz w:val="28"/>
              </w:rPr>
            </w:pPr>
          </w:p>
          <w:p w:rsidR="000414AA" w:rsidRDefault="000414AA" w:rsidP="00824830">
            <w:pPr>
              <w:jc w:val="both"/>
              <w:rPr>
                <w:shadow/>
                <w:sz w:val="28"/>
              </w:rPr>
            </w:pPr>
            <w:r>
              <w:rPr>
                <w:shadow/>
                <w:sz w:val="28"/>
              </w:rPr>
              <w:t xml:space="preserve">по уровню </w:t>
            </w:r>
          </w:p>
          <w:p w:rsidR="000414AA" w:rsidRDefault="000414AA" w:rsidP="00824830">
            <w:pPr>
              <w:jc w:val="both"/>
              <w:rPr>
                <w:shadow/>
                <w:sz w:val="28"/>
              </w:rPr>
            </w:pPr>
            <w:r>
              <w:rPr>
                <w:shadow/>
                <w:sz w:val="28"/>
              </w:rPr>
              <w:t>активности познавательной деятельности</w:t>
            </w:r>
          </w:p>
        </w:tc>
        <w:tc>
          <w:tcPr>
            <w:tcW w:w="1440" w:type="dxa"/>
            <w:tcBorders>
              <w:top w:val="nil"/>
              <w:left w:val="nil"/>
              <w:bottom w:val="nil"/>
              <w:right w:val="nil"/>
            </w:tcBorders>
          </w:tcPr>
          <w:p w:rsidR="000414AA" w:rsidRDefault="000414AA" w:rsidP="00824830">
            <w:pPr>
              <w:jc w:val="both"/>
              <w:rPr>
                <w:sz w:val="52"/>
              </w:rPr>
            </w:pPr>
            <w:r>
              <w:rPr>
                <w:sz w:val="52"/>
              </w:rPr>
              <w:t>→</w:t>
            </w:r>
          </w:p>
          <w:p w:rsidR="000414AA" w:rsidRDefault="000414AA" w:rsidP="00824830">
            <w:pPr>
              <w:jc w:val="both"/>
              <w:rPr>
                <w:sz w:val="52"/>
              </w:rPr>
            </w:pPr>
            <w:r>
              <w:rPr>
                <w:sz w:val="52"/>
              </w:rPr>
              <w:t>→</w:t>
            </w:r>
          </w:p>
          <w:p w:rsidR="000414AA" w:rsidRDefault="000414AA" w:rsidP="00824830">
            <w:pPr>
              <w:jc w:val="both"/>
              <w:rPr>
                <w:sz w:val="52"/>
              </w:rPr>
            </w:pPr>
            <w:r>
              <w:rPr>
                <w:sz w:val="52"/>
              </w:rPr>
              <w:t>→</w:t>
            </w:r>
          </w:p>
          <w:p w:rsidR="000414AA" w:rsidRDefault="000414AA" w:rsidP="00824830">
            <w:pPr>
              <w:jc w:val="both"/>
              <w:rPr>
                <w:sz w:val="52"/>
              </w:rPr>
            </w:pPr>
            <w:r>
              <w:rPr>
                <w:sz w:val="52"/>
              </w:rPr>
              <w:t>→</w:t>
            </w:r>
          </w:p>
          <w:p w:rsidR="000414AA" w:rsidRDefault="000414AA" w:rsidP="00824830">
            <w:pPr>
              <w:jc w:val="both"/>
              <w:rPr>
                <w:sz w:val="28"/>
              </w:rPr>
            </w:pPr>
          </w:p>
        </w:tc>
        <w:tc>
          <w:tcPr>
            <w:tcW w:w="6249" w:type="dxa"/>
            <w:tcBorders>
              <w:top w:val="nil"/>
              <w:left w:val="nil"/>
              <w:bottom w:val="nil"/>
              <w:right w:val="nil"/>
            </w:tcBorders>
          </w:tcPr>
          <w:p w:rsidR="000414AA" w:rsidRDefault="000414AA" w:rsidP="00824830">
            <w:pPr>
              <w:jc w:val="both"/>
              <w:rPr>
                <w:sz w:val="28"/>
              </w:rPr>
            </w:pPr>
            <w:r>
              <w:rPr>
                <w:sz w:val="28"/>
              </w:rPr>
              <w:t>объяснительно-иллюстративный</w:t>
            </w:r>
          </w:p>
          <w:p w:rsidR="000414AA" w:rsidRDefault="000414AA" w:rsidP="00824830">
            <w:pPr>
              <w:jc w:val="both"/>
              <w:rPr>
                <w:sz w:val="28"/>
              </w:rPr>
            </w:pPr>
          </w:p>
          <w:p w:rsidR="000414AA" w:rsidRDefault="000414AA" w:rsidP="00824830">
            <w:pPr>
              <w:jc w:val="both"/>
              <w:rPr>
                <w:sz w:val="28"/>
              </w:rPr>
            </w:pPr>
            <w:r>
              <w:rPr>
                <w:sz w:val="28"/>
              </w:rPr>
              <w:t>проблемное изложение изучаемого материала</w:t>
            </w:r>
          </w:p>
          <w:p w:rsidR="000414AA" w:rsidRDefault="000414AA" w:rsidP="00824830">
            <w:pPr>
              <w:jc w:val="both"/>
              <w:rPr>
                <w:sz w:val="28"/>
              </w:rPr>
            </w:pPr>
          </w:p>
          <w:p w:rsidR="000414AA" w:rsidRDefault="000414AA" w:rsidP="00824830">
            <w:pPr>
              <w:jc w:val="both"/>
              <w:rPr>
                <w:sz w:val="28"/>
              </w:rPr>
            </w:pPr>
            <w:r>
              <w:rPr>
                <w:sz w:val="28"/>
              </w:rPr>
              <w:t>частично-поисковый, или эвристический</w:t>
            </w:r>
          </w:p>
          <w:p w:rsidR="000414AA" w:rsidRDefault="000414AA" w:rsidP="00824830">
            <w:pPr>
              <w:jc w:val="both"/>
              <w:rPr>
                <w:sz w:val="28"/>
              </w:rPr>
            </w:pPr>
          </w:p>
          <w:p w:rsidR="000414AA" w:rsidRDefault="000414AA" w:rsidP="00824830">
            <w:pPr>
              <w:jc w:val="both"/>
              <w:rPr>
                <w:sz w:val="28"/>
              </w:rPr>
            </w:pPr>
            <w:r>
              <w:rPr>
                <w:sz w:val="28"/>
              </w:rPr>
              <w:t>исследовательский</w:t>
            </w:r>
          </w:p>
        </w:tc>
      </w:tr>
      <w:tr w:rsidR="000414AA" w:rsidTr="00824830">
        <w:tc>
          <w:tcPr>
            <w:tcW w:w="2448" w:type="dxa"/>
            <w:tcBorders>
              <w:top w:val="nil"/>
              <w:left w:val="nil"/>
              <w:bottom w:val="nil"/>
              <w:right w:val="nil"/>
            </w:tcBorders>
          </w:tcPr>
          <w:p w:rsidR="000414AA" w:rsidRDefault="000414AA" w:rsidP="00824830">
            <w:pPr>
              <w:jc w:val="both"/>
              <w:rPr>
                <w:shadow/>
                <w:sz w:val="28"/>
              </w:rPr>
            </w:pPr>
          </w:p>
          <w:p w:rsidR="000414AA" w:rsidRDefault="000414AA" w:rsidP="00824830">
            <w:pPr>
              <w:jc w:val="both"/>
              <w:rPr>
                <w:shadow/>
                <w:sz w:val="28"/>
              </w:rPr>
            </w:pPr>
          </w:p>
          <w:p w:rsidR="000414AA" w:rsidRDefault="000414AA" w:rsidP="00824830">
            <w:pPr>
              <w:jc w:val="both"/>
              <w:rPr>
                <w:shadow/>
                <w:sz w:val="28"/>
              </w:rPr>
            </w:pPr>
            <w:r>
              <w:rPr>
                <w:shadow/>
                <w:sz w:val="28"/>
              </w:rPr>
              <w:t>По источникам</w:t>
            </w:r>
          </w:p>
          <w:p w:rsidR="000414AA" w:rsidRDefault="000414AA" w:rsidP="00824830">
            <w:pPr>
              <w:jc w:val="both"/>
              <w:rPr>
                <w:shadow/>
                <w:sz w:val="28"/>
              </w:rPr>
            </w:pPr>
          </w:p>
          <w:p w:rsidR="000414AA" w:rsidRDefault="000414AA" w:rsidP="00824830">
            <w:pPr>
              <w:jc w:val="both"/>
              <w:rPr>
                <w:shadow/>
                <w:sz w:val="28"/>
              </w:rPr>
            </w:pPr>
            <w:r>
              <w:rPr>
                <w:shadow/>
                <w:sz w:val="28"/>
              </w:rPr>
              <w:t>познания</w:t>
            </w:r>
          </w:p>
        </w:tc>
        <w:tc>
          <w:tcPr>
            <w:tcW w:w="1440" w:type="dxa"/>
            <w:tcBorders>
              <w:top w:val="nil"/>
              <w:left w:val="nil"/>
              <w:bottom w:val="nil"/>
              <w:right w:val="nil"/>
            </w:tcBorders>
          </w:tcPr>
          <w:p w:rsidR="000414AA" w:rsidRDefault="000414AA" w:rsidP="00824830">
            <w:pPr>
              <w:jc w:val="both"/>
              <w:rPr>
                <w:sz w:val="28"/>
              </w:rPr>
            </w:pPr>
          </w:p>
          <w:p w:rsidR="000414AA" w:rsidRDefault="000414AA" w:rsidP="00824830">
            <w:pPr>
              <w:jc w:val="both"/>
              <w:rPr>
                <w:sz w:val="52"/>
              </w:rPr>
            </w:pPr>
            <w:r>
              <w:rPr>
                <w:sz w:val="52"/>
              </w:rPr>
              <w:t>→</w:t>
            </w:r>
          </w:p>
          <w:p w:rsidR="000414AA" w:rsidRDefault="000414AA" w:rsidP="00824830">
            <w:pPr>
              <w:jc w:val="both"/>
              <w:rPr>
                <w:sz w:val="28"/>
              </w:rPr>
            </w:pPr>
            <w:r>
              <w:rPr>
                <w:sz w:val="52"/>
              </w:rPr>
              <w:t>→</w:t>
            </w:r>
          </w:p>
          <w:p w:rsidR="000414AA" w:rsidRDefault="000414AA" w:rsidP="00824830">
            <w:pPr>
              <w:jc w:val="both"/>
              <w:rPr>
                <w:sz w:val="28"/>
              </w:rPr>
            </w:pPr>
            <w:r>
              <w:rPr>
                <w:sz w:val="52"/>
              </w:rPr>
              <w:t>→</w:t>
            </w:r>
          </w:p>
        </w:tc>
        <w:tc>
          <w:tcPr>
            <w:tcW w:w="6249" w:type="dxa"/>
            <w:tcBorders>
              <w:top w:val="nil"/>
              <w:left w:val="nil"/>
              <w:bottom w:val="nil"/>
              <w:right w:val="nil"/>
            </w:tcBorders>
          </w:tcPr>
          <w:p w:rsidR="000414AA" w:rsidRDefault="000414AA" w:rsidP="00824830">
            <w:pPr>
              <w:jc w:val="both"/>
              <w:rPr>
                <w:sz w:val="28"/>
              </w:rPr>
            </w:pPr>
          </w:p>
          <w:p w:rsidR="000414AA" w:rsidRDefault="000414AA" w:rsidP="00824830">
            <w:pPr>
              <w:jc w:val="both"/>
              <w:rPr>
                <w:sz w:val="28"/>
              </w:rPr>
            </w:pPr>
            <w:r>
              <w:rPr>
                <w:sz w:val="28"/>
              </w:rPr>
              <w:t>словесные</w:t>
            </w:r>
          </w:p>
          <w:p w:rsidR="000414AA" w:rsidRDefault="000414AA" w:rsidP="00824830">
            <w:pPr>
              <w:jc w:val="both"/>
              <w:rPr>
                <w:sz w:val="28"/>
              </w:rPr>
            </w:pPr>
          </w:p>
          <w:p w:rsidR="000414AA" w:rsidRDefault="000414AA" w:rsidP="00824830">
            <w:pPr>
              <w:jc w:val="both"/>
              <w:rPr>
                <w:sz w:val="28"/>
              </w:rPr>
            </w:pPr>
          </w:p>
          <w:p w:rsidR="000414AA" w:rsidRDefault="000414AA" w:rsidP="00824830">
            <w:pPr>
              <w:jc w:val="both"/>
              <w:rPr>
                <w:sz w:val="28"/>
              </w:rPr>
            </w:pPr>
            <w:r>
              <w:rPr>
                <w:sz w:val="28"/>
              </w:rPr>
              <w:t xml:space="preserve">практические </w:t>
            </w:r>
          </w:p>
          <w:p w:rsidR="000414AA" w:rsidRDefault="000414AA" w:rsidP="00824830">
            <w:pPr>
              <w:jc w:val="both"/>
              <w:rPr>
                <w:sz w:val="28"/>
              </w:rPr>
            </w:pPr>
          </w:p>
          <w:p w:rsidR="000414AA" w:rsidRDefault="000414AA" w:rsidP="00824830">
            <w:pPr>
              <w:jc w:val="both"/>
              <w:rPr>
                <w:sz w:val="28"/>
              </w:rPr>
            </w:pPr>
            <w:r>
              <w:rPr>
                <w:sz w:val="28"/>
              </w:rPr>
              <w:t>наглядные</w:t>
            </w:r>
          </w:p>
          <w:p w:rsidR="000414AA" w:rsidRDefault="000414AA" w:rsidP="00824830">
            <w:pPr>
              <w:jc w:val="both"/>
              <w:rPr>
                <w:sz w:val="28"/>
              </w:rPr>
            </w:pPr>
          </w:p>
        </w:tc>
      </w:tr>
      <w:tr w:rsidR="000414AA" w:rsidTr="00824830">
        <w:tc>
          <w:tcPr>
            <w:tcW w:w="2448" w:type="dxa"/>
            <w:tcBorders>
              <w:top w:val="nil"/>
              <w:left w:val="nil"/>
              <w:bottom w:val="nil"/>
              <w:right w:val="nil"/>
            </w:tcBorders>
          </w:tcPr>
          <w:p w:rsidR="000414AA" w:rsidRDefault="000414AA" w:rsidP="00824830">
            <w:pPr>
              <w:jc w:val="both"/>
              <w:rPr>
                <w:shadow/>
                <w:sz w:val="28"/>
              </w:rPr>
            </w:pPr>
            <w:r>
              <w:rPr>
                <w:shadow/>
                <w:sz w:val="28"/>
              </w:rPr>
              <w:t xml:space="preserve">на основе </w:t>
            </w:r>
          </w:p>
          <w:p w:rsidR="000414AA" w:rsidRDefault="000414AA" w:rsidP="00824830">
            <w:pPr>
              <w:jc w:val="both"/>
              <w:rPr>
                <w:shadow/>
                <w:sz w:val="28"/>
              </w:rPr>
            </w:pPr>
          </w:p>
          <w:p w:rsidR="000414AA" w:rsidRDefault="000414AA" w:rsidP="00824830">
            <w:pPr>
              <w:jc w:val="both"/>
              <w:rPr>
                <w:shadow/>
                <w:sz w:val="28"/>
              </w:rPr>
            </w:pPr>
            <w:r>
              <w:rPr>
                <w:shadow/>
                <w:sz w:val="28"/>
              </w:rPr>
              <w:t xml:space="preserve">структуры </w:t>
            </w:r>
          </w:p>
          <w:p w:rsidR="000414AA" w:rsidRDefault="000414AA" w:rsidP="00824830">
            <w:pPr>
              <w:jc w:val="both"/>
              <w:rPr>
                <w:shadow/>
                <w:sz w:val="28"/>
              </w:rPr>
            </w:pPr>
          </w:p>
          <w:p w:rsidR="000414AA" w:rsidRDefault="000414AA" w:rsidP="00824830">
            <w:pPr>
              <w:jc w:val="both"/>
              <w:rPr>
                <w:shadow/>
                <w:sz w:val="28"/>
              </w:rPr>
            </w:pPr>
            <w:r>
              <w:rPr>
                <w:shadow/>
                <w:sz w:val="28"/>
              </w:rPr>
              <w:t>личности</w:t>
            </w:r>
          </w:p>
        </w:tc>
        <w:tc>
          <w:tcPr>
            <w:tcW w:w="1440" w:type="dxa"/>
            <w:tcBorders>
              <w:top w:val="nil"/>
              <w:left w:val="nil"/>
              <w:bottom w:val="nil"/>
              <w:right w:val="nil"/>
            </w:tcBorders>
          </w:tcPr>
          <w:p w:rsidR="000414AA" w:rsidRDefault="000414AA" w:rsidP="00824830">
            <w:pPr>
              <w:jc w:val="both"/>
              <w:rPr>
                <w:sz w:val="52"/>
              </w:rPr>
            </w:pPr>
            <w:r>
              <w:rPr>
                <w:sz w:val="52"/>
              </w:rPr>
              <w:t>→</w:t>
            </w:r>
          </w:p>
          <w:p w:rsidR="000414AA" w:rsidRDefault="000414AA" w:rsidP="00824830">
            <w:pPr>
              <w:jc w:val="both"/>
              <w:rPr>
                <w:sz w:val="52"/>
              </w:rPr>
            </w:pPr>
            <w:r>
              <w:rPr>
                <w:sz w:val="52"/>
              </w:rPr>
              <w:t>→</w:t>
            </w:r>
          </w:p>
          <w:p w:rsidR="000414AA" w:rsidRDefault="000414AA" w:rsidP="00824830">
            <w:pPr>
              <w:jc w:val="both"/>
              <w:rPr>
                <w:sz w:val="28"/>
              </w:rPr>
            </w:pPr>
            <w:r>
              <w:rPr>
                <w:sz w:val="52"/>
              </w:rPr>
              <w:t>→</w:t>
            </w:r>
          </w:p>
        </w:tc>
        <w:tc>
          <w:tcPr>
            <w:tcW w:w="6249" w:type="dxa"/>
            <w:tcBorders>
              <w:top w:val="nil"/>
              <w:left w:val="nil"/>
              <w:bottom w:val="nil"/>
              <w:right w:val="nil"/>
            </w:tcBorders>
          </w:tcPr>
          <w:p w:rsidR="000414AA" w:rsidRDefault="000414AA" w:rsidP="00824830">
            <w:pPr>
              <w:jc w:val="both"/>
              <w:rPr>
                <w:sz w:val="28"/>
              </w:rPr>
            </w:pPr>
            <w:r>
              <w:rPr>
                <w:sz w:val="28"/>
              </w:rPr>
              <w:t>методы формирования познания</w:t>
            </w:r>
          </w:p>
          <w:p w:rsidR="000414AA" w:rsidRDefault="000414AA" w:rsidP="00824830">
            <w:pPr>
              <w:jc w:val="both"/>
              <w:rPr>
                <w:sz w:val="28"/>
              </w:rPr>
            </w:pPr>
          </w:p>
          <w:p w:rsidR="000414AA" w:rsidRDefault="000414AA" w:rsidP="00824830">
            <w:pPr>
              <w:jc w:val="both"/>
              <w:rPr>
                <w:sz w:val="28"/>
              </w:rPr>
            </w:pPr>
            <w:r>
              <w:rPr>
                <w:sz w:val="28"/>
              </w:rPr>
              <w:t>методы формирования поведения</w:t>
            </w:r>
          </w:p>
          <w:p w:rsidR="000414AA" w:rsidRDefault="000414AA" w:rsidP="00824830">
            <w:pPr>
              <w:jc w:val="both"/>
              <w:rPr>
                <w:sz w:val="28"/>
              </w:rPr>
            </w:pPr>
          </w:p>
          <w:p w:rsidR="000414AA" w:rsidRDefault="000414AA" w:rsidP="00824830">
            <w:pPr>
              <w:jc w:val="both"/>
              <w:rPr>
                <w:sz w:val="28"/>
              </w:rPr>
            </w:pPr>
            <w:r>
              <w:rPr>
                <w:sz w:val="28"/>
              </w:rPr>
              <w:t>методы формирования чувств</w:t>
            </w:r>
          </w:p>
        </w:tc>
      </w:tr>
    </w:tbl>
    <w:p w:rsidR="000414AA" w:rsidRDefault="000414AA" w:rsidP="000414AA">
      <w:pPr>
        <w:jc w:val="both"/>
        <w:rPr>
          <w:sz w:val="28"/>
        </w:rPr>
      </w:pPr>
    </w:p>
    <w:p w:rsidR="000414AA" w:rsidRDefault="000414AA" w:rsidP="000414AA">
      <w:pPr>
        <w:ind w:firstLine="708"/>
        <w:jc w:val="both"/>
        <w:rPr>
          <w:sz w:val="28"/>
        </w:rPr>
      </w:pPr>
      <w:r>
        <w:rPr>
          <w:sz w:val="28"/>
        </w:rPr>
        <w:t>Остановимся на некоторых из них подробнее.</w:t>
      </w:r>
    </w:p>
    <w:p w:rsidR="000414AA" w:rsidRDefault="000414AA" w:rsidP="000414AA">
      <w:pPr>
        <w:ind w:firstLine="708"/>
        <w:jc w:val="both"/>
        <w:rPr>
          <w:sz w:val="28"/>
        </w:rPr>
      </w:pPr>
      <w:r>
        <w:rPr>
          <w:sz w:val="28"/>
        </w:rPr>
        <w:t xml:space="preserve">Как свидетельствуют многочисленные психологические исследования, творческий процесс непременно включает осознание </w:t>
      </w:r>
      <w:r>
        <w:rPr>
          <w:sz w:val="28"/>
          <w:u w:val="single"/>
        </w:rPr>
        <w:t>проблемы</w:t>
      </w:r>
      <w:r>
        <w:rPr>
          <w:sz w:val="28"/>
        </w:rPr>
        <w:t xml:space="preserve"> (задачи). Задача может быть предложена в готовом виде; как правило, это происходит в начале обучения. На следующем этапе учащиеся пытаются выявлять скрытые вопросы самостоятельно. Осознанный вопрос сопровождается определенной эмоциональной реакцией (удивления, затруднения), что заставляет детей пристально рассмотреть всю ситуацию и выявить все ее данные, а также установить связи между ними. На основании анализа данных формулируется вопрос (проблема), что приводит учеников к овладению умением ставить вопросы, развивает диалогичность мышления.</w:t>
      </w:r>
    </w:p>
    <w:p w:rsidR="000414AA" w:rsidRDefault="000414AA" w:rsidP="000414AA">
      <w:pPr>
        <w:ind w:firstLine="708"/>
        <w:jc w:val="both"/>
        <w:rPr>
          <w:sz w:val="28"/>
        </w:rPr>
      </w:pPr>
      <w:r>
        <w:rPr>
          <w:sz w:val="28"/>
        </w:rPr>
        <w:t>Обучение творчеству школьников – это вооружение их умением осознавать проблему, намеченную учителем, а позднее – формулировать ее, выявляя скрытые вопросы; это развитие способностей выдвигать гипотезы и соотносить их с условиями задачи, осуществляя поэтапную или итоговую проверку решения несколькими способами (</w:t>
      </w:r>
      <w:proofErr w:type="gramStart"/>
      <w:r>
        <w:rPr>
          <w:sz w:val="28"/>
        </w:rPr>
        <w:t>см</w:t>
      </w:r>
      <w:proofErr w:type="gramEnd"/>
      <w:r>
        <w:rPr>
          <w:sz w:val="28"/>
        </w:rPr>
        <w:t>. Приложение 1).</w:t>
      </w:r>
    </w:p>
    <w:p w:rsidR="000414AA" w:rsidRDefault="000414AA" w:rsidP="000414AA">
      <w:pPr>
        <w:ind w:firstLine="708"/>
        <w:jc w:val="both"/>
        <w:rPr>
          <w:sz w:val="28"/>
        </w:rPr>
      </w:pPr>
      <w:r>
        <w:rPr>
          <w:sz w:val="28"/>
          <w:u w:val="single"/>
        </w:rPr>
        <w:t xml:space="preserve">Исследовательский метод. </w:t>
      </w:r>
      <w:r>
        <w:rPr>
          <w:sz w:val="28"/>
        </w:rPr>
        <w:t xml:space="preserve">Идея </w:t>
      </w:r>
      <w:r>
        <w:rPr>
          <w:sz w:val="28"/>
          <w:u w:val="single"/>
        </w:rPr>
        <w:t xml:space="preserve">исследования как метода </w:t>
      </w:r>
      <w:r>
        <w:rPr>
          <w:sz w:val="28"/>
        </w:rPr>
        <w:t xml:space="preserve">познания мира и метода обучения принадлежит древности. Самое раннее и классическое выражение этой идеи находим у древнегреческого философа Сократа. В условиях реформирования школы, повышенного внимания к нравственному, эмоциональному, интеллектуальному развитию учащихся этот метод приобретает особенно </w:t>
      </w:r>
      <w:proofErr w:type="gramStart"/>
      <w:r>
        <w:rPr>
          <w:sz w:val="28"/>
        </w:rPr>
        <w:t>важное  значение</w:t>
      </w:r>
      <w:proofErr w:type="gramEnd"/>
      <w:r>
        <w:rPr>
          <w:sz w:val="28"/>
        </w:rPr>
        <w:t>.</w:t>
      </w:r>
    </w:p>
    <w:p w:rsidR="000414AA" w:rsidRDefault="000414AA" w:rsidP="000414AA">
      <w:pPr>
        <w:ind w:firstLine="708"/>
        <w:jc w:val="both"/>
        <w:rPr>
          <w:sz w:val="28"/>
        </w:rPr>
      </w:pPr>
      <w:r>
        <w:rPr>
          <w:sz w:val="28"/>
        </w:rPr>
        <w:lastRenderedPageBreak/>
        <w:t xml:space="preserve">Именно исследовательская деятельность может стать дорогой к творческому труду. О такой работе замечательно сказал Вадим </w:t>
      </w:r>
      <w:proofErr w:type="spellStart"/>
      <w:r>
        <w:rPr>
          <w:sz w:val="28"/>
        </w:rPr>
        <w:t>Шефнер</w:t>
      </w:r>
      <w:proofErr w:type="spellEnd"/>
      <w:r>
        <w:rPr>
          <w:sz w:val="28"/>
        </w:rPr>
        <w:t>:</w:t>
      </w:r>
    </w:p>
    <w:p w:rsidR="000414AA" w:rsidRDefault="000414AA" w:rsidP="000414AA">
      <w:pPr>
        <w:ind w:firstLine="708"/>
        <w:jc w:val="both"/>
        <w:rPr>
          <w:sz w:val="28"/>
        </w:rPr>
      </w:pPr>
      <w:r>
        <w:rPr>
          <w:sz w:val="28"/>
        </w:rPr>
        <w:tab/>
      </w:r>
      <w:r>
        <w:rPr>
          <w:sz w:val="28"/>
        </w:rPr>
        <w:tab/>
        <w:t>Я в гору медленно лезу,</w:t>
      </w:r>
    </w:p>
    <w:p w:rsidR="000414AA" w:rsidRDefault="000414AA" w:rsidP="000414AA">
      <w:pPr>
        <w:ind w:firstLine="708"/>
        <w:jc w:val="both"/>
        <w:rPr>
          <w:sz w:val="28"/>
        </w:rPr>
      </w:pPr>
      <w:r>
        <w:rPr>
          <w:sz w:val="28"/>
        </w:rPr>
        <w:tab/>
      </w:r>
      <w:r>
        <w:rPr>
          <w:sz w:val="28"/>
        </w:rPr>
        <w:tab/>
        <w:t>Ступени вверх прорубаю.</w:t>
      </w:r>
    </w:p>
    <w:p w:rsidR="000414AA" w:rsidRDefault="000414AA" w:rsidP="000414AA">
      <w:pPr>
        <w:ind w:firstLine="708"/>
        <w:jc w:val="both"/>
        <w:rPr>
          <w:sz w:val="28"/>
        </w:rPr>
      </w:pPr>
      <w:r>
        <w:rPr>
          <w:sz w:val="28"/>
        </w:rPr>
        <w:tab/>
      </w:r>
      <w:r>
        <w:rPr>
          <w:sz w:val="28"/>
        </w:rPr>
        <w:tab/>
        <w:t>Я гору железом, железом</w:t>
      </w:r>
    </w:p>
    <w:p w:rsidR="000414AA" w:rsidRDefault="000414AA" w:rsidP="000414AA">
      <w:pPr>
        <w:ind w:firstLine="708"/>
        <w:jc w:val="both"/>
        <w:rPr>
          <w:sz w:val="28"/>
        </w:rPr>
      </w:pPr>
      <w:r>
        <w:rPr>
          <w:sz w:val="28"/>
        </w:rPr>
        <w:tab/>
      </w:r>
      <w:r>
        <w:rPr>
          <w:sz w:val="28"/>
        </w:rPr>
        <w:tab/>
      </w:r>
      <w:proofErr w:type="gramStart"/>
      <w:r>
        <w:rPr>
          <w:sz w:val="28"/>
        </w:rPr>
        <w:t>Долбаю</w:t>
      </w:r>
      <w:proofErr w:type="gramEnd"/>
      <w:r>
        <w:rPr>
          <w:sz w:val="28"/>
        </w:rPr>
        <w:t>, долбаю, долбаю…</w:t>
      </w:r>
    </w:p>
    <w:p w:rsidR="000414AA" w:rsidRDefault="000414AA" w:rsidP="000414AA">
      <w:pPr>
        <w:ind w:firstLine="708"/>
        <w:jc w:val="both"/>
        <w:rPr>
          <w:sz w:val="28"/>
        </w:rPr>
      </w:pPr>
      <w:r>
        <w:rPr>
          <w:sz w:val="28"/>
        </w:rPr>
        <w:tab/>
      </w:r>
      <w:r>
        <w:rPr>
          <w:sz w:val="28"/>
        </w:rPr>
        <w:tab/>
        <w:t>Усилья, усилья, усилья.</w:t>
      </w:r>
    </w:p>
    <w:p w:rsidR="000414AA" w:rsidRDefault="000414AA" w:rsidP="000414AA">
      <w:pPr>
        <w:ind w:firstLine="708"/>
        <w:jc w:val="both"/>
        <w:rPr>
          <w:sz w:val="28"/>
        </w:rPr>
      </w:pPr>
      <w:r>
        <w:rPr>
          <w:sz w:val="28"/>
        </w:rPr>
        <w:tab/>
      </w:r>
      <w:r>
        <w:rPr>
          <w:sz w:val="28"/>
        </w:rPr>
        <w:tab/>
        <w:t>Спина – будто натертая солью.</w:t>
      </w:r>
    </w:p>
    <w:p w:rsidR="000414AA" w:rsidRDefault="000414AA" w:rsidP="000414AA">
      <w:pPr>
        <w:ind w:firstLine="708"/>
        <w:jc w:val="both"/>
        <w:rPr>
          <w:sz w:val="28"/>
        </w:rPr>
      </w:pPr>
      <w:r>
        <w:rPr>
          <w:sz w:val="28"/>
        </w:rPr>
        <w:tab/>
      </w:r>
      <w:r>
        <w:rPr>
          <w:sz w:val="28"/>
        </w:rPr>
        <w:tab/>
        <w:t>А вдруг это крылья – крылья</w:t>
      </w:r>
    </w:p>
    <w:p w:rsidR="000414AA" w:rsidRDefault="000414AA" w:rsidP="000414AA">
      <w:pPr>
        <w:ind w:firstLine="708"/>
        <w:jc w:val="both"/>
        <w:rPr>
          <w:sz w:val="28"/>
        </w:rPr>
      </w:pPr>
      <w:r>
        <w:rPr>
          <w:sz w:val="28"/>
        </w:rPr>
        <w:tab/>
      </w:r>
      <w:r>
        <w:rPr>
          <w:sz w:val="28"/>
        </w:rPr>
        <w:tab/>
        <w:t>Прорезываются с болью.</w:t>
      </w:r>
    </w:p>
    <w:p w:rsidR="000414AA" w:rsidRDefault="000414AA" w:rsidP="000414AA">
      <w:pPr>
        <w:jc w:val="both"/>
        <w:rPr>
          <w:sz w:val="28"/>
        </w:rPr>
      </w:pPr>
    </w:p>
    <w:p w:rsidR="000414AA" w:rsidRDefault="000414AA" w:rsidP="000414AA">
      <w:pPr>
        <w:ind w:firstLine="708"/>
        <w:jc w:val="both"/>
        <w:rPr>
          <w:sz w:val="28"/>
        </w:rPr>
      </w:pPr>
      <w:r>
        <w:rPr>
          <w:sz w:val="28"/>
        </w:rPr>
        <w:t>Н.И. Кудряшов в книге «Взаимосвязь методов обучения на уроке литературы» подчеркивал, что исследование может применяться на всех этапах обучения литературе: некоторые элементы исследовательского подхода школьникам следовало бы осваивать уже в д</w:t>
      </w:r>
      <w:r w:rsidR="00E9322E">
        <w:rPr>
          <w:sz w:val="28"/>
        </w:rPr>
        <w:t xml:space="preserve">етском и подростковом возрасте, </w:t>
      </w:r>
      <w:r>
        <w:rPr>
          <w:sz w:val="28"/>
        </w:rPr>
        <w:t>когда более реальным будет подъем к высшему уровню творческой самостоятельности.</w:t>
      </w:r>
    </w:p>
    <w:p w:rsidR="000414AA" w:rsidRDefault="000414AA" w:rsidP="000414AA">
      <w:pPr>
        <w:ind w:firstLine="708"/>
        <w:jc w:val="both"/>
        <w:rPr>
          <w:sz w:val="28"/>
        </w:rPr>
      </w:pPr>
      <w:r>
        <w:rPr>
          <w:sz w:val="28"/>
        </w:rPr>
        <w:t xml:space="preserve">Школьный курс литературы требует соединения исследования и творчества. Едва ли не каждая тема «просит» об этом. Но реализовать эту установку можно лишь при условии, что в преподавании отчетливо видна общая направленность к пробуждению и развитию интеллектуальных способностей учеников. </w:t>
      </w:r>
    </w:p>
    <w:p w:rsidR="000414AA" w:rsidRDefault="000414AA" w:rsidP="000414AA">
      <w:pPr>
        <w:ind w:firstLine="708"/>
        <w:jc w:val="both"/>
        <w:rPr>
          <w:sz w:val="28"/>
        </w:rPr>
      </w:pPr>
      <w:r>
        <w:rPr>
          <w:sz w:val="28"/>
        </w:rPr>
        <w:t xml:space="preserve">Давно уже вошло в школьную традицию, что при изучении устного народного творчества детям рассказывают о работе собирателей пословиц, загадок, песен, сказок, преданий, легенд. Эта работа – в ведении фольклористики, науки, имеющей свои законы и правила. Разумеется, знакомство детей с этой наукой имеет самый предварительный характер: не требуется ни терминов, ни определений – нужен короткий живой рассказ, включающий те или иные интересные факты. На уроке можно познакомить детей с фольклорным сборником, созданным в нашем крае. («Предания и легенды Урала»). </w:t>
      </w:r>
    </w:p>
    <w:p w:rsidR="000414AA" w:rsidRDefault="000414AA" w:rsidP="000414AA">
      <w:pPr>
        <w:ind w:firstLine="708"/>
        <w:jc w:val="both"/>
        <w:rPr>
          <w:sz w:val="28"/>
        </w:rPr>
      </w:pPr>
      <w:r>
        <w:rPr>
          <w:sz w:val="28"/>
        </w:rPr>
        <w:t xml:space="preserve">Предлагается учащимся попробовать свои силы в интересном исследовании – собрать фольклорный материал у своих бабушек и дедушек.  Особенно в выигрышном положении оказываются те дети, чьи родственники живут в поселках и деревнях. Но нельзя делать эту работу кое-как, есть научные правила, которые необходимо строго соблюдать: указывать точно, от кого, когда и где записано произведение, сколько лет сказителю, от кого и когда он слышал рассказанное произведение (если помнит). Все эти правила вполне понятны и доступны учащимся 5 класса. </w:t>
      </w:r>
      <w:proofErr w:type="gramStart"/>
      <w:r>
        <w:rPr>
          <w:sz w:val="28"/>
        </w:rPr>
        <w:t>Начинающие собиратели приносят весьма тщательно сделанные записи пословиц, загадок, иногда – песен и сказок, шуток, прибауток, колыбельных, частушек, исполненных чаще всего бабушками и дедушками, но, бывает, и кем-то из родителей, из сверстников.</w:t>
      </w:r>
      <w:proofErr w:type="gramEnd"/>
      <w:r>
        <w:rPr>
          <w:sz w:val="28"/>
        </w:rPr>
        <w:t xml:space="preserve"> Обычно это известные тексты или варианты. Но детям все это в новинку: чтение записей в классе проходит как творческий конкурс, </w:t>
      </w:r>
      <w:r>
        <w:rPr>
          <w:sz w:val="28"/>
        </w:rPr>
        <w:lastRenderedPageBreak/>
        <w:t>празднично и серьезно, внимание – абсолютное, увлеченность – на самом высоком уровне.</w:t>
      </w:r>
    </w:p>
    <w:p w:rsidR="000414AA" w:rsidRDefault="000414AA" w:rsidP="000414AA">
      <w:pPr>
        <w:ind w:firstLine="708"/>
        <w:jc w:val="both"/>
        <w:rPr>
          <w:sz w:val="28"/>
        </w:rPr>
      </w:pPr>
      <w:r>
        <w:rPr>
          <w:sz w:val="28"/>
        </w:rPr>
        <w:t>Такими могут быть первые шаги начинающих исследователей. Еще одним примером использования метода исследования могут стать уроки – сопоставления фольклорных записей Пушкина и его сказок, сопоставление не источниковедческое, а стилистическое.</w:t>
      </w:r>
    </w:p>
    <w:p w:rsidR="000414AA" w:rsidRDefault="000414AA" w:rsidP="000414AA">
      <w:pPr>
        <w:ind w:firstLine="708"/>
        <w:jc w:val="both"/>
        <w:rPr>
          <w:sz w:val="28"/>
        </w:rPr>
      </w:pPr>
      <w:r>
        <w:rPr>
          <w:sz w:val="28"/>
        </w:rPr>
        <w:t xml:space="preserve">А для развития и воспитания внимательного, истинного читателя это интересно и важно: </w:t>
      </w:r>
      <w:proofErr w:type="gramStart"/>
      <w:r>
        <w:rPr>
          <w:sz w:val="28"/>
        </w:rPr>
        <w:t>посмотреть</w:t>
      </w:r>
      <w:proofErr w:type="gramEnd"/>
      <w:r>
        <w:rPr>
          <w:sz w:val="28"/>
        </w:rPr>
        <w:t xml:space="preserve"> что и </w:t>
      </w:r>
      <w:r>
        <w:rPr>
          <w:sz w:val="28"/>
          <w:u w:val="single"/>
        </w:rPr>
        <w:t>как</w:t>
      </w:r>
      <w:r>
        <w:rPr>
          <w:sz w:val="28"/>
        </w:rPr>
        <w:t>! придумывает Пушкин, попробовать догадаться, зачем он это делает. Так возникает исследовательская задача, соединяющая учебный и научный смысл. Таким же образом можно провести анализ-исследование «Сказания о вещем Олеге» А.С. Пушкина и летописного предания об этом событии.</w:t>
      </w:r>
    </w:p>
    <w:p w:rsidR="000414AA" w:rsidRDefault="000414AA" w:rsidP="000414AA">
      <w:pPr>
        <w:ind w:firstLine="708"/>
        <w:jc w:val="both"/>
        <w:rPr>
          <w:sz w:val="28"/>
        </w:rPr>
      </w:pPr>
      <w:r>
        <w:rPr>
          <w:sz w:val="28"/>
        </w:rPr>
        <w:t>Метод исследования не может не применяться на тех уроках, где дается анализ художественного произведения. Это наиболее сложная проблема в методике преподавания литературы; вокруг нее всегда было много споров, неоднозначных мнений и оценок, но анализ все-таки нужен. Зачем?</w:t>
      </w:r>
    </w:p>
    <w:p w:rsidR="000414AA" w:rsidRDefault="000414AA" w:rsidP="000414AA">
      <w:pPr>
        <w:ind w:firstLine="708"/>
        <w:jc w:val="both"/>
        <w:rPr>
          <w:sz w:val="28"/>
        </w:rPr>
      </w:pPr>
      <w:r>
        <w:rPr>
          <w:sz w:val="28"/>
        </w:rPr>
        <w:t>Во-первых, потому, что и в период первоначального овладения устной и письменной речью растущий человек не обходился без помощи: его постоянно учили анализировать речь. Значит, и далее читательское развитие потребует заботы.</w:t>
      </w:r>
    </w:p>
    <w:p w:rsidR="000414AA" w:rsidRDefault="000414AA" w:rsidP="000414AA">
      <w:pPr>
        <w:ind w:firstLine="708"/>
        <w:jc w:val="both"/>
        <w:rPr>
          <w:sz w:val="28"/>
        </w:rPr>
      </w:pPr>
      <w:r>
        <w:rPr>
          <w:sz w:val="28"/>
        </w:rPr>
        <w:t>Во-вторых, произведения, включенные в школьный курс, как правило, относят к великим творениям литературы; значит, их содержание бесконечно, значит, каждому новому читательскому поколению предстоит исследовательская работа.</w:t>
      </w:r>
    </w:p>
    <w:p w:rsidR="000414AA" w:rsidRDefault="000414AA" w:rsidP="000414AA">
      <w:pPr>
        <w:ind w:firstLine="708"/>
        <w:jc w:val="both"/>
        <w:rPr>
          <w:sz w:val="28"/>
        </w:rPr>
      </w:pPr>
      <w:r>
        <w:rPr>
          <w:sz w:val="28"/>
        </w:rPr>
        <w:t xml:space="preserve">Наконец, эти произведения в большинстве своем написаны не специально для детей, и растущему читателю с помощью учителя надо «подниматься выше самого себя», что, по мысли Л.С. </w:t>
      </w:r>
      <w:proofErr w:type="spellStart"/>
      <w:r>
        <w:rPr>
          <w:sz w:val="28"/>
        </w:rPr>
        <w:t>Выготского</w:t>
      </w:r>
      <w:proofErr w:type="spellEnd"/>
      <w:r>
        <w:rPr>
          <w:sz w:val="28"/>
        </w:rPr>
        <w:t>, «служит признаком здорового школьного обучения».</w:t>
      </w:r>
      <w:r>
        <w:rPr>
          <w:rStyle w:val="a7"/>
          <w:sz w:val="28"/>
        </w:rPr>
        <w:footnoteReference w:customMarkFollows="1" w:id="2"/>
        <w:t>1</w:t>
      </w:r>
    </w:p>
    <w:p w:rsidR="000414AA" w:rsidRDefault="000414AA" w:rsidP="000414AA">
      <w:pPr>
        <w:ind w:firstLine="708"/>
        <w:jc w:val="both"/>
        <w:rPr>
          <w:sz w:val="28"/>
        </w:rPr>
      </w:pPr>
      <w:r>
        <w:rPr>
          <w:sz w:val="28"/>
        </w:rPr>
        <w:t>Разумеется, обучение на уроках литературы не состоит из одного анализа. С ним взаимодействуют, ему предшествуют, за ним следуют многие другие виды работы. Но анализ занимает особое место, потому что он прямо вторгается в читательское восприятие. Ни одно учебное исследование не сможет обойтись без анализа. Существует много методик, классификаций видов анализа художественного произведения, в своей педагогической практике я использую такие:</w:t>
      </w:r>
    </w:p>
    <w:p w:rsidR="000414AA" w:rsidRDefault="000414AA" w:rsidP="000414AA">
      <w:pPr>
        <w:numPr>
          <w:ilvl w:val="1"/>
          <w:numId w:val="1"/>
        </w:numPr>
        <w:jc w:val="both"/>
        <w:rPr>
          <w:sz w:val="28"/>
        </w:rPr>
      </w:pPr>
      <w:proofErr w:type="gramStart"/>
      <w:r>
        <w:rPr>
          <w:sz w:val="28"/>
        </w:rPr>
        <w:t>литературоведческий</w:t>
      </w:r>
      <w:proofErr w:type="gramEnd"/>
      <w:r>
        <w:rPr>
          <w:sz w:val="28"/>
        </w:rPr>
        <w:t xml:space="preserve"> (по методике Ю.М. Лотмана);</w:t>
      </w:r>
    </w:p>
    <w:p w:rsidR="000414AA" w:rsidRDefault="000414AA" w:rsidP="000414AA">
      <w:pPr>
        <w:numPr>
          <w:ilvl w:val="1"/>
          <w:numId w:val="1"/>
        </w:numPr>
        <w:jc w:val="both"/>
        <w:rPr>
          <w:sz w:val="28"/>
        </w:rPr>
      </w:pPr>
      <w:r>
        <w:rPr>
          <w:sz w:val="28"/>
        </w:rPr>
        <w:t>лингвистический;</w:t>
      </w:r>
    </w:p>
    <w:p w:rsidR="000414AA" w:rsidRDefault="000414AA" w:rsidP="000414AA">
      <w:pPr>
        <w:numPr>
          <w:ilvl w:val="1"/>
          <w:numId w:val="1"/>
        </w:numPr>
        <w:jc w:val="both"/>
        <w:rPr>
          <w:sz w:val="28"/>
        </w:rPr>
      </w:pPr>
      <w:r>
        <w:rPr>
          <w:sz w:val="28"/>
        </w:rPr>
        <w:t>смысловой;</w:t>
      </w:r>
    </w:p>
    <w:p w:rsidR="000414AA" w:rsidRDefault="000414AA" w:rsidP="000414AA">
      <w:pPr>
        <w:numPr>
          <w:ilvl w:val="1"/>
          <w:numId w:val="1"/>
        </w:numPr>
        <w:jc w:val="both"/>
        <w:rPr>
          <w:sz w:val="28"/>
        </w:rPr>
      </w:pPr>
      <w:r>
        <w:rPr>
          <w:sz w:val="28"/>
        </w:rPr>
        <w:t>сопоставительный,</w:t>
      </w:r>
    </w:p>
    <w:p w:rsidR="000414AA" w:rsidRDefault="000414AA" w:rsidP="000414AA">
      <w:pPr>
        <w:jc w:val="both"/>
        <w:rPr>
          <w:sz w:val="28"/>
        </w:rPr>
      </w:pPr>
      <w:r>
        <w:rPr>
          <w:sz w:val="28"/>
        </w:rPr>
        <w:t xml:space="preserve">основной </w:t>
      </w:r>
      <w:proofErr w:type="gramStart"/>
      <w:r>
        <w:rPr>
          <w:sz w:val="28"/>
        </w:rPr>
        <w:t>целью</w:t>
      </w:r>
      <w:proofErr w:type="gramEnd"/>
      <w:r>
        <w:rPr>
          <w:sz w:val="28"/>
        </w:rPr>
        <w:t xml:space="preserve"> которых должно стать формирование нового взгляда на знакомое произведение, пробуждение стремления перечитывать его и размышлять над ним.</w:t>
      </w:r>
    </w:p>
    <w:p w:rsidR="000414AA" w:rsidRDefault="000414AA" w:rsidP="000414AA">
      <w:pPr>
        <w:jc w:val="both"/>
        <w:rPr>
          <w:sz w:val="28"/>
        </w:rPr>
      </w:pPr>
    </w:p>
    <w:p w:rsidR="000414AA" w:rsidRDefault="000414AA" w:rsidP="000414AA">
      <w:pPr>
        <w:jc w:val="both"/>
        <w:rPr>
          <w:sz w:val="28"/>
          <w:u w:val="single"/>
        </w:rPr>
      </w:pPr>
      <w:r>
        <w:rPr>
          <w:sz w:val="28"/>
        </w:rPr>
        <w:lastRenderedPageBreak/>
        <w:tab/>
        <w:t>5.</w:t>
      </w:r>
      <w:r>
        <w:rPr>
          <w:sz w:val="28"/>
          <w:u w:val="single"/>
        </w:rPr>
        <w:t>Формы обучения.</w:t>
      </w:r>
    </w:p>
    <w:p w:rsidR="000414AA" w:rsidRDefault="000414AA" w:rsidP="000414AA">
      <w:pPr>
        <w:jc w:val="both"/>
        <w:rPr>
          <w:sz w:val="28"/>
          <w:u w:val="single"/>
        </w:rPr>
      </w:pPr>
    </w:p>
    <w:p w:rsidR="000414AA" w:rsidRDefault="000414AA" w:rsidP="000414AA">
      <w:pPr>
        <w:pStyle w:val="4"/>
        <w:ind w:firstLine="708"/>
      </w:pPr>
      <w:r>
        <w:t>За время педагогической практики выстроилась определенная система организации у</w:t>
      </w:r>
      <w:r w:rsidR="00E9322E">
        <w:t xml:space="preserve">рочной и внеурочной </w:t>
      </w:r>
      <w:r>
        <w:t xml:space="preserve"> деятельности, направленной на развитие творческих способностей учащихся.</w:t>
      </w:r>
    </w:p>
    <w:p w:rsidR="000414AA" w:rsidRDefault="000414AA" w:rsidP="000414AA">
      <w:pPr>
        <w:pStyle w:val="a3"/>
        <w:tabs>
          <w:tab w:val="clear" w:pos="4677"/>
          <w:tab w:val="clear" w:pos="9355"/>
        </w:tabs>
      </w:pPr>
    </w:p>
    <w:tbl>
      <w:tblPr>
        <w:tblW w:w="0" w:type="auto"/>
        <w:tblInd w:w="108" w:type="dxa"/>
        <w:tblLook w:val="0000"/>
      </w:tblPr>
      <w:tblGrid>
        <w:gridCol w:w="4686"/>
        <w:gridCol w:w="4777"/>
      </w:tblGrid>
      <w:tr w:rsidR="000414AA" w:rsidTr="00824830">
        <w:tc>
          <w:tcPr>
            <w:tcW w:w="4960" w:type="dxa"/>
          </w:tcPr>
          <w:p w:rsidR="000414AA" w:rsidRDefault="000414AA" w:rsidP="00824830">
            <w:pPr>
              <w:rPr>
                <w:shadow/>
                <w:sz w:val="28"/>
                <w:u w:val="single"/>
              </w:rPr>
            </w:pPr>
            <w:r>
              <w:rPr>
                <w:shadow/>
                <w:sz w:val="28"/>
                <w:u w:val="single"/>
              </w:rPr>
              <w:t>урочная деятельность</w:t>
            </w:r>
          </w:p>
          <w:p w:rsidR="000414AA" w:rsidRDefault="000414AA" w:rsidP="00824830">
            <w:pPr>
              <w:rPr>
                <w:shadow/>
                <w:sz w:val="28"/>
                <w:u w:val="single"/>
              </w:rPr>
            </w:pPr>
          </w:p>
          <w:p w:rsidR="000414AA" w:rsidRDefault="000414AA" w:rsidP="00824830">
            <w:pPr>
              <w:rPr>
                <w:shadow/>
                <w:sz w:val="28"/>
              </w:rPr>
            </w:pPr>
            <w:r>
              <w:rPr>
                <w:shadow/>
                <w:sz w:val="28"/>
              </w:rPr>
              <w:t>-урок - творческий практикум</w:t>
            </w:r>
          </w:p>
          <w:p w:rsidR="000414AA" w:rsidRDefault="000414AA" w:rsidP="00824830">
            <w:pPr>
              <w:rPr>
                <w:shadow/>
                <w:sz w:val="28"/>
              </w:rPr>
            </w:pPr>
            <w:r>
              <w:rPr>
                <w:shadow/>
                <w:sz w:val="28"/>
              </w:rPr>
              <w:t>-языковая игра</w:t>
            </w:r>
          </w:p>
          <w:p w:rsidR="000414AA" w:rsidRDefault="000414AA" w:rsidP="00824830">
            <w:pPr>
              <w:rPr>
                <w:shadow/>
                <w:sz w:val="28"/>
              </w:rPr>
            </w:pPr>
            <w:r>
              <w:rPr>
                <w:shadow/>
                <w:sz w:val="28"/>
              </w:rPr>
              <w:t>-мастерская</w:t>
            </w:r>
          </w:p>
          <w:p w:rsidR="000414AA" w:rsidRDefault="000414AA" w:rsidP="00824830">
            <w:pPr>
              <w:rPr>
                <w:shadow/>
                <w:sz w:val="28"/>
              </w:rPr>
            </w:pPr>
            <w:r>
              <w:rPr>
                <w:shadow/>
                <w:sz w:val="28"/>
              </w:rPr>
              <w:t>-редактирование текста</w:t>
            </w:r>
          </w:p>
          <w:p w:rsidR="000414AA" w:rsidRDefault="000414AA" w:rsidP="00824830">
            <w:pPr>
              <w:rPr>
                <w:shadow/>
                <w:sz w:val="28"/>
              </w:rPr>
            </w:pPr>
            <w:r>
              <w:rPr>
                <w:shadow/>
                <w:sz w:val="28"/>
              </w:rPr>
              <w:t>-обучение написанию изложений</w:t>
            </w:r>
          </w:p>
          <w:p w:rsidR="000414AA" w:rsidRDefault="000414AA" w:rsidP="00824830">
            <w:pPr>
              <w:rPr>
                <w:shadow/>
                <w:sz w:val="28"/>
              </w:rPr>
            </w:pPr>
            <w:r>
              <w:rPr>
                <w:shadow/>
                <w:sz w:val="28"/>
              </w:rPr>
              <w:t>- обучение написанию сочинений</w:t>
            </w:r>
          </w:p>
          <w:p w:rsidR="000414AA" w:rsidRDefault="000414AA" w:rsidP="00824830">
            <w:pPr>
              <w:rPr>
                <w:shadow/>
                <w:sz w:val="28"/>
              </w:rPr>
            </w:pPr>
            <w:r>
              <w:rPr>
                <w:shadow/>
                <w:sz w:val="28"/>
              </w:rPr>
              <w:t>-интегрированные уроки</w:t>
            </w:r>
          </w:p>
        </w:tc>
        <w:tc>
          <w:tcPr>
            <w:tcW w:w="5069" w:type="dxa"/>
          </w:tcPr>
          <w:p w:rsidR="000414AA" w:rsidRDefault="000414AA" w:rsidP="00824830">
            <w:pPr>
              <w:rPr>
                <w:shadow/>
                <w:sz w:val="28"/>
                <w:u w:val="single"/>
              </w:rPr>
            </w:pPr>
            <w:r>
              <w:rPr>
                <w:shadow/>
                <w:sz w:val="28"/>
                <w:u w:val="single"/>
              </w:rPr>
              <w:t>внеурочная деятельность</w:t>
            </w:r>
          </w:p>
          <w:p w:rsidR="000414AA" w:rsidRDefault="000414AA" w:rsidP="00824830">
            <w:pPr>
              <w:rPr>
                <w:shadow/>
                <w:sz w:val="28"/>
              </w:rPr>
            </w:pPr>
          </w:p>
          <w:p w:rsidR="000414AA" w:rsidRDefault="000414AA" w:rsidP="00824830">
            <w:pPr>
              <w:rPr>
                <w:shadow/>
                <w:sz w:val="28"/>
              </w:rPr>
            </w:pPr>
            <w:r>
              <w:rPr>
                <w:shadow/>
                <w:sz w:val="28"/>
              </w:rPr>
              <w:t>-конкурсы, викторины</w:t>
            </w:r>
          </w:p>
          <w:p w:rsidR="000414AA" w:rsidRDefault="000414AA" w:rsidP="00824830">
            <w:pPr>
              <w:rPr>
                <w:shadow/>
                <w:sz w:val="28"/>
              </w:rPr>
            </w:pPr>
            <w:r>
              <w:rPr>
                <w:shadow/>
                <w:sz w:val="28"/>
              </w:rPr>
              <w:t>-литературные гостиные</w:t>
            </w:r>
          </w:p>
          <w:p w:rsidR="000414AA" w:rsidRDefault="000414AA" w:rsidP="00824830">
            <w:pPr>
              <w:rPr>
                <w:shadow/>
                <w:sz w:val="28"/>
              </w:rPr>
            </w:pPr>
            <w:r>
              <w:rPr>
                <w:shadow/>
                <w:sz w:val="28"/>
              </w:rPr>
              <w:t>-участие в творческих конкурсах (индивидуальная работа)</w:t>
            </w:r>
          </w:p>
          <w:p w:rsidR="000414AA" w:rsidRDefault="000414AA" w:rsidP="00824830">
            <w:pPr>
              <w:rPr>
                <w:shadow/>
                <w:sz w:val="28"/>
              </w:rPr>
            </w:pPr>
          </w:p>
        </w:tc>
      </w:tr>
    </w:tbl>
    <w:p w:rsidR="000414AA" w:rsidRDefault="000414AA" w:rsidP="000414AA">
      <w:pPr>
        <w:rPr>
          <w:sz w:val="28"/>
        </w:rPr>
      </w:pPr>
    </w:p>
    <w:p w:rsidR="000414AA" w:rsidRDefault="000414AA" w:rsidP="000414AA">
      <w:pPr>
        <w:ind w:firstLine="708"/>
        <w:jc w:val="both"/>
        <w:rPr>
          <w:sz w:val="28"/>
        </w:rPr>
      </w:pPr>
      <w:r>
        <w:rPr>
          <w:sz w:val="28"/>
        </w:rPr>
        <w:t>Урок как привычная для учащихся, традиционная форма организации учебной работы позволяет учителю решать следующие задачи:</w:t>
      </w:r>
    </w:p>
    <w:p w:rsidR="000414AA" w:rsidRDefault="000414AA" w:rsidP="000414AA">
      <w:pPr>
        <w:numPr>
          <w:ilvl w:val="2"/>
          <w:numId w:val="1"/>
        </w:numPr>
        <w:jc w:val="both"/>
        <w:rPr>
          <w:sz w:val="28"/>
        </w:rPr>
      </w:pPr>
      <w:r>
        <w:rPr>
          <w:sz w:val="28"/>
        </w:rPr>
        <w:t>учить видеть, слышать и чувствовать текст;</w:t>
      </w:r>
    </w:p>
    <w:p w:rsidR="000414AA" w:rsidRDefault="000414AA" w:rsidP="000414AA">
      <w:pPr>
        <w:numPr>
          <w:ilvl w:val="2"/>
          <w:numId w:val="1"/>
        </w:numPr>
        <w:jc w:val="both"/>
        <w:rPr>
          <w:sz w:val="28"/>
        </w:rPr>
      </w:pPr>
      <w:r>
        <w:rPr>
          <w:sz w:val="28"/>
        </w:rPr>
        <w:t>пополнять речевую память учащихся новыми способами создания художественного образа;</w:t>
      </w:r>
    </w:p>
    <w:p w:rsidR="000414AA" w:rsidRDefault="000414AA" w:rsidP="000414AA">
      <w:pPr>
        <w:numPr>
          <w:ilvl w:val="2"/>
          <w:numId w:val="1"/>
        </w:numPr>
        <w:jc w:val="both"/>
        <w:rPr>
          <w:sz w:val="28"/>
        </w:rPr>
      </w:pPr>
      <w:r>
        <w:rPr>
          <w:sz w:val="28"/>
        </w:rPr>
        <w:t>формировать эстетический вкус;</w:t>
      </w:r>
    </w:p>
    <w:p w:rsidR="000414AA" w:rsidRDefault="000414AA" w:rsidP="000414AA">
      <w:pPr>
        <w:numPr>
          <w:ilvl w:val="2"/>
          <w:numId w:val="1"/>
        </w:numPr>
        <w:jc w:val="both"/>
        <w:rPr>
          <w:sz w:val="28"/>
        </w:rPr>
      </w:pPr>
      <w:r>
        <w:rPr>
          <w:sz w:val="28"/>
        </w:rPr>
        <w:t>развивать образное мышление, создавая условия для творчества.</w:t>
      </w:r>
    </w:p>
    <w:p w:rsidR="000414AA" w:rsidRDefault="000414AA" w:rsidP="000414AA">
      <w:pPr>
        <w:jc w:val="both"/>
        <w:rPr>
          <w:sz w:val="28"/>
        </w:rPr>
      </w:pPr>
    </w:p>
    <w:p w:rsidR="000414AA" w:rsidRDefault="000414AA" w:rsidP="000414AA">
      <w:pPr>
        <w:jc w:val="both"/>
        <w:rPr>
          <w:sz w:val="28"/>
        </w:rPr>
      </w:pPr>
      <w:r>
        <w:rPr>
          <w:sz w:val="28"/>
        </w:rPr>
        <w:t>Наибольшего эффекта, и это доказано психологами, можно достичь, применяя нетрадиционные, новые для учащихся формы организации обучения.</w:t>
      </w:r>
    </w:p>
    <w:p w:rsidR="000414AA" w:rsidRDefault="000414AA" w:rsidP="000414AA">
      <w:pPr>
        <w:jc w:val="both"/>
        <w:rPr>
          <w:sz w:val="28"/>
        </w:rPr>
      </w:pPr>
      <w:r>
        <w:rPr>
          <w:sz w:val="28"/>
        </w:rPr>
        <w:tab/>
      </w:r>
      <w:r>
        <w:rPr>
          <w:sz w:val="28"/>
          <w:u w:val="single"/>
        </w:rPr>
        <w:t>Игра</w:t>
      </w:r>
      <w:r>
        <w:rPr>
          <w:sz w:val="28"/>
        </w:rPr>
        <w:t xml:space="preserve"> считается необходимым, ключевым условием воздействия на ребенка. Она освобождает подсознание, делает процесс воспитания  и обучения свободным, прямым, притягательным и ненавязчивым.</w:t>
      </w:r>
    </w:p>
    <w:p w:rsidR="000414AA" w:rsidRDefault="000414AA" w:rsidP="000414AA">
      <w:pPr>
        <w:jc w:val="both"/>
        <w:rPr>
          <w:sz w:val="28"/>
        </w:rPr>
      </w:pPr>
      <w:r>
        <w:rPr>
          <w:sz w:val="28"/>
        </w:rPr>
        <w:tab/>
        <w:t>Игру как форму обучения люди использовали с древности. Широкое применение игра находит в современной школе, делающей ставку на активизацию и интенсификацию учебного процесса, а значит, и воспитания, т.к. воспитание и обучение тесно связаны между собой.</w:t>
      </w:r>
    </w:p>
    <w:p w:rsidR="000414AA" w:rsidRDefault="000414AA" w:rsidP="000414AA">
      <w:pPr>
        <w:jc w:val="both"/>
        <w:rPr>
          <w:sz w:val="28"/>
        </w:rPr>
      </w:pPr>
      <w:r>
        <w:rPr>
          <w:sz w:val="28"/>
        </w:rPr>
        <w:tab/>
        <w:t>Языковые игры можно организовывать практически на любом учебном материале, но идеально для этого подходят сказки. Так, на материале сказки Льюиса Кэрролла «Алиса в Стране Чудес», разработаны и приводятся такие игры (</w:t>
      </w:r>
      <w:proofErr w:type="gramStart"/>
      <w:r>
        <w:rPr>
          <w:sz w:val="28"/>
        </w:rPr>
        <w:t>см</w:t>
      </w:r>
      <w:proofErr w:type="gramEnd"/>
      <w:r>
        <w:rPr>
          <w:sz w:val="28"/>
        </w:rPr>
        <w:t>. Приложение 2).</w:t>
      </w:r>
    </w:p>
    <w:p w:rsidR="000414AA" w:rsidRDefault="000414AA" w:rsidP="000414AA">
      <w:pPr>
        <w:jc w:val="both"/>
        <w:rPr>
          <w:sz w:val="28"/>
        </w:rPr>
      </w:pPr>
      <w:r>
        <w:rPr>
          <w:sz w:val="28"/>
        </w:rPr>
        <w:tab/>
        <w:t>Чему учат языковые игры?</w:t>
      </w:r>
    </w:p>
    <w:p w:rsidR="000414AA" w:rsidRDefault="000414AA" w:rsidP="000414AA">
      <w:pPr>
        <w:jc w:val="both"/>
        <w:rPr>
          <w:sz w:val="28"/>
        </w:rPr>
      </w:pPr>
      <w:r>
        <w:rPr>
          <w:sz w:val="28"/>
        </w:rPr>
        <w:tab/>
        <w:t xml:space="preserve">Развивается языковое чутье, умение логически мыслить, жажда слушать и слышать слова, проявляется </w:t>
      </w:r>
      <w:proofErr w:type="spellStart"/>
      <w:r>
        <w:rPr>
          <w:sz w:val="28"/>
        </w:rPr>
        <w:t>раскрепощенность</w:t>
      </w:r>
      <w:proofErr w:type="spellEnd"/>
      <w:r>
        <w:rPr>
          <w:sz w:val="28"/>
        </w:rPr>
        <w:t xml:space="preserve"> в обращении с понятиями, радость от общения с живым текстом. Значение игры невозможно исчерпать развлекательно-рекреативным ее приложением. В том и состоит ее феномен, что, являясь развлечением, отдыхом, она способна </w:t>
      </w:r>
      <w:r>
        <w:rPr>
          <w:sz w:val="28"/>
        </w:rPr>
        <w:lastRenderedPageBreak/>
        <w:t>перерасти в обучение, в воспитание, в творчество, в модель типа человеческих отношений и проявлений в труде.</w:t>
      </w:r>
    </w:p>
    <w:p w:rsidR="000414AA" w:rsidRDefault="000414AA" w:rsidP="000414AA">
      <w:pPr>
        <w:jc w:val="both"/>
        <w:rPr>
          <w:sz w:val="28"/>
        </w:rPr>
      </w:pPr>
      <w:r>
        <w:rPr>
          <w:sz w:val="28"/>
        </w:rPr>
        <w:tab/>
      </w:r>
      <w:r>
        <w:rPr>
          <w:sz w:val="28"/>
          <w:u w:val="single"/>
        </w:rPr>
        <w:t xml:space="preserve">Мастерская </w:t>
      </w:r>
      <w:r>
        <w:rPr>
          <w:sz w:val="28"/>
        </w:rPr>
        <w:t xml:space="preserve">– достаточно новая и неожиданная для учащихся форма организации деятельности. Как создавать текст? Соотносится ли </w:t>
      </w:r>
      <w:proofErr w:type="gramStart"/>
      <w:r>
        <w:rPr>
          <w:sz w:val="28"/>
        </w:rPr>
        <w:t>заданное</w:t>
      </w:r>
      <w:proofErr w:type="gramEnd"/>
      <w:r>
        <w:rPr>
          <w:sz w:val="28"/>
        </w:rPr>
        <w:t xml:space="preserve"> с первоначальным замыслом? Решена ли </w:t>
      </w:r>
      <w:proofErr w:type="spellStart"/>
      <w:r>
        <w:rPr>
          <w:sz w:val="28"/>
        </w:rPr>
        <w:t>речетворческая</w:t>
      </w:r>
      <w:proofErr w:type="spellEnd"/>
      <w:r>
        <w:rPr>
          <w:sz w:val="28"/>
        </w:rPr>
        <w:t xml:space="preserve"> задача? Что значит совершенствовать, шлифовать текст? На эти и другие вопросы педагог может ответить на занятиях в </w:t>
      </w:r>
      <w:proofErr w:type="spellStart"/>
      <w:r>
        <w:rPr>
          <w:sz w:val="28"/>
        </w:rPr>
        <w:t>речетворческой</w:t>
      </w:r>
      <w:proofErr w:type="spellEnd"/>
      <w:r>
        <w:rPr>
          <w:sz w:val="28"/>
        </w:rPr>
        <w:t xml:space="preserve"> мастерской.</w:t>
      </w:r>
    </w:p>
    <w:p w:rsidR="000414AA" w:rsidRDefault="000414AA" w:rsidP="000414AA">
      <w:pPr>
        <w:jc w:val="both"/>
        <w:rPr>
          <w:sz w:val="28"/>
        </w:rPr>
      </w:pPr>
      <w:r>
        <w:rPr>
          <w:sz w:val="28"/>
        </w:rPr>
        <w:tab/>
        <w:t>Погружаясь в художественные миры писателей, поэтов, живописцев, музыкантов, мы учимся искусству видеть, слышать, чувствовать жизнь.</w:t>
      </w:r>
    </w:p>
    <w:p w:rsidR="000414AA" w:rsidRDefault="000414AA" w:rsidP="000414AA">
      <w:pPr>
        <w:jc w:val="both"/>
        <w:rPr>
          <w:sz w:val="28"/>
        </w:rPr>
      </w:pPr>
      <w:r>
        <w:rPr>
          <w:sz w:val="28"/>
        </w:rPr>
        <w:tab/>
        <w:t xml:space="preserve">Уроки речевого мастерства призваны научить школьников видеть, слышать и чувствовать текст. </w:t>
      </w:r>
      <w:proofErr w:type="gramStart"/>
      <w:r>
        <w:rPr>
          <w:sz w:val="28"/>
        </w:rPr>
        <w:t>Главные действующие лица на таких уроках – Мастера (писатели, поэты, художники, музыканты), Учитель, Учащиеся.</w:t>
      </w:r>
      <w:proofErr w:type="gramEnd"/>
      <w:r>
        <w:rPr>
          <w:sz w:val="28"/>
        </w:rPr>
        <w:t xml:space="preserve"> В центре внимания – художественное слово мастера.</w:t>
      </w:r>
    </w:p>
    <w:p w:rsidR="000414AA" w:rsidRDefault="000414AA" w:rsidP="000414AA">
      <w:pPr>
        <w:jc w:val="both"/>
        <w:rPr>
          <w:sz w:val="28"/>
        </w:rPr>
      </w:pPr>
      <w:r>
        <w:rPr>
          <w:sz w:val="28"/>
        </w:rPr>
        <w:tab/>
        <w:t>Отбирая художественные тексты на такие уроки, следует учитывать уровень лингвистического и литературного развития учащихся, эстетическую и познавательную ценность текста, богатство и оригинальность художественных образов в произведении. Стимуляторами творческой деятельности учащихся становятся и другие виды искусства.</w:t>
      </w:r>
    </w:p>
    <w:p w:rsidR="000414AA" w:rsidRDefault="000414AA" w:rsidP="000414AA">
      <w:pPr>
        <w:jc w:val="both"/>
        <w:rPr>
          <w:sz w:val="28"/>
        </w:rPr>
      </w:pPr>
      <w:r>
        <w:rPr>
          <w:sz w:val="28"/>
        </w:rPr>
        <w:tab/>
        <w:t>Что дают такие Мастерские?</w:t>
      </w:r>
    </w:p>
    <w:p w:rsidR="000414AA" w:rsidRDefault="000414AA" w:rsidP="000414AA">
      <w:pPr>
        <w:jc w:val="both"/>
        <w:rPr>
          <w:sz w:val="28"/>
        </w:rPr>
      </w:pPr>
      <w:r>
        <w:rPr>
          <w:sz w:val="28"/>
        </w:rPr>
        <w:t>Развивают образное мышление учеников, активизируют работу ассоциативной памяти, развивают устную и письменную речь, способствуют осознанному отбору речевых конструкций для собственных текстов, стимулируют желание учащихся создавать собственные произведения.</w:t>
      </w:r>
    </w:p>
    <w:p w:rsidR="000414AA" w:rsidRDefault="000414AA" w:rsidP="000414AA">
      <w:pPr>
        <w:jc w:val="both"/>
        <w:rPr>
          <w:sz w:val="28"/>
        </w:rPr>
      </w:pPr>
      <w:r>
        <w:rPr>
          <w:sz w:val="28"/>
        </w:rPr>
        <w:tab/>
        <w:t xml:space="preserve">Самой важной и самой сложной формой урочной деятельности является </w:t>
      </w:r>
      <w:r>
        <w:rPr>
          <w:sz w:val="28"/>
          <w:u w:val="single"/>
        </w:rPr>
        <w:t>обучение написанию сочинения.</w:t>
      </w:r>
      <w:r>
        <w:rPr>
          <w:sz w:val="28"/>
        </w:rPr>
        <w:t xml:space="preserve"> Следует иметь в виду, что собственное творчество ученика не станет продуктивным и качественным, если не будет системы работы, обеспечивающей полноценное восприятие классических образцов речи и умение преобразовывать и трансформировать готовый текст.</w:t>
      </w:r>
    </w:p>
    <w:p w:rsidR="000414AA" w:rsidRDefault="000414AA" w:rsidP="000414AA">
      <w:pPr>
        <w:jc w:val="both"/>
        <w:rPr>
          <w:sz w:val="28"/>
        </w:rPr>
      </w:pPr>
      <w:r>
        <w:rPr>
          <w:sz w:val="28"/>
        </w:rPr>
        <w:tab/>
        <w:t xml:space="preserve">Каким же образом следует развивать художественно-творческую деятельность детей? </w:t>
      </w:r>
    </w:p>
    <w:p w:rsidR="000414AA" w:rsidRDefault="000414AA" w:rsidP="000414AA">
      <w:pPr>
        <w:jc w:val="both"/>
        <w:rPr>
          <w:sz w:val="28"/>
        </w:rPr>
      </w:pPr>
      <w:r>
        <w:rPr>
          <w:sz w:val="28"/>
        </w:rPr>
        <w:t xml:space="preserve">Внимание завтрашнего гражданина привлекается картинами, пробуждающими любование, восхищение прекрасными или, наоборот, вызывающими негативное отношение к </w:t>
      </w:r>
      <w:proofErr w:type="gramStart"/>
      <w:r>
        <w:rPr>
          <w:sz w:val="28"/>
        </w:rPr>
        <w:t>безобразному</w:t>
      </w:r>
      <w:proofErr w:type="gramEnd"/>
      <w:r>
        <w:rPr>
          <w:sz w:val="28"/>
        </w:rPr>
        <w:t xml:space="preserve"> в окружающей среде. Это не только эффективности путь развития, формирования творческого потенциала личности, но и путь, ведущий к активному воспитанию добра, любви, чести, совести, порядочности.</w:t>
      </w:r>
    </w:p>
    <w:p w:rsidR="000414AA" w:rsidRDefault="000414AA" w:rsidP="000414AA">
      <w:pPr>
        <w:jc w:val="both"/>
        <w:rPr>
          <w:sz w:val="28"/>
        </w:rPr>
      </w:pPr>
      <w:r>
        <w:rPr>
          <w:sz w:val="28"/>
        </w:rPr>
        <w:tab/>
        <w:t xml:space="preserve">Возможности пробуждения творческого воображения безграничны. Темы, выбранные учителем, могут быть самыми неожиданными. В том числе и </w:t>
      </w:r>
      <w:proofErr w:type="gramStart"/>
      <w:r>
        <w:rPr>
          <w:sz w:val="28"/>
        </w:rPr>
        <w:t>такие</w:t>
      </w:r>
      <w:proofErr w:type="gramEnd"/>
      <w:r>
        <w:rPr>
          <w:sz w:val="28"/>
        </w:rPr>
        <w:t xml:space="preserve">: </w:t>
      </w:r>
      <w:proofErr w:type="gramStart"/>
      <w:r>
        <w:rPr>
          <w:sz w:val="28"/>
        </w:rPr>
        <w:t xml:space="preserve">«О чем думала падающая с неба снежинка?», «О чем могли бы говорить между собой цветы, стоящие в вазе на праздничном столе?», «Что могла бы поведать соседке старая книга, стоящая на полке в книжном шкафу?», «Рассказ березы, растущей на городской улице, о пережитом ею самом сильном впечатлении», «Ночная беседа ботинка мальчика и туфли его матери». </w:t>
      </w:r>
      <w:proofErr w:type="gramEnd"/>
    </w:p>
    <w:p w:rsidR="000414AA" w:rsidRDefault="000414AA" w:rsidP="000414AA">
      <w:pPr>
        <w:jc w:val="both"/>
        <w:rPr>
          <w:sz w:val="28"/>
        </w:rPr>
      </w:pPr>
      <w:r>
        <w:rPr>
          <w:sz w:val="28"/>
        </w:rPr>
        <w:lastRenderedPageBreak/>
        <w:tab/>
        <w:t>Можно не сомневаться, что постигнув школу творческих открытий, дети позднее не пройдут мимо лирических, прозаических, драматических текстов, мимо выразительности образцов живописного полотна или музыкального произведения.</w:t>
      </w:r>
    </w:p>
    <w:p w:rsidR="000414AA" w:rsidRDefault="000414AA" w:rsidP="000414AA">
      <w:pPr>
        <w:jc w:val="both"/>
        <w:rPr>
          <w:sz w:val="28"/>
        </w:rPr>
      </w:pPr>
      <w:r>
        <w:rPr>
          <w:sz w:val="28"/>
        </w:rPr>
        <w:tab/>
        <w:t>Все сказанное по-своему реализуется в творческом раскрытии старшими подростками тем, отражающих такие события, как посещение стадиона, где состоялись гимнастические соревнования или футбольный матч, массовое мероприятие у мемориала в честь погибших в годы Великой Отечественной войны, просмотр спектакля, фильма и т.д.</w:t>
      </w:r>
    </w:p>
    <w:p w:rsidR="000414AA" w:rsidRDefault="000414AA" w:rsidP="000414AA">
      <w:pPr>
        <w:jc w:val="both"/>
        <w:rPr>
          <w:sz w:val="28"/>
        </w:rPr>
      </w:pPr>
      <w:r>
        <w:rPr>
          <w:sz w:val="28"/>
        </w:rPr>
        <w:tab/>
        <w:t xml:space="preserve">В этом возрасте учащимся окажутся по силам повествования, связанные с поведением личности, или о человеке, имеющем «золотые руки». А каким богатством впечатлений одарят ребенка посещение театральной постановки, прогулка в лес, поездка на экскурсию. Эти переживания – пробуждение к творчеству, к художественному воспроизведению того, что стало плодом поэтического </w:t>
      </w:r>
      <w:proofErr w:type="gramStart"/>
      <w:r>
        <w:rPr>
          <w:sz w:val="28"/>
        </w:rPr>
        <w:t>домысла</w:t>
      </w:r>
      <w:proofErr w:type="gramEnd"/>
      <w:r>
        <w:rPr>
          <w:sz w:val="28"/>
        </w:rPr>
        <w:t>, фантазии, опирающейся на опыт и художественную интерпретацию. Главное – пробудить мысль, творческий порыв.</w:t>
      </w:r>
    </w:p>
    <w:p w:rsidR="000414AA" w:rsidRDefault="000414AA" w:rsidP="000414AA">
      <w:pPr>
        <w:jc w:val="both"/>
        <w:rPr>
          <w:sz w:val="28"/>
        </w:rPr>
      </w:pPr>
      <w:r>
        <w:rPr>
          <w:sz w:val="28"/>
        </w:rPr>
        <w:tab/>
        <w:t>В особом интонационном рисунке будут оформлены сочинения, посвященные состоянию некоторых улиц, дворов, какие каждый день видят дети и которые по-своему формируют далеко не оптимистические черты характера завтрашнего труженика, гражданина. А эта тональность – предпосылка не только творческого развития, но и активная сила, способная удержать от вольного или невольного варварского отношения к окружающей среде.</w:t>
      </w:r>
    </w:p>
    <w:p w:rsidR="000414AA" w:rsidRDefault="000414AA" w:rsidP="000414AA">
      <w:pPr>
        <w:jc w:val="both"/>
        <w:rPr>
          <w:sz w:val="28"/>
        </w:rPr>
      </w:pPr>
      <w:r>
        <w:rPr>
          <w:sz w:val="28"/>
        </w:rPr>
        <w:tab/>
        <w:t xml:space="preserve">Очевидно, что сочинения подростков могут быть выражены в широчайшем диапазоне чувств: от восторга до сарказма, от трагедийности до комизма, от сердечной печали до неудержимой радости, от преклонения </w:t>
      </w:r>
      <w:proofErr w:type="gramStart"/>
      <w:r>
        <w:rPr>
          <w:sz w:val="28"/>
        </w:rPr>
        <w:t>перед</w:t>
      </w:r>
      <w:proofErr w:type="gramEnd"/>
      <w:r>
        <w:rPr>
          <w:sz w:val="28"/>
        </w:rPr>
        <w:t xml:space="preserve"> высоконравственным до презрения к низкому пресмыкательству, потере чувства собственного достоинства.</w:t>
      </w:r>
    </w:p>
    <w:p w:rsidR="000414AA" w:rsidRDefault="000414AA" w:rsidP="000414AA">
      <w:pPr>
        <w:jc w:val="both"/>
        <w:rPr>
          <w:sz w:val="28"/>
        </w:rPr>
      </w:pPr>
      <w:r>
        <w:rPr>
          <w:sz w:val="28"/>
        </w:rPr>
        <w:tab/>
        <w:t>В этом – особая прелесть и перспективность собственного литературно-художественного творчества. Опирающееся на эмоции, оно само служит формированию многоцветного эмоционального мира юного автора.</w:t>
      </w:r>
    </w:p>
    <w:p w:rsidR="000414AA" w:rsidRDefault="000414AA" w:rsidP="000414AA">
      <w:pPr>
        <w:jc w:val="both"/>
        <w:rPr>
          <w:sz w:val="28"/>
        </w:rPr>
      </w:pPr>
      <w:r>
        <w:rPr>
          <w:sz w:val="28"/>
        </w:rPr>
        <w:tab/>
        <w:t>Примечательно, что рассматриваемая проблема была предметом обсуждения на Всероссийском  съезде учителей-словесников, проходившем в Петрограде в 1921 году. Съезд высказался за актуализацию для старшеклассников сочинений, предполагавших воспроизведение собственного восприятия художественного полотна или его деталей, собственного осмысления нравственно-эстетической позиции художника. Вот темы подобных сочинений: «Свидание Плюшкина с дочерью», «День в усадьбе Собакевича», «Детство и юность Ноздрева», «Смерть Коробочки». Ни один из этих эпизодов не присутствует в поэме Н.В. Гоголя «Мертвые души», но знание текста, представление о нравственно-эстетических идеалах писателя помогут учащимся, опирающимся на полет собственной творческой фантазии, найти художественное решение задачи.</w:t>
      </w:r>
    </w:p>
    <w:p w:rsidR="000414AA" w:rsidRDefault="000414AA" w:rsidP="000414AA">
      <w:pPr>
        <w:jc w:val="both"/>
        <w:rPr>
          <w:sz w:val="28"/>
        </w:rPr>
      </w:pPr>
      <w:r>
        <w:rPr>
          <w:sz w:val="28"/>
        </w:rPr>
        <w:lastRenderedPageBreak/>
        <w:tab/>
        <w:t xml:space="preserve">Заметим, что названные темы сочинений были одобрительно встречены            М. Горьким. Ссылаясь на письмо учительницы, спрашивавшей, следует ли предлагать старшеклассникам сочинение на тему «Как встретились бы </w:t>
      </w:r>
      <w:proofErr w:type="spellStart"/>
      <w:r>
        <w:rPr>
          <w:sz w:val="28"/>
        </w:rPr>
        <w:t>Челкаш</w:t>
      </w:r>
      <w:proofErr w:type="spellEnd"/>
      <w:r>
        <w:rPr>
          <w:sz w:val="28"/>
        </w:rPr>
        <w:t xml:space="preserve"> и Гаврила спустя годы после драмы, разыгравшейся на берегу моря», писатель подчеркнул: «Мне кажется, что опыт… глубоко интересен и поучителен. Поставив перед учениками вопрос, учительница этим приемом заставила детей пройти сквозь отражение жизни в литературе…, но уже не в качестве читателей о ней, а как бы в качестве творцов новой действительности».</w:t>
      </w:r>
      <w:r>
        <w:rPr>
          <w:rStyle w:val="a7"/>
          <w:sz w:val="28"/>
        </w:rPr>
        <w:footnoteReference w:customMarkFollows="1" w:id="3"/>
        <w:t>1</w:t>
      </w:r>
    </w:p>
    <w:p w:rsidR="000414AA" w:rsidRDefault="000414AA" w:rsidP="000414AA">
      <w:pPr>
        <w:jc w:val="both"/>
        <w:rPr>
          <w:sz w:val="28"/>
        </w:rPr>
      </w:pPr>
      <w:r>
        <w:rPr>
          <w:sz w:val="28"/>
        </w:rPr>
        <w:tab/>
        <w:t xml:space="preserve">Вот еще образцы подобных тем:  </w:t>
      </w:r>
      <w:proofErr w:type="gramStart"/>
      <w:r>
        <w:rPr>
          <w:sz w:val="28"/>
        </w:rPr>
        <w:t xml:space="preserve">«Как Андрей Болконский мог бы поведать друзьям об </w:t>
      </w:r>
      <w:proofErr w:type="spellStart"/>
      <w:r>
        <w:rPr>
          <w:sz w:val="28"/>
        </w:rPr>
        <w:t>Аустерлицком</w:t>
      </w:r>
      <w:proofErr w:type="spellEnd"/>
      <w:r>
        <w:rPr>
          <w:sz w:val="28"/>
        </w:rPr>
        <w:t xml:space="preserve"> сражении», «Как бы Анна Каренина могла рассказать о собственных чувствах и переживаниях, какие привели ее к роковому концу», «В какой тональности доктор Дымов (рассказ А.П. Чехова «Попрыгунья») поведал бы друзьям историю, приведшую его к роковому финалу», «как оценил бы Чацкого, Молчалина или Скалозуба Максим Петрови</w:t>
      </w:r>
      <w:r w:rsidR="00F37518">
        <w:rPr>
          <w:sz w:val="28"/>
        </w:rPr>
        <w:t xml:space="preserve">ч, который, по мнению Фамусова, </w:t>
      </w:r>
      <w:r>
        <w:rPr>
          <w:sz w:val="28"/>
        </w:rPr>
        <w:t>был</w:t>
      </w:r>
      <w:proofErr w:type="gramEnd"/>
      <w:r>
        <w:rPr>
          <w:sz w:val="28"/>
        </w:rPr>
        <w:t xml:space="preserve"> идеальным мастером в мирских делах» (комедия А.С. </w:t>
      </w:r>
      <w:proofErr w:type="spellStart"/>
      <w:r>
        <w:rPr>
          <w:sz w:val="28"/>
        </w:rPr>
        <w:t>Грибоедова</w:t>
      </w:r>
      <w:proofErr w:type="spellEnd"/>
      <w:r>
        <w:rPr>
          <w:sz w:val="28"/>
        </w:rPr>
        <w:t xml:space="preserve"> «Горе от ума»). Перечисленные темы сочинений ориентируют на творческое прочтение художественного произведения.</w:t>
      </w:r>
    </w:p>
    <w:p w:rsidR="000414AA" w:rsidRDefault="000414AA" w:rsidP="000414AA">
      <w:pPr>
        <w:jc w:val="both"/>
        <w:rPr>
          <w:sz w:val="28"/>
        </w:rPr>
      </w:pPr>
      <w:r>
        <w:rPr>
          <w:sz w:val="28"/>
        </w:rPr>
        <w:t xml:space="preserve">Не менее интересны темы, предполагающие собственное видение учащимися многих деталей, отсутствующих в писательском тексте, например: «Как был одет один из персонажей художественного произведения (о чем умалчивает автор)»; «Какими деталями интерьера следовало бы окружить персонаж, отсутствующими в тексте, но характеризующими литературного героя». </w:t>
      </w:r>
      <w:proofErr w:type="gramStart"/>
      <w:r>
        <w:rPr>
          <w:sz w:val="28"/>
        </w:rPr>
        <w:t>(Вспомним: все  вещи в доме Собакевича утверждали:</w:t>
      </w:r>
      <w:proofErr w:type="gramEnd"/>
      <w:r>
        <w:rPr>
          <w:sz w:val="28"/>
        </w:rPr>
        <w:t xml:space="preserve"> </w:t>
      </w:r>
      <w:proofErr w:type="gramStart"/>
      <w:r>
        <w:rPr>
          <w:sz w:val="28"/>
        </w:rPr>
        <w:t>«Мы тоже Собакевичи!).</w:t>
      </w:r>
      <w:proofErr w:type="gramEnd"/>
      <w:r>
        <w:rPr>
          <w:sz w:val="28"/>
        </w:rPr>
        <w:t xml:space="preserve"> Такого рода темы сочинений могут быть предложены и в среднем звене общеобразовательной школы.</w:t>
      </w:r>
    </w:p>
    <w:p w:rsidR="000414AA" w:rsidRDefault="000414AA" w:rsidP="000414AA">
      <w:pPr>
        <w:jc w:val="both"/>
        <w:rPr>
          <w:sz w:val="28"/>
        </w:rPr>
      </w:pPr>
      <w:r>
        <w:rPr>
          <w:sz w:val="28"/>
        </w:rPr>
        <w:tab/>
        <w:t xml:space="preserve">Дидактический принцип предполагает создание оптимальных условий для творческого развития учащихся, создает дополнительные предпосылки духовного развития, творческого </w:t>
      </w:r>
      <w:proofErr w:type="spellStart"/>
      <w:r>
        <w:rPr>
          <w:sz w:val="28"/>
        </w:rPr>
        <w:t>самопроявления</w:t>
      </w:r>
      <w:proofErr w:type="spellEnd"/>
      <w:r>
        <w:rPr>
          <w:sz w:val="28"/>
        </w:rPr>
        <w:t xml:space="preserve"> школьников, для формирования иммунитета против предпосылок, ведущих к бездумному обращению к образцам </w:t>
      </w:r>
      <w:proofErr w:type="spellStart"/>
      <w:r>
        <w:rPr>
          <w:sz w:val="28"/>
        </w:rPr>
        <w:t>псевдокультуры</w:t>
      </w:r>
      <w:proofErr w:type="spellEnd"/>
      <w:r>
        <w:rPr>
          <w:sz w:val="28"/>
        </w:rPr>
        <w:t>, какими сегодня нередко «обогащают» юность представители массовой культуры.</w:t>
      </w:r>
    </w:p>
    <w:p w:rsidR="000414AA" w:rsidRDefault="000414AA" w:rsidP="000414AA">
      <w:pPr>
        <w:jc w:val="both"/>
        <w:rPr>
          <w:sz w:val="28"/>
        </w:rPr>
      </w:pPr>
      <w:r>
        <w:rPr>
          <w:sz w:val="28"/>
        </w:rPr>
        <w:tab/>
        <w:t>Подчеркнем особые достоинства детских сочинений, которые включают повествование от первого лица. Пе</w:t>
      </w:r>
      <w:r w:rsidR="00F37518">
        <w:rPr>
          <w:sz w:val="28"/>
        </w:rPr>
        <w:t>ревоплотившись в щенка, котенка,</w:t>
      </w:r>
      <w:r>
        <w:rPr>
          <w:sz w:val="28"/>
        </w:rPr>
        <w:t xml:space="preserve"> попугайчика, куклу или клоуна, ребенок с особой эмоциональной остротой и осязаемостью переживает радости и обиды персонажа, представляемого вниманию читателей или слушателей. Набор перевоплощений, к каким прибегнет автор, практически безграничен, безграничны возможности пробуждения фантазии и эмоциональной реакции на происходящее в жизни. История сломанной куклы, поврежденного игрушечного медвежонка, автомобильчика и самолета </w:t>
      </w:r>
      <w:proofErr w:type="spellStart"/>
      <w:r>
        <w:rPr>
          <w:sz w:val="28"/>
        </w:rPr>
        <w:t>смодулирует</w:t>
      </w:r>
      <w:proofErr w:type="spellEnd"/>
      <w:r>
        <w:rPr>
          <w:sz w:val="28"/>
        </w:rPr>
        <w:t xml:space="preserve"> настроение автора, и это отразится в слове. Тональность сочинений – веселая </w:t>
      </w:r>
      <w:r>
        <w:rPr>
          <w:sz w:val="28"/>
        </w:rPr>
        <w:lastRenderedPageBreak/>
        <w:t xml:space="preserve">или грустная, оптимистическая или драматическая – спонтанно окажется условием воспитания чувства сострадания, а равно и светлых, гуманных чувств, чем, к сожалению, на протяжении десятилетий практическая педагогика занималась недостаточно эффективно. Чувства же, в свою очередь, выльются в ярком, образном, </w:t>
      </w:r>
      <w:proofErr w:type="spellStart"/>
      <w:proofErr w:type="gramStart"/>
      <w:r>
        <w:rPr>
          <w:sz w:val="28"/>
        </w:rPr>
        <w:t>эмоционально-эстетически</w:t>
      </w:r>
      <w:proofErr w:type="spellEnd"/>
      <w:proofErr w:type="gramEnd"/>
      <w:r>
        <w:rPr>
          <w:sz w:val="28"/>
        </w:rPr>
        <w:t xml:space="preserve"> окрашенном, неожиданном оригинальном слове, способном вызвать адекватные ощущения.</w:t>
      </w:r>
    </w:p>
    <w:p w:rsidR="000414AA" w:rsidRDefault="000414AA" w:rsidP="000414AA">
      <w:pPr>
        <w:jc w:val="both"/>
        <w:rPr>
          <w:sz w:val="28"/>
        </w:rPr>
      </w:pPr>
      <w:r>
        <w:rPr>
          <w:sz w:val="28"/>
        </w:rPr>
        <w:tab/>
        <w:t>В старших классах целесообразно привлекать внимание учащихся к огромному пласту художественного наследия деятелей отечественной культуры, включающему эпистолярное наследие, теоретические и мемуарные публикации писателей, художников, композиторов. Между тем все эти материалы представляют собой богатейшую сокровищницу субъективных переживаний, чувств, мыслей, историко-культурных комментариев, имеющих прямое отношение к творческим поискам художника, которыми, как правило, отмечается жизненный путь мастера.</w:t>
      </w:r>
    </w:p>
    <w:p w:rsidR="000414AA" w:rsidRDefault="000414AA" w:rsidP="000414AA">
      <w:pPr>
        <w:jc w:val="both"/>
        <w:rPr>
          <w:sz w:val="28"/>
        </w:rPr>
      </w:pPr>
      <w:r>
        <w:rPr>
          <w:sz w:val="28"/>
        </w:rPr>
        <w:tab/>
        <w:t>Обращение к этому наследию даже небольшой части юношей и девушек окажет благотворное влияние на умонастроения их одноклассников. Тем самым учитель создает более благоприятные условия, которые помогут молодежи найти ответы на вопросы: «Кто я? Каково мое место в жизни? Какие цели ставлю перед собой?» Размышления, ответы на эти вопросы, вылившись в письменной форме, будут активно способствовать становлению человека и гражданина, достойной личности, гуманной, нравственно и эстетически воспитанной.</w:t>
      </w:r>
    </w:p>
    <w:p w:rsidR="000414AA" w:rsidRDefault="000414AA" w:rsidP="000414AA">
      <w:pPr>
        <w:jc w:val="both"/>
        <w:rPr>
          <w:sz w:val="28"/>
        </w:rPr>
      </w:pPr>
      <w:r>
        <w:rPr>
          <w:sz w:val="28"/>
        </w:rPr>
        <w:tab/>
        <w:t>Но начинать учить писать сочинения следует, помня о том, что творческую деятельность отличают воображение, интуиция, образность. Созданию творческой атмосферы помогают специальные педагогические приемы. О некоторых приемах, которые использую в своей практике, хочется рассказать.</w:t>
      </w:r>
      <w:r w:rsidR="00F37518">
        <w:rPr>
          <w:sz w:val="28"/>
        </w:rPr>
        <w:t xml:space="preserve"> </w:t>
      </w:r>
    </w:p>
    <w:p w:rsidR="000414AA" w:rsidRDefault="000414AA" w:rsidP="000414AA">
      <w:pPr>
        <w:jc w:val="both"/>
        <w:rPr>
          <w:sz w:val="28"/>
        </w:rPr>
      </w:pPr>
      <w:r>
        <w:rPr>
          <w:sz w:val="28"/>
        </w:rPr>
        <w:tab/>
        <w:t xml:space="preserve">Предлагаю школьникам такую задачу. Называю три слова: круглый, красный, кислый. За пять минут нужно придумать не менее пяти предметов и явлений, которым были бы свойственны все эти три определения. </w:t>
      </w:r>
      <w:proofErr w:type="gramStart"/>
      <w:r>
        <w:rPr>
          <w:sz w:val="28"/>
        </w:rPr>
        <w:t>Как правило, ребята называют сначала ягоды: калина, смородина, рябина и т.д.; затем – соленые помидоры, скисшее варенье, консервированные яблоки, витамины, таблетки, конфеты и пр.</w:t>
      </w:r>
      <w:proofErr w:type="gramEnd"/>
      <w:r>
        <w:rPr>
          <w:sz w:val="28"/>
        </w:rPr>
        <w:t xml:space="preserve"> Здесь важно уловить момент, когда можно подсказать еще одно направление поиска:</w:t>
      </w:r>
    </w:p>
    <w:p w:rsidR="000414AA" w:rsidRDefault="000414AA" w:rsidP="000414AA">
      <w:pPr>
        <w:numPr>
          <w:ilvl w:val="1"/>
          <w:numId w:val="1"/>
        </w:numPr>
        <w:jc w:val="both"/>
        <w:rPr>
          <w:sz w:val="28"/>
        </w:rPr>
      </w:pPr>
      <w:r>
        <w:rPr>
          <w:sz w:val="28"/>
        </w:rPr>
        <w:t>А почему никто не назвал красный мяч?</w:t>
      </w:r>
    </w:p>
    <w:p w:rsidR="000414AA" w:rsidRDefault="000414AA" w:rsidP="000414AA">
      <w:pPr>
        <w:numPr>
          <w:ilvl w:val="1"/>
          <w:numId w:val="1"/>
        </w:numPr>
        <w:jc w:val="both"/>
        <w:rPr>
          <w:sz w:val="28"/>
        </w:rPr>
      </w:pPr>
      <w:r>
        <w:rPr>
          <w:sz w:val="28"/>
        </w:rPr>
        <w:t xml:space="preserve">Но </w:t>
      </w:r>
      <w:proofErr w:type="gramStart"/>
      <w:r>
        <w:rPr>
          <w:sz w:val="28"/>
        </w:rPr>
        <w:t>он</w:t>
      </w:r>
      <w:proofErr w:type="gramEnd"/>
      <w:r>
        <w:rPr>
          <w:sz w:val="28"/>
        </w:rPr>
        <w:t xml:space="preserve"> же не кислый, - утверждают ученики.</w:t>
      </w:r>
    </w:p>
    <w:p w:rsidR="000414AA" w:rsidRDefault="000414AA" w:rsidP="000414AA">
      <w:pPr>
        <w:numPr>
          <w:ilvl w:val="1"/>
          <w:numId w:val="1"/>
        </w:numPr>
        <w:jc w:val="both"/>
        <w:rPr>
          <w:sz w:val="28"/>
        </w:rPr>
      </w:pPr>
      <w:r>
        <w:rPr>
          <w:sz w:val="28"/>
        </w:rPr>
        <w:t>А кто мешает вам облить мяч лимонным соком?</w:t>
      </w:r>
    </w:p>
    <w:p w:rsidR="000414AA" w:rsidRDefault="000414AA" w:rsidP="000414AA">
      <w:pPr>
        <w:ind w:firstLine="708"/>
        <w:jc w:val="both"/>
        <w:rPr>
          <w:sz w:val="28"/>
        </w:rPr>
      </w:pPr>
      <w:r>
        <w:rPr>
          <w:sz w:val="28"/>
        </w:rPr>
        <w:t>И тогда начинается новый ряд: незрелое яблоко, покрытое красной акварельной краской; круглый кусок кирпича, вымоченный в уксусе; томатный сок в круглой тарелке; красный зонт под дождем около химического завода и т.д.</w:t>
      </w:r>
    </w:p>
    <w:p w:rsidR="000414AA" w:rsidRDefault="000414AA" w:rsidP="000414AA">
      <w:pPr>
        <w:ind w:firstLine="708"/>
        <w:jc w:val="both"/>
        <w:rPr>
          <w:sz w:val="28"/>
        </w:rPr>
      </w:pPr>
      <w:r>
        <w:rPr>
          <w:sz w:val="28"/>
        </w:rPr>
        <w:t xml:space="preserve">В ходе работы можно сделать вывод о преобладании в классе того или иного уровня творческого воображения. Как правило, выделяют три уровня: начальный (учащиеся называют готовые, существующие в природе </w:t>
      </w:r>
      <w:r>
        <w:rPr>
          <w:sz w:val="28"/>
        </w:rPr>
        <w:lastRenderedPageBreak/>
        <w:t>материалы и явления), средний (предлагают предметы или явления, подвергшиеся воздействию человека) и высокий (он основан на образном восприятии и максимально отражает личное, субъективное отношение человека к называемому явлению).</w:t>
      </w:r>
    </w:p>
    <w:p w:rsidR="000414AA" w:rsidRDefault="000414AA" w:rsidP="000414AA">
      <w:pPr>
        <w:ind w:firstLine="708"/>
        <w:jc w:val="both"/>
        <w:rPr>
          <w:sz w:val="28"/>
        </w:rPr>
      </w:pPr>
      <w:r>
        <w:rPr>
          <w:sz w:val="28"/>
        </w:rPr>
        <w:t>Поначалу работа на высоком, образном уровне дается учащимся с трудом. При сопоставлении определений круглый, красный, кислый возникает образ человека после бани: расслабленного, распаренного, «раскисшего». Но уже очень скоро дети предлагают различные образы, соответствующие поставленной задаче: грустное лицо индейца; круглый аквариум с водой из Саргассова моря и т.д. Важно, что высокий уровень творческого воображения отличается тем, что здесь не просто называется какое-либо явление, но и выражаются чувства самого говорящего.</w:t>
      </w:r>
    </w:p>
    <w:p w:rsidR="000414AA" w:rsidRDefault="000414AA" w:rsidP="000414AA">
      <w:pPr>
        <w:ind w:firstLine="708"/>
        <w:jc w:val="both"/>
        <w:rPr>
          <w:sz w:val="28"/>
        </w:rPr>
      </w:pPr>
      <w:r>
        <w:rPr>
          <w:sz w:val="28"/>
        </w:rPr>
        <w:t xml:space="preserve">Умение решить творческую задачу в условиях ограничений формирует и следующее задание: предлагаются любые три слова (лучше, если их назовут сами ученики); за 7 минут нужно составить не менее 9 предложений, в каждом из которых обязательно будут употреблены все эти три слова. </w:t>
      </w:r>
      <w:proofErr w:type="gramStart"/>
      <w:r>
        <w:rPr>
          <w:sz w:val="28"/>
        </w:rPr>
        <w:t>Наборы слов непредсказуемы: вагон, Австралия, облако; урод, цветы, зачет и т.п.</w:t>
      </w:r>
      <w:proofErr w:type="gramEnd"/>
      <w:r>
        <w:rPr>
          <w:sz w:val="28"/>
        </w:rPr>
        <w:t xml:space="preserve"> Учащиеся достаточно быстро исчерпывают возможности начального и среднего уровней воображения и поневоле начинают использовать третий, образный уровень: тогда-то и случается, что вагон влюбляется в Австралию и мечтает об облаке, на котором долетит до любимой. Можно предложить написать не просто отдельные предложения, а целый рассказ, и это тоже создаст определенные ограничения, которые нужно и можно преодолеть в творческом процессе.</w:t>
      </w:r>
    </w:p>
    <w:p w:rsidR="000414AA" w:rsidRDefault="000414AA" w:rsidP="000414AA">
      <w:pPr>
        <w:ind w:firstLine="708"/>
        <w:jc w:val="both"/>
        <w:rPr>
          <w:sz w:val="28"/>
        </w:rPr>
      </w:pPr>
      <w:r>
        <w:rPr>
          <w:sz w:val="28"/>
        </w:rPr>
        <w:t xml:space="preserve">Подобные задания учат детей не бояться фантазировать, помогают смотреть на обыденные вещи под новым, непривычным углом зрения. Можно предложить учащимся придумать монологи от имени вещей, которые окружают нас. Такое образное восприятие очень важно для мышления. Именно оно помогает нам при чтении и понимании поэзии, прозаических литературных произведений, описаний исторических событий. Не случайно мы говорим об образной памяти или образном восприятии. При этом «в образе неразрывно слиты восприятие внешнего вида предмета, способ действия с ним, знание и отношение человека к этому предмету. Образ – всегда </w:t>
      </w:r>
      <w:proofErr w:type="gramStart"/>
      <w:r>
        <w:rPr>
          <w:sz w:val="28"/>
        </w:rPr>
        <w:t>обобщение</w:t>
      </w:r>
      <w:proofErr w:type="gramEnd"/>
      <w:r>
        <w:rPr>
          <w:sz w:val="28"/>
        </w:rPr>
        <w:t xml:space="preserve"> … а не наглядная иллюстрация, не фотоснимок с реальности».</w:t>
      </w:r>
      <w:r>
        <w:rPr>
          <w:rStyle w:val="a7"/>
          <w:sz w:val="28"/>
        </w:rPr>
        <w:footnoteReference w:customMarkFollows="1" w:id="4"/>
        <w:t>1</w:t>
      </w:r>
    </w:p>
    <w:p w:rsidR="000414AA" w:rsidRDefault="000414AA" w:rsidP="000414AA">
      <w:pPr>
        <w:ind w:firstLine="708"/>
        <w:jc w:val="both"/>
        <w:rPr>
          <w:sz w:val="28"/>
        </w:rPr>
      </w:pPr>
      <w:r>
        <w:rPr>
          <w:sz w:val="28"/>
        </w:rPr>
        <w:t>Полезно познакомить учащихся с конкретными и абстрактными образами. Для этого школьникам можно предложить, например, последовательно представить: кошку, которая умывается; лесную поляну в солнечный день; ощущение весны. Этот прием помогает почувствовать разницу между внешним описанием и описанием, проникнутым отношением и настроением самого человека. От образа к образу возрастает потребность творящего в подборе определенных слов и понятий, которые могли бы наиболее полно передать субъективное восприятие данного образа.</w:t>
      </w:r>
    </w:p>
    <w:p w:rsidR="000414AA" w:rsidRDefault="000414AA" w:rsidP="000414AA">
      <w:pPr>
        <w:ind w:firstLine="708"/>
        <w:jc w:val="both"/>
        <w:rPr>
          <w:sz w:val="28"/>
        </w:rPr>
      </w:pPr>
      <w:r>
        <w:rPr>
          <w:sz w:val="28"/>
        </w:rPr>
        <w:lastRenderedPageBreak/>
        <w:t>Умение находить в образе неповторимые черты и в то же время «схватывать» главное – качества, которые сродни интуиции. Сегодня все больше говорят об интуитивных процессах в творчестве, о необходимости доверять догадке, предчувствию. Именно поэтому имеет смысл вводить  в школьную практику уроки творчества, на которых учащиеся безбоязненно могут фантазировать, сознательно искать нестандартные решения, соревноваться друг с другом в образном восприятии или воспроизведении происходящего.</w:t>
      </w:r>
    </w:p>
    <w:p w:rsidR="000414AA" w:rsidRDefault="000414AA" w:rsidP="000414AA">
      <w:pPr>
        <w:ind w:firstLine="708"/>
        <w:jc w:val="both"/>
        <w:rPr>
          <w:sz w:val="28"/>
        </w:rPr>
      </w:pPr>
      <w:r>
        <w:rPr>
          <w:sz w:val="28"/>
        </w:rPr>
        <w:t>Но для создания творческой атмосферы, стимулирования творческой активности учащихся необходимы следующие условия:</w:t>
      </w:r>
    </w:p>
    <w:p w:rsidR="000414AA" w:rsidRDefault="000414AA" w:rsidP="000414AA">
      <w:pPr>
        <w:numPr>
          <w:ilvl w:val="1"/>
          <w:numId w:val="1"/>
        </w:numPr>
        <w:jc w:val="both"/>
        <w:rPr>
          <w:sz w:val="28"/>
        </w:rPr>
      </w:pPr>
      <w:r>
        <w:rPr>
          <w:sz w:val="28"/>
        </w:rPr>
        <w:t>доброжелательность, обеспечение благоприятной атмосферы;</w:t>
      </w:r>
    </w:p>
    <w:p w:rsidR="000414AA" w:rsidRDefault="000414AA" w:rsidP="000414AA">
      <w:pPr>
        <w:numPr>
          <w:ilvl w:val="1"/>
          <w:numId w:val="1"/>
        </w:numPr>
        <w:jc w:val="both"/>
        <w:rPr>
          <w:sz w:val="28"/>
        </w:rPr>
      </w:pPr>
      <w:r>
        <w:rPr>
          <w:sz w:val="28"/>
        </w:rPr>
        <w:t>обогащение окружающей ребенка среды разнообразными новыми для него предметами и стимулами для развития его любознательности;</w:t>
      </w:r>
    </w:p>
    <w:p w:rsidR="000414AA" w:rsidRDefault="000414AA" w:rsidP="000414AA">
      <w:pPr>
        <w:numPr>
          <w:ilvl w:val="1"/>
          <w:numId w:val="1"/>
        </w:numPr>
        <w:jc w:val="both"/>
        <w:rPr>
          <w:sz w:val="28"/>
        </w:rPr>
      </w:pPr>
      <w:r>
        <w:rPr>
          <w:sz w:val="28"/>
        </w:rPr>
        <w:t>поощрение высказывания оригинальных идей;</w:t>
      </w:r>
    </w:p>
    <w:p w:rsidR="000414AA" w:rsidRDefault="000414AA" w:rsidP="000414AA">
      <w:pPr>
        <w:numPr>
          <w:ilvl w:val="1"/>
          <w:numId w:val="1"/>
        </w:numPr>
        <w:jc w:val="both"/>
        <w:rPr>
          <w:sz w:val="28"/>
        </w:rPr>
      </w:pPr>
      <w:r>
        <w:rPr>
          <w:sz w:val="28"/>
        </w:rPr>
        <w:t>обеспечение возможности для упражнения и практики;</w:t>
      </w:r>
    </w:p>
    <w:p w:rsidR="000414AA" w:rsidRDefault="000414AA" w:rsidP="000414AA">
      <w:pPr>
        <w:numPr>
          <w:ilvl w:val="1"/>
          <w:numId w:val="1"/>
        </w:numPr>
        <w:jc w:val="both"/>
        <w:rPr>
          <w:sz w:val="28"/>
        </w:rPr>
      </w:pPr>
      <w:r>
        <w:rPr>
          <w:sz w:val="28"/>
        </w:rPr>
        <w:t>широкое использование вопросов дивергентного типа мышления (быстрота, гибкость, оригинальность и точность) применительно к самым разнообразным областям (например, «Назовите самые разнообразные варианты»…»);</w:t>
      </w:r>
    </w:p>
    <w:p w:rsidR="000414AA" w:rsidRDefault="000414AA" w:rsidP="000414AA">
      <w:pPr>
        <w:numPr>
          <w:ilvl w:val="1"/>
          <w:numId w:val="1"/>
        </w:numPr>
        <w:jc w:val="both"/>
        <w:rPr>
          <w:sz w:val="28"/>
        </w:rPr>
      </w:pPr>
      <w:r>
        <w:rPr>
          <w:sz w:val="28"/>
        </w:rPr>
        <w:t>использование личного примера творческого подхода к решению проблем;</w:t>
      </w:r>
    </w:p>
    <w:p w:rsidR="000414AA" w:rsidRDefault="000414AA" w:rsidP="000414AA">
      <w:pPr>
        <w:numPr>
          <w:ilvl w:val="1"/>
          <w:numId w:val="1"/>
        </w:numPr>
        <w:jc w:val="both"/>
        <w:rPr>
          <w:sz w:val="28"/>
        </w:rPr>
      </w:pPr>
      <w:r>
        <w:rPr>
          <w:sz w:val="28"/>
        </w:rPr>
        <w:t>предоставление детям возможности активно задавать вопросы.</w:t>
      </w:r>
    </w:p>
    <w:p w:rsidR="000414AA" w:rsidRDefault="000414AA" w:rsidP="000414AA">
      <w:pPr>
        <w:jc w:val="both"/>
        <w:rPr>
          <w:sz w:val="28"/>
        </w:rPr>
      </w:pPr>
    </w:p>
    <w:p w:rsidR="000414AA" w:rsidRDefault="000414AA" w:rsidP="000414AA">
      <w:pPr>
        <w:ind w:firstLine="708"/>
        <w:jc w:val="both"/>
        <w:rPr>
          <w:sz w:val="28"/>
        </w:rPr>
      </w:pPr>
      <w:r>
        <w:rPr>
          <w:sz w:val="28"/>
        </w:rPr>
        <w:t xml:space="preserve">Эффективность творческой работы учащихся зависит от руководства учителя. Главное – доброжелательное отношение к ученику, готовность ему помогать. Нельзя запрещать выполнять творческие работы слабым ученикам только потому, что они имеют низкую успеваемость; основная задача – выявление и развитие индивидуальных свойств учащихся, конечной целью которого является сознательный выбор профессии, формирование полноценной личности, ее специализация, и поэтому надо дать шанс каждому. Еще Ф.М. Достоевский писал: «Каждый человек самоценен», и для того, чтобы помочь понять маленькому человеку свою ценность как личности, необходимо обучая, воспитывать ребенка. В этом убеждены авторы «Петербургской концепции воспитания», созданной под научным руководством профессора И.А. Колесниковой (1993 год). Они призывают педагогов в работе с воспитанниками  стимулировать у них формирование системы творческих отношений к миру, с миром, к людям, с людьми, к себе, с самим собой. Это произойдет, если будут созданные педагогические условия </w:t>
      </w:r>
      <w:proofErr w:type="gramStart"/>
      <w:r>
        <w:rPr>
          <w:sz w:val="28"/>
        </w:rPr>
        <w:t>для</w:t>
      </w:r>
      <w:proofErr w:type="gramEnd"/>
      <w:r>
        <w:rPr>
          <w:sz w:val="28"/>
        </w:rPr>
        <w:t>:</w:t>
      </w:r>
    </w:p>
    <w:p w:rsidR="000414AA" w:rsidRDefault="000414AA" w:rsidP="000414AA">
      <w:pPr>
        <w:numPr>
          <w:ilvl w:val="1"/>
          <w:numId w:val="1"/>
        </w:numPr>
        <w:jc w:val="both"/>
        <w:rPr>
          <w:sz w:val="28"/>
        </w:rPr>
      </w:pPr>
      <w:r>
        <w:rPr>
          <w:sz w:val="28"/>
        </w:rPr>
        <w:t xml:space="preserve">осознания личностью своей неповторимости, </w:t>
      </w:r>
      <w:proofErr w:type="spellStart"/>
      <w:r>
        <w:rPr>
          <w:sz w:val="28"/>
        </w:rPr>
        <w:t>самоценности</w:t>
      </w:r>
      <w:proofErr w:type="spellEnd"/>
      <w:r>
        <w:rPr>
          <w:sz w:val="28"/>
        </w:rPr>
        <w:t xml:space="preserve"> при неадекватности самооценки, умении посмотреть на себя со стороны, способности к </w:t>
      </w:r>
      <w:proofErr w:type="spellStart"/>
      <w:r>
        <w:rPr>
          <w:sz w:val="28"/>
        </w:rPr>
        <w:t>саморефлексии</w:t>
      </w:r>
      <w:proofErr w:type="spellEnd"/>
      <w:r>
        <w:rPr>
          <w:sz w:val="28"/>
        </w:rPr>
        <w:t>,  самодиагностике;</w:t>
      </w:r>
    </w:p>
    <w:p w:rsidR="000414AA" w:rsidRDefault="000414AA" w:rsidP="000414AA">
      <w:pPr>
        <w:numPr>
          <w:ilvl w:val="1"/>
          <w:numId w:val="1"/>
        </w:numPr>
        <w:jc w:val="both"/>
        <w:rPr>
          <w:sz w:val="28"/>
        </w:rPr>
      </w:pPr>
      <w:r>
        <w:rPr>
          <w:sz w:val="28"/>
        </w:rPr>
        <w:lastRenderedPageBreak/>
        <w:t>выработки воспитанником круга жизненных ценностей, лежащих в гуманистической парадигме; ответственности перед собой и другими за выбор жизненного пути;</w:t>
      </w:r>
    </w:p>
    <w:p w:rsidR="000414AA" w:rsidRDefault="000414AA" w:rsidP="000414AA">
      <w:pPr>
        <w:numPr>
          <w:ilvl w:val="1"/>
          <w:numId w:val="1"/>
        </w:numPr>
        <w:jc w:val="both"/>
        <w:rPr>
          <w:sz w:val="28"/>
        </w:rPr>
      </w:pPr>
      <w:r>
        <w:rPr>
          <w:sz w:val="28"/>
        </w:rPr>
        <w:t xml:space="preserve">развития самостоятельности и </w:t>
      </w:r>
      <w:proofErr w:type="spellStart"/>
      <w:r>
        <w:rPr>
          <w:sz w:val="28"/>
        </w:rPr>
        <w:t>креативности</w:t>
      </w:r>
      <w:proofErr w:type="spellEnd"/>
      <w:r>
        <w:rPr>
          <w:sz w:val="28"/>
        </w:rPr>
        <w:t xml:space="preserve"> мышления, формирования когнитивных характеристик, обеспечивающих свободу ориентации в различных ситуациях;</w:t>
      </w:r>
    </w:p>
    <w:p w:rsidR="000414AA" w:rsidRDefault="000414AA" w:rsidP="000414AA">
      <w:pPr>
        <w:numPr>
          <w:ilvl w:val="1"/>
          <w:numId w:val="1"/>
        </w:numPr>
        <w:jc w:val="both"/>
        <w:rPr>
          <w:sz w:val="28"/>
        </w:rPr>
      </w:pPr>
      <w:r>
        <w:rPr>
          <w:sz w:val="28"/>
        </w:rPr>
        <w:t xml:space="preserve">раскрытия творческих задатков и способностей, овладения </w:t>
      </w:r>
      <w:proofErr w:type="spellStart"/>
      <w:r>
        <w:rPr>
          <w:sz w:val="28"/>
        </w:rPr>
        <w:t>креативными</w:t>
      </w:r>
      <w:proofErr w:type="spellEnd"/>
      <w:r>
        <w:rPr>
          <w:sz w:val="28"/>
        </w:rPr>
        <w:t xml:space="preserve"> формами самовыражения во всех сферах бытия.</w:t>
      </w:r>
    </w:p>
    <w:p w:rsidR="000414AA" w:rsidRDefault="000414AA" w:rsidP="000414AA">
      <w:pPr>
        <w:ind w:firstLine="708"/>
        <w:jc w:val="both"/>
        <w:rPr>
          <w:sz w:val="28"/>
        </w:rPr>
      </w:pPr>
      <w:r>
        <w:rPr>
          <w:sz w:val="28"/>
        </w:rPr>
        <w:t>Разбуженное творческое начало непременно послужит импульсом к многостороннему развитию человека и стимулом творческого подхода к любой работе.</w:t>
      </w:r>
    </w:p>
    <w:p w:rsidR="000414AA" w:rsidRDefault="000414AA" w:rsidP="000414AA">
      <w:pPr>
        <w:ind w:firstLine="708"/>
        <w:jc w:val="both"/>
        <w:rPr>
          <w:sz w:val="28"/>
        </w:rPr>
      </w:pPr>
      <w:r>
        <w:rPr>
          <w:sz w:val="28"/>
        </w:rPr>
        <w:t>В своей деятельности я не ставлю перед собой цели сделать моих учеников писателями. Просто учу их образному видению и логическому осмыслению действительности, учу стремиться к пониманию себя и других, и, что самое главное, осознанию своего места в обществе.</w:t>
      </w:r>
    </w:p>
    <w:p w:rsidR="008B0D9B" w:rsidRDefault="008B0D9B"/>
    <w:sectPr w:rsidR="008B0D9B" w:rsidSect="008B0D9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A65" w:rsidRDefault="000D4A65" w:rsidP="000414AA">
      <w:r>
        <w:separator/>
      </w:r>
    </w:p>
  </w:endnote>
  <w:endnote w:type="continuationSeparator" w:id="1">
    <w:p w:rsidR="000D4A65" w:rsidRDefault="000D4A65" w:rsidP="000414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A65" w:rsidRDefault="000D4A65" w:rsidP="000414AA">
      <w:r>
        <w:separator/>
      </w:r>
    </w:p>
  </w:footnote>
  <w:footnote w:type="continuationSeparator" w:id="1">
    <w:p w:rsidR="000D4A65" w:rsidRDefault="000D4A65" w:rsidP="000414AA">
      <w:r>
        <w:continuationSeparator/>
      </w:r>
    </w:p>
  </w:footnote>
  <w:footnote w:id="2">
    <w:p w:rsidR="000414AA" w:rsidRDefault="000414AA" w:rsidP="000414AA">
      <w:pPr>
        <w:pStyle w:val="a5"/>
      </w:pPr>
      <w:r>
        <w:rPr>
          <w:rStyle w:val="a7"/>
        </w:rPr>
        <w:t>1</w:t>
      </w:r>
      <w:r>
        <w:t xml:space="preserve"> –</w:t>
      </w:r>
      <w:proofErr w:type="spellStart"/>
      <w:r>
        <w:t>Выготский</w:t>
      </w:r>
      <w:proofErr w:type="spellEnd"/>
      <w:r>
        <w:t xml:space="preserve"> Л.С. Мышление и речь ⁄⁄Собр. соч.: В 6т. – М., 1982 – т.2. – с.250-254.</w:t>
      </w:r>
    </w:p>
  </w:footnote>
  <w:footnote w:id="3">
    <w:p w:rsidR="000414AA" w:rsidRDefault="000414AA" w:rsidP="000414AA">
      <w:pPr>
        <w:pStyle w:val="a5"/>
      </w:pPr>
      <w:r>
        <w:rPr>
          <w:rStyle w:val="a7"/>
        </w:rPr>
        <w:t>1</w:t>
      </w:r>
      <w:r>
        <w:t xml:space="preserve"> –М. Горький С.С. т.30, М., 1956 г., с.99.</w:t>
      </w:r>
    </w:p>
  </w:footnote>
  <w:footnote w:id="4">
    <w:p w:rsidR="000414AA" w:rsidRDefault="000414AA" w:rsidP="000414AA">
      <w:pPr>
        <w:pStyle w:val="a5"/>
      </w:pPr>
      <w:r>
        <w:rPr>
          <w:rStyle w:val="a7"/>
        </w:rPr>
        <w:t>1</w:t>
      </w:r>
      <w:r>
        <w:t xml:space="preserve"> – Полуянов Ю.А. Воображение и способности, М., 1982 г., с.6.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B964A9"/>
    <w:multiLevelType w:val="hybridMultilevel"/>
    <w:tmpl w:val="281056D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
    <w:nsid w:val="2BDB3015"/>
    <w:multiLevelType w:val="multilevel"/>
    <w:tmpl w:val="C0089B4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
    <w:nsid w:val="700F421A"/>
    <w:multiLevelType w:val="hybridMultilevel"/>
    <w:tmpl w:val="3C3A095E"/>
    <w:lvl w:ilvl="0" w:tplc="0419000F">
      <w:start w:val="1"/>
      <w:numFmt w:val="decimal"/>
      <w:lvlText w:val="%1."/>
      <w:lvlJc w:val="left"/>
      <w:pPr>
        <w:tabs>
          <w:tab w:val="num" w:pos="720"/>
        </w:tabs>
        <w:ind w:left="720" w:hanging="360"/>
      </w:pPr>
      <w:rPr>
        <w:rFonts w:hint="default"/>
      </w:rPr>
    </w:lvl>
    <w:lvl w:ilvl="1" w:tplc="E28CD040">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1">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0414AA"/>
    <w:rsid w:val="00026DF0"/>
    <w:rsid w:val="000414AA"/>
    <w:rsid w:val="000D4A65"/>
    <w:rsid w:val="003C76F6"/>
    <w:rsid w:val="00623E33"/>
    <w:rsid w:val="008B0D9B"/>
    <w:rsid w:val="00E9322E"/>
    <w:rsid w:val="00E97C62"/>
    <w:rsid w:val="00F375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4AA"/>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0414AA"/>
    <w:pPr>
      <w:keepNext/>
      <w:outlineLvl w:val="2"/>
    </w:pPr>
    <w:rPr>
      <w:sz w:val="28"/>
    </w:rPr>
  </w:style>
  <w:style w:type="paragraph" w:styleId="4">
    <w:name w:val="heading 4"/>
    <w:basedOn w:val="a"/>
    <w:next w:val="a"/>
    <w:link w:val="40"/>
    <w:qFormat/>
    <w:rsid w:val="000414AA"/>
    <w:pPr>
      <w:keepNext/>
      <w:jc w:val="both"/>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0414AA"/>
    <w:rPr>
      <w:rFonts w:ascii="Times New Roman" w:eastAsia="Times New Roman" w:hAnsi="Times New Roman" w:cs="Times New Roman"/>
      <w:sz w:val="28"/>
      <w:szCs w:val="24"/>
      <w:lang w:eastAsia="ru-RU"/>
    </w:rPr>
  </w:style>
  <w:style w:type="character" w:customStyle="1" w:styleId="40">
    <w:name w:val="Заголовок 4 Знак"/>
    <w:basedOn w:val="a0"/>
    <w:link w:val="4"/>
    <w:rsid w:val="000414AA"/>
    <w:rPr>
      <w:rFonts w:ascii="Times New Roman" w:eastAsia="Times New Roman" w:hAnsi="Times New Roman" w:cs="Times New Roman"/>
      <w:sz w:val="28"/>
      <w:szCs w:val="24"/>
      <w:lang w:eastAsia="ru-RU"/>
    </w:rPr>
  </w:style>
  <w:style w:type="paragraph" w:styleId="a3">
    <w:name w:val="header"/>
    <w:basedOn w:val="a"/>
    <w:link w:val="a4"/>
    <w:rsid w:val="000414AA"/>
    <w:pPr>
      <w:tabs>
        <w:tab w:val="center" w:pos="4677"/>
        <w:tab w:val="right" w:pos="9355"/>
      </w:tabs>
    </w:pPr>
  </w:style>
  <w:style w:type="character" w:customStyle="1" w:styleId="a4">
    <w:name w:val="Верхний колонтитул Знак"/>
    <w:basedOn w:val="a0"/>
    <w:link w:val="a3"/>
    <w:rsid w:val="000414AA"/>
    <w:rPr>
      <w:rFonts w:ascii="Times New Roman" w:eastAsia="Times New Roman" w:hAnsi="Times New Roman" w:cs="Times New Roman"/>
      <w:sz w:val="24"/>
      <w:szCs w:val="24"/>
      <w:lang w:eastAsia="ru-RU"/>
    </w:rPr>
  </w:style>
  <w:style w:type="paragraph" w:styleId="a5">
    <w:name w:val="footnote text"/>
    <w:basedOn w:val="a"/>
    <w:link w:val="a6"/>
    <w:semiHidden/>
    <w:rsid w:val="000414AA"/>
    <w:rPr>
      <w:sz w:val="20"/>
      <w:szCs w:val="20"/>
    </w:rPr>
  </w:style>
  <w:style w:type="character" w:customStyle="1" w:styleId="a6">
    <w:name w:val="Текст сноски Знак"/>
    <w:basedOn w:val="a0"/>
    <w:link w:val="a5"/>
    <w:semiHidden/>
    <w:rsid w:val="000414AA"/>
    <w:rPr>
      <w:rFonts w:ascii="Times New Roman" w:eastAsia="Times New Roman" w:hAnsi="Times New Roman" w:cs="Times New Roman"/>
      <w:sz w:val="20"/>
      <w:szCs w:val="20"/>
      <w:lang w:eastAsia="ru-RU"/>
    </w:rPr>
  </w:style>
  <w:style w:type="character" w:styleId="a7">
    <w:name w:val="footnote reference"/>
    <w:basedOn w:val="a0"/>
    <w:semiHidden/>
    <w:rsid w:val="000414AA"/>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14</Pages>
  <Words>4775</Words>
  <Characters>27218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dc:creator>
  <cp:keywords/>
  <dc:description/>
  <cp:lastModifiedBy>Grey Wolf</cp:lastModifiedBy>
  <cp:revision>2</cp:revision>
  <dcterms:created xsi:type="dcterms:W3CDTF">2009-10-30T15:51:00Z</dcterms:created>
  <dcterms:modified xsi:type="dcterms:W3CDTF">2010-02-26T14:21:00Z</dcterms:modified>
</cp:coreProperties>
</file>