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EB5" w:rsidRDefault="00B24EB5" w:rsidP="00D04456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ИСПЛЬЗОВАНИЕ СОВРЕМЕННЫХ ОБРАЗОВАТЕЛЬНЫХ ТЕХНОЛОГИЙ В РЕЧЕВОМ РАЗВИТИИ ДЕТЕЙ</w:t>
      </w:r>
      <w:r w:rsidR="006405FC">
        <w:rPr>
          <w:rFonts w:ascii="Times New Roman" w:hAnsi="Times New Roman" w:cs="Times New Roman"/>
          <w:b/>
          <w:sz w:val="28"/>
          <w:szCs w:val="28"/>
        </w:rPr>
        <w:t xml:space="preserve"> С ОВЗ</w:t>
      </w:r>
      <w:r>
        <w:rPr>
          <w:rFonts w:ascii="Times New Roman" w:hAnsi="Times New Roman" w:cs="Times New Roman"/>
          <w:b/>
          <w:sz w:val="28"/>
          <w:szCs w:val="28"/>
        </w:rPr>
        <w:t xml:space="preserve"> ДОШКОЛЬНОГО ВОЗРАСТА.</w:t>
      </w:r>
      <w:r w:rsidR="00D0445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МНОГОФУНКЦИОНАЛЬНОЕ ПОСОБИЕ «</w:t>
      </w:r>
      <w:r w:rsidR="005E3B64">
        <w:rPr>
          <w:rFonts w:ascii="Times New Roman" w:hAnsi="Times New Roman" w:cs="Times New Roman"/>
          <w:b/>
          <w:sz w:val="28"/>
          <w:szCs w:val="28"/>
        </w:rPr>
        <w:t>СЕНСОРНЫЙ ЯЩ</w:t>
      </w:r>
      <w:r>
        <w:rPr>
          <w:rFonts w:ascii="Times New Roman" w:hAnsi="Times New Roman" w:cs="Times New Roman"/>
          <w:b/>
          <w:sz w:val="28"/>
          <w:szCs w:val="28"/>
        </w:rPr>
        <w:t>ИК ИЛИ РАЗВИВАЮЩИЙ ПЛАНШЕТ»</w:t>
      </w:r>
    </w:p>
    <w:p w:rsidR="00D04456" w:rsidRDefault="00D04456" w:rsidP="00266B57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Pr="00266B57">
        <w:rPr>
          <w:rFonts w:ascii="Times New Roman" w:hAnsi="Times New Roman" w:cs="Times New Roman"/>
          <w:sz w:val="28"/>
          <w:szCs w:val="28"/>
        </w:rPr>
        <w:t>Казаку Наталья Леонидовна, воспитатель</w:t>
      </w:r>
    </w:p>
    <w:p w:rsidR="00266B57" w:rsidRPr="008842DC" w:rsidRDefault="00D04456" w:rsidP="00266B57">
      <w:pPr>
        <w:pStyle w:val="a8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работы: </w:t>
      </w:r>
      <w:r w:rsidR="00266B57" w:rsidRPr="008842DC">
        <w:rPr>
          <w:rFonts w:ascii="Times New Roman" w:eastAsia="Times New Roman" w:hAnsi="Times New Roman" w:cs="Times New Roman"/>
          <w:sz w:val="28"/>
          <w:szCs w:val="28"/>
        </w:rPr>
        <w:t>Дошкольная образовательная организация</w:t>
      </w:r>
    </w:p>
    <w:p w:rsidR="00266B57" w:rsidRPr="008842DC" w:rsidRDefault="00266B57" w:rsidP="00266B57">
      <w:pPr>
        <w:pStyle w:val="a8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842DC">
        <w:rPr>
          <w:rFonts w:ascii="Times New Roman" w:eastAsia="Times New Roman" w:hAnsi="Times New Roman" w:cs="Times New Roman"/>
          <w:sz w:val="28"/>
          <w:szCs w:val="28"/>
        </w:rPr>
        <w:t>структурное подразделение государственного бюджетного</w:t>
      </w:r>
    </w:p>
    <w:p w:rsidR="00266B57" w:rsidRPr="008842DC" w:rsidRDefault="00266B57" w:rsidP="00266B57">
      <w:pPr>
        <w:pStyle w:val="a8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842DC">
        <w:rPr>
          <w:rFonts w:ascii="Times New Roman" w:eastAsia="Times New Roman" w:hAnsi="Times New Roman" w:cs="Times New Roman"/>
          <w:sz w:val="28"/>
          <w:szCs w:val="28"/>
        </w:rPr>
        <w:t>общеобразовательного учреждения Самарской области</w:t>
      </w:r>
    </w:p>
    <w:p w:rsidR="00266B57" w:rsidRPr="008842DC" w:rsidRDefault="00266B57" w:rsidP="00266B57">
      <w:pPr>
        <w:pStyle w:val="a8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842DC">
        <w:rPr>
          <w:rFonts w:ascii="Times New Roman" w:eastAsia="Times New Roman" w:hAnsi="Times New Roman" w:cs="Times New Roman"/>
          <w:sz w:val="28"/>
          <w:szCs w:val="28"/>
        </w:rPr>
        <w:t>средней общеобразовательной школы №8 имени С.П.Алексеева</w:t>
      </w:r>
    </w:p>
    <w:p w:rsidR="00D04456" w:rsidRDefault="00266B57" w:rsidP="00266B57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842DC">
        <w:rPr>
          <w:rFonts w:ascii="Times New Roman" w:eastAsia="Times New Roman" w:hAnsi="Times New Roman" w:cs="Times New Roman"/>
          <w:sz w:val="28"/>
          <w:szCs w:val="28"/>
        </w:rPr>
        <w:t>детский сад №7г.о.Отрадный</w:t>
      </w:r>
    </w:p>
    <w:p w:rsidR="00B24EB5" w:rsidRDefault="00B24EB5" w:rsidP="00B24EB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E57637" w:rsidRPr="00E57637" w:rsidRDefault="00745E75" w:rsidP="00BE3E4E">
      <w:pPr>
        <w:pStyle w:val="a3"/>
        <w:shd w:val="clear" w:color="auto" w:fill="FFFFFF"/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5E3B64">
        <w:rPr>
          <w:sz w:val="28"/>
          <w:szCs w:val="28"/>
        </w:rPr>
        <w:t xml:space="preserve">В Федеральном Государственном образовательном стандарте дошкольного образования выделена как основная образовательная область «Речевое развитие». Действительно речь является основанием для плодотворного развития всех остальных видов детской деятельности: общения, познавательно-исследовательской и других. Следовательно, развитие речи в особенности детей с ОВЗ дошкольного возраста становиться одной из самых актуальных проблем в деятельности педагога ДО. </w:t>
      </w:r>
      <w:r w:rsidR="005E3B64">
        <w:rPr>
          <w:sz w:val="28"/>
          <w:szCs w:val="28"/>
        </w:rPr>
        <w:tab/>
      </w:r>
      <w:r w:rsidR="005E3B64">
        <w:rPr>
          <w:sz w:val="28"/>
          <w:szCs w:val="28"/>
        </w:rPr>
        <w:tab/>
      </w:r>
      <w:r w:rsidR="005E3B64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Pr="005E3B64">
        <w:rPr>
          <w:sz w:val="28"/>
          <w:szCs w:val="28"/>
        </w:rPr>
        <w:t>ФГОС ДО раскрывает новые направления в организации речевого развити</w:t>
      </w:r>
      <w:r w:rsidR="005E3B64">
        <w:rPr>
          <w:sz w:val="28"/>
          <w:szCs w:val="28"/>
        </w:rPr>
        <w:t xml:space="preserve">я детей в качестве приоритетов определяются такие </w:t>
      </w:r>
      <w:r w:rsidR="005E3B64" w:rsidRPr="005E3B64">
        <w:rPr>
          <w:sz w:val="28"/>
          <w:szCs w:val="28"/>
        </w:rPr>
        <w:t>задачи: развитие всех компонентов речи: владение речью как средством общения и культуры; обогащение активного словаря; развитие связной монологической и грамматически-правильной диалогической речи.</w:t>
      </w:r>
      <w:r w:rsidR="005E3B64">
        <w:rPr>
          <w:sz w:val="28"/>
          <w:szCs w:val="28"/>
        </w:rPr>
        <w:tab/>
      </w:r>
      <w:r w:rsidR="005E3B64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5E3B64">
        <w:rPr>
          <w:sz w:val="28"/>
          <w:szCs w:val="28"/>
        </w:rPr>
        <w:t xml:space="preserve">Для решения всех вышеперечисленных задач многофункциональное пособие «Сенсорный ящик или развивающий планшет» незаменим как часть развивающей предметно-пространственной среды группы. </w:t>
      </w:r>
      <w:r w:rsidR="00976AAB">
        <w:rPr>
          <w:sz w:val="28"/>
          <w:szCs w:val="28"/>
        </w:rPr>
        <w:tab/>
      </w:r>
      <w:r w:rsidR="00976AAB">
        <w:rPr>
          <w:sz w:val="28"/>
          <w:szCs w:val="28"/>
        </w:rPr>
        <w:tab/>
      </w:r>
      <w:r w:rsidR="00976AAB">
        <w:rPr>
          <w:sz w:val="28"/>
          <w:szCs w:val="28"/>
        </w:rPr>
        <w:tab/>
      </w:r>
      <w:r w:rsidR="00976AAB">
        <w:rPr>
          <w:sz w:val="28"/>
          <w:szCs w:val="28"/>
        </w:rPr>
        <w:tab/>
      </w:r>
      <w:r w:rsidR="00976AAB">
        <w:rPr>
          <w:sz w:val="28"/>
          <w:szCs w:val="28"/>
        </w:rPr>
        <w:tab/>
      </w:r>
      <w:r w:rsidR="00976AAB">
        <w:rPr>
          <w:sz w:val="28"/>
          <w:szCs w:val="28"/>
        </w:rPr>
        <w:tab/>
      </w:r>
      <w:r w:rsidR="00976AAB">
        <w:rPr>
          <w:sz w:val="28"/>
          <w:szCs w:val="28"/>
        </w:rPr>
        <w:tab/>
      </w:r>
      <w:r w:rsidR="00976AAB">
        <w:rPr>
          <w:sz w:val="28"/>
          <w:szCs w:val="28"/>
        </w:rPr>
        <w:tab/>
      </w:r>
      <w:r w:rsidR="005E3B64">
        <w:rPr>
          <w:sz w:val="28"/>
          <w:szCs w:val="28"/>
        </w:rPr>
        <w:t>За основу изготовления данного пособия</w:t>
      </w:r>
      <w:r w:rsidR="00976AAB">
        <w:rPr>
          <w:sz w:val="28"/>
          <w:szCs w:val="28"/>
        </w:rPr>
        <w:t xml:space="preserve"> взяты технологии М.Монтессори, которая предложила использовать сенсорные коробку как метод сенсорного развития детей (форма, цвет, размер и др.) Но главным отличием моего пособия является то, что развивающий планшет или сенсорный ящик</w:t>
      </w:r>
      <w:r w:rsidR="005E3B64">
        <w:rPr>
          <w:sz w:val="28"/>
          <w:szCs w:val="28"/>
        </w:rPr>
        <w:t xml:space="preserve"> </w:t>
      </w:r>
      <w:r w:rsidR="005E3B64">
        <w:rPr>
          <w:sz w:val="28"/>
          <w:szCs w:val="28"/>
        </w:rPr>
        <w:tab/>
      </w:r>
      <w:r w:rsidR="00976AAB">
        <w:rPr>
          <w:sz w:val="28"/>
          <w:szCs w:val="28"/>
        </w:rPr>
        <w:t xml:space="preserve">создан не только с целью развития моторики, сенсорных представлений, но главным образом для развития речи детей с ОВЗ. </w:t>
      </w:r>
      <w:r w:rsidR="00976AAB">
        <w:rPr>
          <w:sz w:val="28"/>
          <w:szCs w:val="28"/>
        </w:rPr>
        <w:tab/>
      </w:r>
      <w:r w:rsidR="00976AAB">
        <w:rPr>
          <w:sz w:val="28"/>
          <w:szCs w:val="28"/>
        </w:rPr>
        <w:tab/>
      </w:r>
      <w:r w:rsidR="00976AAB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C76DFE">
        <w:rPr>
          <w:sz w:val="28"/>
          <w:szCs w:val="28"/>
        </w:rPr>
        <w:tab/>
      </w:r>
      <w:r w:rsidR="00976AAB">
        <w:rPr>
          <w:sz w:val="28"/>
          <w:szCs w:val="28"/>
        </w:rPr>
        <w:t>Данное пособие используется на групповых, подгрупповых и индивидуальных занятиях. Представляет</w:t>
      </w:r>
      <w:r w:rsidR="006F1D8B">
        <w:rPr>
          <w:sz w:val="28"/>
          <w:szCs w:val="28"/>
        </w:rPr>
        <w:t xml:space="preserve"> собой каркас из тонкой фанеры (может быть и картонная коробка, например</w:t>
      </w:r>
      <w:r w:rsidR="006F1D8B" w:rsidRPr="006F1D8B">
        <w:rPr>
          <w:sz w:val="28"/>
          <w:szCs w:val="28"/>
        </w:rPr>
        <w:t>, из-под обуви)</w:t>
      </w:r>
      <w:r w:rsidR="006F1D8B">
        <w:rPr>
          <w:sz w:val="28"/>
          <w:szCs w:val="28"/>
        </w:rPr>
        <w:t xml:space="preserve">. Наполняемость ящика и его составляющие будут зависеть от деятельности детей, от лексической темы, от задач и целей, поставленных педагогом при совместной деятельности с детьми. </w:t>
      </w:r>
      <w:r w:rsidR="00E57637">
        <w:rPr>
          <w:sz w:val="28"/>
          <w:szCs w:val="28"/>
        </w:rPr>
        <w:tab/>
      </w:r>
      <w:r w:rsidR="00E57637">
        <w:rPr>
          <w:sz w:val="28"/>
          <w:szCs w:val="28"/>
        </w:rPr>
        <w:tab/>
      </w:r>
      <w:r w:rsidR="00E57637">
        <w:rPr>
          <w:sz w:val="28"/>
          <w:szCs w:val="28"/>
        </w:rPr>
        <w:tab/>
      </w:r>
      <w:r w:rsidR="00E57637">
        <w:rPr>
          <w:sz w:val="28"/>
          <w:szCs w:val="28"/>
        </w:rPr>
        <w:tab/>
      </w:r>
      <w:r w:rsidR="00E57637">
        <w:rPr>
          <w:sz w:val="28"/>
          <w:szCs w:val="28"/>
        </w:rPr>
        <w:tab/>
      </w:r>
      <w:r w:rsidR="00E57637">
        <w:rPr>
          <w:sz w:val="28"/>
          <w:szCs w:val="28"/>
        </w:rPr>
        <w:tab/>
      </w:r>
      <w:r w:rsidR="00E57637">
        <w:rPr>
          <w:sz w:val="28"/>
          <w:szCs w:val="28"/>
        </w:rPr>
        <w:tab/>
      </w:r>
      <w:r w:rsidR="00E57637" w:rsidRPr="00E57637">
        <w:rPr>
          <w:sz w:val="28"/>
          <w:szCs w:val="28"/>
        </w:rPr>
        <w:t xml:space="preserve">Например, лексическая тема </w:t>
      </w:r>
      <w:r w:rsidR="00E57637" w:rsidRPr="00E57637">
        <w:rPr>
          <w:b/>
          <w:sz w:val="28"/>
          <w:szCs w:val="28"/>
        </w:rPr>
        <w:t>«Сухопутные животные и морские обитатели»</w:t>
      </w:r>
      <w:r w:rsidR="00E57637" w:rsidRPr="00E57637">
        <w:rPr>
          <w:sz w:val="28"/>
          <w:szCs w:val="28"/>
        </w:rPr>
        <w:t xml:space="preserve">, сюда будет входить комплект из общего фона изготовленного из фетра двух цветов голубой и светло-коричневый; комплект животных и морских обитателей. </w:t>
      </w:r>
      <w:r w:rsidR="00305F22">
        <w:rPr>
          <w:sz w:val="28"/>
          <w:szCs w:val="28"/>
        </w:rPr>
        <w:tab/>
      </w:r>
      <w:r w:rsidR="00305F22">
        <w:rPr>
          <w:sz w:val="28"/>
          <w:szCs w:val="28"/>
        </w:rPr>
        <w:tab/>
      </w:r>
      <w:r w:rsidR="00305F22">
        <w:rPr>
          <w:sz w:val="28"/>
          <w:szCs w:val="28"/>
        </w:rPr>
        <w:lastRenderedPageBreak/>
        <w:tab/>
        <w:t>Пособие</w:t>
      </w:r>
      <w:r w:rsidR="00E57637" w:rsidRPr="00E57637">
        <w:rPr>
          <w:rFonts w:eastAsia="Times New Roman"/>
          <w:color w:val="000000"/>
          <w:sz w:val="28"/>
          <w:szCs w:val="28"/>
          <w:lang w:eastAsia="ru-RU"/>
        </w:rPr>
        <w:t xml:space="preserve"> можно использовать вер</w:t>
      </w:r>
      <w:r w:rsidR="00E57637">
        <w:rPr>
          <w:rFonts w:eastAsia="Times New Roman"/>
          <w:color w:val="000000"/>
          <w:sz w:val="28"/>
          <w:szCs w:val="28"/>
          <w:lang w:eastAsia="ru-RU"/>
        </w:rPr>
        <w:t>тикально –</w:t>
      </w:r>
      <w:r w:rsidR="00E57637" w:rsidRPr="00E57637">
        <w:rPr>
          <w:rFonts w:eastAsia="Times New Roman"/>
          <w:color w:val="000000"/>
          <w:sz w:val="28"/>
          <w:szCs w:val="28"/>
          <w:lang w:eastAsia="ru-RU"/>
        </w:rPr>
        <w:t xml:space="preserve"> с учетом роста ребенка, чтобы он мог</w:t>
      </w:r>
      <w:r w:rsidR="00305F22">
        <w:rPr>
          <w:rFonts w:eastAsia="Times New Roman"/>
          <w:color w:val="000000"/>
          <w:sz w:val="28"/>
          <w:szCs w:val="28"/>
          <w:lang w:eastAsia="ru-RU"/>
        </w:rPr>
        <w:t xml:space="preserve"> играть стоя. Так же </w:t>
      </w:r>
      <w:r w:rsidR="00E57637" w:rsidRPr="00E57637">
        <w:rPr>
          <w:rFonts w:eastAsia="Times New Roman"/>
          <w:color w:val="000000"/>
          <w:sz w:val="28"/>
          <w:szCs w:val="28"/>
          <w:lang w:eastAsia="ru-RU"/>
        </w:rPr>
        <w:t>можно использовать горизонтально, где оно при использовании интерактивного оборудования превращается в интерактивную поверхность. Детали хранятся в коробочках.</w:t>
      </w:r>
    </w:p>
    <w:p w:rsidR="00E57637" w:rsidRPr="00E57637" w:rsidRDefault="00305F22" w:rsidP="00E576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Данное</w:t>
      </w:r>
      <w:r w:rsidR="00E57637" w:rsidRPr="00E57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пособие соответствует принципам и задачам ФГОС ДО.</w:t>
      </w:r>
    </w:p>
    <w:p w:rsidR="00E57637" w:rsidRPr="00E57637" w:rsidRDefault="00E57637" w:rsidP="00E576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Во-первых, обеспечивает возможность общения и совместной деятельности детей и взрослых.</w:t>
      </w:r>
    </w:p>
    <w:p w:rsidR="00E57637" w:rsidRPr="00E57637" w:rsidRDefault="00E57637" w:rsidP="00E576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Во-вторых, обеспечивает реализацию содержания образовательной программы по пяти образовательным областям.</w:t>
      </w:r>
    </w:p>
    <w:p w:rsidR="00E57637" w:rsidRPr="00E57637" w:rsidRDefault="00305F22" w:rsidP="00E576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В-третьих, сенсорный ящик </w:t>
      </w:r>
      <w:r w:rsidR="00E57637" w:rsidRPr="00E57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многофункциональное, трансформируемое, безопасное, доступное, мобильное. Широкий возрастной диапазон участников игры, сказочность, вариативность, незавершенность игровых действий, творческий потенциал, возможность разнообразного использования.</w:t>
      </w:r>
    </w:p>
    <w:p w:rsidR="00305F22" w:rsidRPr="00305F22" w:rsidRDefault="00305F22" w:rsidP="00305F22">
      <w:pPr>
        <w:pStyle w:val="a3"/>
        <w:shd w:val="clear" w:color="auto" w:fill="FFFFFF"/>
        <w:spacing w:after="0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305F22">
        <w:rPr>
          <w:sz w:val="28"/>
          <w:szCs w:val="28"/>
        </w:rPr>
        <w:t xml:space="preserve"> </w:t>
      </w:r>
      <w:r w:rsidR="00E57637" w:rsidRPr="00305F22">
        <w:rPr>
          <w:sz w:val="28"/>
          <w:szCs w:val="28"/>
        </w:rPr>
        <w:t xml:space="preserve"> </w:t>
      </w:r>
      <w:r w:rsidRPr="00305F22">
        <w:rPr>
          <w:rFonts w:eastAsia="Times New Roman"/>
          <w:b/>
          <w:color w:val="000000"/>
          <w:sz w:val="28"/>
          <w:szCs w:val="28"/>
          <w:lang w:eastAsia="ru-RU"/>
        </w:rPr>
        <w:t xml:space="preserve">Цель: </w:t>
      </w:r>
      <w:r w:rsidRPr="00305F22">
        <w:rPr>
          <w:rFonts w:eastAsia="Times New Roman"/>
          <w:sz w:val="28"/>
          <w:szCs w:val="28"/>
          <w:lang w:eastAsia="ru-RU"/>
        </w:rPr>
        <w:t>формирование у детей более заинтересованного отношения к речевой деятельности, обеспечение разностороннего развития личности ребёнка, умеющего владеть устной речью, выражать свои чувства и желания.</w:t>
      </w:r>
    </w:p>
    <w:p w:rsidR="00305F22" w:rsidRPr="00305F22" w:rsidRDefault="00305F22" w:rsidP="00305F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30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1.Формировать у детей умение активно слушать и правильно перерабатывать информацию.</w:t>
      </w:r>
    </w:p>
    <w:p w:rsidR="00305F22" w:rsidRPr="00305F22" w:rsidRDefault="00305F22" w:rsidP="00305F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Развивать умения сотрудничать и конструировать «текст для другого» (умение говорить самому).</w:t>
      </w:r>
    </w:p>
    <w:p w:rsidR="00305F22" w:rsidRPr="00305F22" w:rsidRDefault="00305F22" w:rsidP="00305F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Формировать качественную сторону речевой деятельности детей в процессе игры, совершенствовать речевую активность дошкольника. </w:t>
      </w:r>
    </w:p>
    <w:p w:rsidR="00305F22" w:rsidRPr="00305F22" w:rsidRDefault="00305F22" w:rsidP="00305F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Корректировать речь детей не только на речевых занятиях, но и во всех видах детской деятельности (как совместной с педагогом, так и самостоятельной). </w:t>
      </w:r>
    </w:p>
    <w:p w:rsidR="00305F22" w:rsidRPr="00305F22" w:rsidRDefault="00305F22" w:rsidP="00305F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F22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Следить за логичностью детских объяснений и рассуждений, а также коммуникативной целесообразностью высказывания.</w:t>
      </w:r>
    </w:p>
    <w:p w:rsidR="00305F22" w:rsidRPr="00305F22" w:rsidRDefault="0004082D" w:rsidP="00305F2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основу сенсомоторного ящика</w:t>
      </w:r>
      <w:r w:rsidR="00305F22" w:rsidRPr="00305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входят комплекс дидактических игр для детей дошкольного возраста. Основная особенность дидактических игр определена их названием: это игры развивающие. Они создаются педагогом в целях коррекции речи детей. </w:t>
      </w:r>
    </w:p>
    <w:p w:rsidR="00305F22" w:rsidRPr="00305F22" w:rsidRDefault="00305F22" w:rsidP="00305F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 привлекает в игре не обучающая задача, которая в ней заложена, а возможность проявить активность, выполнить игровые действия, добиться результата.</w:t>
      </w:r>
    </w:p>
    <w:p w:rsidR="00305F22" w:rsidRDefault="0004082D" w:rsidP="00305F2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Используя сенсомоторное ящик</w:t>
      </w:r>
      <w:r w:rsidR="00305F22" w:rsidRPr="00305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 направлению речевое развитие, а в частности по формированию лек</w:t>
      </w:r>
      <w:bookmarkStart w:id="0" w:name="_GoBack"/>
      <w:bookmarkEnd w:id="0"/>
      <w:r w:rsidR="00305F22" w:rsidRPr="00305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сико - грамматического строя речи. Развитие лексико - грамматической стороны речи – залог успешной речевой подготовки, обеспечивающей практическое владение фонетическим, морфологическим уровнями языковой системы, которые положительно влияют на возрастание у детей волевого фактора в высказываниях, создают предпосылки для появления планирующей функции речи.</w:t>
      </w:r>
    </w:p>
    <w:p w:rsidR="0004082D" w:rsidRDefault="0004082D" w:rsidP="00040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082D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1905</wp:posOffset>
            </wp:positionV>
            <wp:extent cx="3175000" cy="1976120"/>
            <wp:effectExtent l="0" t="0" r="6350" b="5080"/>
            <wp:wrapTight wrapText="bothSides">
              <wp:wrapPolygon edited="0">
                <wp:start x="0" y="0"/>
                <wp:lineTo x="0" y="21447"/>
                <wp:lineTo x="21514" y="21447"/>
                <wp:lineTo x="21514" y="0"/>
                <wp:lineTo x="0" y="0"/>
              </wp:wrapPolygon>
            </wp:wrapTight>
            <wp:docPr id="1" name="Рисунок 1" descr="http://www.chudesarik.ru/images/cms/data/products_pictures/YT1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hudesarik.ru/images/cms/data/products_pictures/YT10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08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Дидактическая игра «Собери медвежат на прогулку по погоде»</w:t>
      </w:r>
    </w:p>
    <w:p w:rsidR="0004082D" w:rsidRPr="0004082D" w:rsidRDefault="0004082D" w:rsidP="0004082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3F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040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08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040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расширять и уточнять знания детей об одежде.</w:t>
      </w:r>
    </w:p>
    <w:p w:rsidR="0004082D" w:rsidRPr="007B3FC8" w:rsidRDefault="0004082D" w:rsidP="00040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3F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4082D" w:rsidRPr="0004082D" w:rsidRDefault="007B3FC8" w:rsidP="00040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3FC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Коррекционно-образовательные: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4082D" w:rsidRPr="00040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представление детей о защитных свойствах одежды. Учить соотносить погодные условия и двигательную активность с необходимым для прогулки набором одежды.</w:t>
      </w:r>
    </w:p>
    <w:p w:rsidR="0004082D" w:rsidRPr="0004082D" w:rsidRDefault="007B3FC8" w:rsidP="00040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Коррекционно-развивающие: </w:t>
      </w:r>
      <w:r w:rsidR="0004082D" w:rsidRPr="00040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память, внимание, логическое мышление, умение устанавливать причинно-следственные связи.</w:t>
      </w:r>
    </w:p>
    <w:p w:rsidR="0004082D" w:rsidRPr="0004082D" w:rsidRDefault="0004082D" w:rsidP="000408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3FC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Коррекционно-воспитательные</w:t>
      </w:r>
      <w:r w:rsidR="007B3F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Pr="00040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эстетическое восприятие окружающего, бережное отношение к своему здоровью.</w:t>
      </w:r>
    </w:p>
    <w:p w:rsidR="007B3FC8" w:rsidRDefault="0004082D" w:rsidP="007B3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3FC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Коррекционно-речевая задача</w:t>
      </w:r>
      <w:r w:rsidR="007B3FC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</w:t>
      </w:r>
      <w:r w:rsidR="007B3FC8" w:rsidRPr="00040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</w:t>
      </w:r>
      <w:r w:rsidRPr="00040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активизировать словарь детей по теме «Одежда». Развивать связную речь.</w:t>
      </w:r>
    </w:p>
    <w:p w:rsidR="00866DBF" w:rsidRDefault="00866DBF" w:rsidP="007B3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на примере данной дидактической игры с использованием сенсорного ящика рассмотрим решение задач по речевому развитию.</w:t>
      </w:r>
    </w:p>
    <w:p w:rsidR="00866DBF" w:rsidRDefault="00301D84" w:rsidP="007B3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01D8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Согласование числа и рода.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Указания ребенку: Это (что?) юбка, а это </w:t>
      </w:r>
      <w:r w:rsidRPr="00301D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две юбки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на одной лапе у медведя (сколько Сапогов?) </w:t>
      </w:r>
      <w:r w:rsidRPr="00301D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один сапог</w:t>
      </w:r>
      <w:r w:rsidRPr="00301D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на двух лапах (сколько сапогов?) на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01D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ух лапах </w:t>
      </w:r>
      <w:r w:rsidRPr="00301D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два сапога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и т.д.</w:t>
      </w:r>
    </w:p>
    <w:p w:rsidR="00301D84" w:rsidRPr="00301D84" w:rsidRDefault="00301D84" w:rsidP="007B3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1D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Следующий прием решает задачи лексико-грамматической стороны речи.</w:t>
      </w:r>
    </w:p>
    <w:p w:rsidR="00301D84" w:rsidRDefault="00301D84" w:rsidP="007B3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Преобразование существительного ед. числа во множественное. «Один-много». </w:t>
      </w:r>
      <w:r w:rsidRPr="00301D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Указания ребенку: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медведь, два </w:t>
      </w:r>
      <w:r w:rsidRPr="00301D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медведя; на одном медведе 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01D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 шарф, а на двух медведях </w:t>
      </w:r>
      <w:r w:rsidRPr="00301D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два шарфа</w:t>
      </w:r>
      <w:r w:rsidR="00B74CA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; </w:t>
      </w:r>
      <w:r w:rsidR="00B74CAC" w:rsidRPr="00B7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одного мишки одна </w:t>
      </w:r>
      <w:r w:rsidR="00B74CAC" w:rsidRPr="00B74C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шляпа</w:t>
      </w:r>
      <w:r w:rsidR="00B74CAC" w:rsidRPr="00B7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у второго </w:t>
      </w:r>
      <w:r w:rsidR="00B74CAC" w:rsidRPr="00B74C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две шляпы</w:t>
      </w:r>
      <w:r w:rsidR="00B74C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и т.д.</w:t>
      </w:r>
    </w:p>
    <w:p w:rsidR="00B74CAC" w:rsidRDefault="00B74CAC" w:rsidP="007B3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данным комплектом сенсорного ящика</w:t>
      </w:r>
      <w:r w:rsidRPr="00B74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используются игры, направленные не только на развитие грамматического строя речи, но и на развитие всех компонентов речи: развитие связной речи, развитие навыка звукового анализа и т.д.</w:t>
      </w:r>
    </w:p>
    <w:p w:rsidR="00301D84" w:rsidRPr="00301D84" w:rsidRDefault="00301D84" w:rsidP="007B3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6DBF" w:rsidRDefault="00866DBF" w:rsidP="007B3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3FC8" w:rsidRDefault="007B3FC8" w:rsidP="007B3FC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FC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3026</wp:posOffset>
            </wp:positionH>
            <wp:positionV relativeFrom="paragraph">
              <wp:posOffset>523</wp:posOffset>
            </wp:positionV>
            <wp:extent cx="3119717" cy="2339717"/>
            <wp:effectExtent l="0" t="0" r="5080" b="3810"/>
            <wp:wrapTight wrapText="bothSides">
              <wp:wrapPolygon edited="0">
                <wp:start x="0" y="0"/>
                <wp:lineTo x="0" y="21459"/>
                <wp:lineTo x="21503" y="21459"/>
                <wp:lineTo x="2150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874881260032d09d023fa6d4bqv--kukly-i-igrushki-sensornaya-korobka-ferma-s-avtorskim-metodi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9717" cy="2339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3FC8">
        <w:rPr>
          <w:rFonts w:ascii="Times New Roman" w:hAnsi="Times New Roman" w:cs="Times New Roman"/>
          <w:b/>
          <w:sz w:val="28"/>
          <w:szCs w:val="28"/>
        </w:rPr>
        <w:t>Сенсорная коробка на тему «Домашние животные. Ферма»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2517D" w:rsidRPr="0082517D" w:rsidRDefault="0082517D" w:rsidP="007B3FC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17D">
        <w:rPr>
          <w:rFonts w:ascii="Times New Roman" w:hAnsi="Times New Roman" w:cs="Times New Roman"/>
          <w:b/>
          <w:sz w:val="28"/>
          <w:szCs w:val="28"/>
        </w:rPr>
        <w:t xml:space="preserve">Цель, </w:t>
      </w:r>
      <w:r w:rsidRPr="0082517D">
        <w:rPr>
          <w:rFonts w:ascii="Times New Roman" w:hAnsi="Times New Roman" w:cs="Times New Roman"/>
          <w:sz w:val="28"/>
          <w:szCs w:val="28"/>
        </w:rPr>
        <w:t>которую я преследовала при наполнении данного сенсорного ящика - это раз</w:t>
      </w:r>
      <w:r w:rsidR="00B74CAC">
        <w:rPr>
          <w:rFonts w:ascii="Times New Roman" w:hAnsi="Times New Roman" w:cs="Times New Roman"/>
          <w:sz w:val="28"/>
          <w:szCs w:val="28"/>
        </w:rPr>
        <w:t xml:space="preserve">витие речи; закрепление </w:t>
      </w:r>
      <w:r w:rsidR="00266B57">
        <w:rPr>
          <w:rFonts w:ascii="Times New Roman" w:hAnsi="Times New Roman" w:cs="Times New Roman"/>
          <w:sz w:val="28"/>
          <w:szCs w:val="28"/>
        </w:rPr>
        <w:t xml:space="preserve">речевых </w:t>
      </w:r>
      <w:r w:rsidR="00266B57" w:rsidRPr="0082517D">
        <w:rPr>
          <w:rFonts w:ascii="Times New Roman" w:hAnsi="Times New Roman" w:cs="Times New Roman"/>
          <w:sz w:val="28"/>
          <w:szCs w:val="28"/>
        </w:rPr>
        <w:t>умений,</w:t>
      </w:r>
      <w:r w:rsidRPr="0082517D">
        <w:rPr>
          <w:rFonts w:ascii="Times New Roman" w:hAnsi="Times New Roman" w:cs="Times New Roman"/>
          <w:sz w:val="28"/>
          <w:szCs w:val="28"/>
        </w:rPr>
        <w:t xml:space="preserve"> полученных на занятиях по развитию речи, а также как средство стимуляции к занятиям.</w:t>
      </w:r>
    </w:p>
    <w:p w:rsidR="00C76DFE" w:rsidRPr="00266B57" w:rsidRDefault="007B3FC8" w:rsidP="007B3FC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17D">
        <w:rPr>
          <w:rFonts w:ascii="Times New Roman" w:hAnsi="Times New Roman" w:cs="Times New Roman"/>
          <w:sz w:val="28"/>
          <w:szCs w:val="28"/>
        </w:rPr>
        <w:t>Предназначено для индивидуальных и подг</w:t>
      </w:r>
      <w:r w:rsidR="0082517D" w:rsidRPr="0082517D">
        <w:rPr>
          <w:rFonts w:ascii="Times New Roman" w:hAnsi="Times New Roman" w:cs="Times New Roman"/>
          <w:sz w:val="28"/>
          <w:szCs w:val="28"/>
        </w:rPr>
        <w:t xml:space="preserve">рупповых занятий с детьми. Данная наполняемость сенсорного ящика, </w:t>
      </w:r>
      <w:r w:rsidRPr="0082517D">
        <w:rPr>
          <w:rFonts w:ascii="Times New Roman" w:hAnsi="Times New Roman" w:cs="Times New Roman"/>
          <w:sz w:val="28"/>
          <w:szCs w:val="28"/>
        </w:rPr>
        <w:t>способствует развитию познавательных процессов (мышления, внимания, памяти, координации зрительного и тактильного анализаторов, мелкой моторики, а также восп</w:t>
      </w:r>
      <w:r w:rsidR="00B74CAC">
        <w:rPr>
          <w:rFonts w:ascii="Times New Roman" w:hAnsi="Times New Roman" w:cs="Times New Roman"/>
          <w:sz w:val="28"/>
          <w:szCs w:val="28"/>
        </w:rPr>
        <w:t>риятия и воображения. В ящике</w:t>
      </w:r>
      <w:r w:rsidRPr="0082517D">
        <w:rPr>
          <w:rFonts w:ascii="Times New Roman" w:hAnsi="Times New Roman" w:cs="Times New Roman"/>
          <w:sz w:val="28"/>
          <w:szCs w:val="28"/>
        </w:rPr>
        <w:t xml:space="preserve"> расположено множество интерактивных предметов, стимулирующих прикосновение </w:t>
      </w:r>
      <w:r w:rsidRPr="0082517D">
        <w:rPr>
          <w:rFonts w:ascii="Times New Roman" w:hAnsi="Times New Roman" w:cs="Times New Roman"/>
          <w:sz w:val="28"/>
          <w:szCs w:val="28"/>
        </w:rPr>
        <w:lastRenderedPageBreak/>
        <w:t>к ним, действия с ними, исследование поверхностей, создавая опыт тактильных ощущений.</w:t>
      </w:r>
      <w:r w:rsidR="00B74CAC" w:rsidRPr="00B74C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4CAC"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="00B74CAC" w:rsidRPr="00B74CAC">
        <w:rPr>
          <w:rFonts w:ascii="Times New Roman" w:hAnsi="Times New Roman" w:cs="Times New Roman"/>
          <w:sz w:val="28"/>
          <w:szCs w:val="28"/>
        </w:rPr>
        <w:t xml:space="preserve">игровые и наглядные методы. Так же используются различные приемы, это зависит от вида деятельности, а </w:t>
      </w:r>
      <w:r w:rsidR="00266B57" w:rsidRPr="00B74CAC">
        <w:rPr>
          <w:rFonts w:ascii="Times New Roman" w:hAnsi="Times New Roman" w:cs="Times New Roman"/>
          <w:sz w:val="28"/>
          <w:szCs w:val="28"/>
        </w:rPr>
        <w:t>так</w:t>
      </w:r>
      <w:r w:rsidR="00266B57">
        <w:rPr>
          <w:rFonts w:ascii="Times New Roman" w:hAnsi="Times New Roman" w:cs="Times New Roman"/>
          <w:sz w:val="28"/>
          <w:szCs w:val="28"/>
        </w:rPr>
        <w:t>же</w:t>
      </w:r>
      <w:r w:rsidR="00B74CAC" w:rsidRPr="00B74CAC">
        <w:rPr>
          <w:rFonts w:ascii="Times New Roman" w:hAnsi="Times New Roman" w:cs="Times New Roman"/>
          <w:sz w:val="28"/>
          <w:szCs w:val="28"/>
        </w:rPr>
        <w:t xml:space="preserve"> от поставленных целей и задач (дидактические упражнения, беседа, рассматривание, разучивание, составление сказок и рассказов). Сочинение собственных сказок и рассказов – один из самых трудных, но в тоже время и самых интересных разделов развития связной речи детей.</w:t>
      </w:r>
      <w:r w:rsidR="005E3B64" w:rsidRPr="0082517D">
        <w:rPr>
          <w:rFonts w:ascii="Times New Roman" w:hAnsi="Times New Roman" w:cs="Times New Roman"/>
          <w:sz w:val="28"/>
          <w:szCs w:val="28"/>
        </w:rPr>
        <w:tab/>
      </w:r>
    </w:p>
    <w:p w:rsidR="00C76DFE" w:rsidRDefault="00C76DFE" w:rsidP="007B3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3BE8" w:rsidRPr="000C24C1" w:rsidRDefault="009D3BE8" w:rsidP="007B3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24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Сенсорный ящик на тему «Сосчитай овощи и фрукты и назови их» </w:t>
      </w:r>
    </w:p>
    <w:p w:rsidR="00B74CAC" w:rsidRDefault="00B74CAC" w:rsidP="00B74CAC">
      <w:pPr>
        <w:pStyle w:val="a3"/>
        <w:spacing w:after="0"/>
        <w:ind w:firstLine="708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0C24C1">
        <w:rPr>
          <w:rFonts w:eastAsia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-64696</wp:posOffset>
            </wp:positionH>
            <wp:positionV relativeFrom="paragraph">
              <wp:posOffset>-242047</wp:posOffset>
            </wp:positionV>
            <wp:extent cx="3201592" cy="2401121"/>
            <wp:effectExtent l="0" t="0" r="0" b="0"/>
            <wp:wrapTight wrapText="bothSides">
              <wp:wrapPolygon edited="0">
                <wp:start x="0" y="0"/>
                <wp:lineTo x="0" y="21423"/>
                <wp:lineTo x="21467" y="21423"/>
                <wp:lineTo x="21467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40cae1ff5863d0a4e481b1d90e9--kukly-i-igrushki-sensornaya-korobka-ogorod-s-avtorskim-metod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201592" cy="24011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3BE8" w:rsidRPr="000C24C1">
        <w:rPr>
          <w:rFonts w:eastAsia="Times New Roman"/>
          <w:b/>
          <w:color w:val="000000"/>
          <w:sz w:val="28"/>
          <w:szCs w:val="28"/>
          <w:lang w:eastAsia="ru-RU"/>
        </w:rPr>
        <w:t xml:space="preserve"> Цель:</w:t>
      </w:r>
      <w:r w:rsidR="009D3BE8">
        <w:rPr>
          <w:rFonts w:eastAsia="Times New Roman"/>
          <w:color w:val="000000"/>
          <w:sz w:val="28"/>
          <w:szCs w:val="28"/>
          <w:lang w:eastAsia="ru-RU"/>
        </w:rPr>
        <w:t xml:space="preserve"> формирование элементарных математических представлений. Данная наполняемость ящика</w:t>
      </w:r>
      <w:r w:rsidR="009D3BE8" w:rsidRPr="009D3BE8">
        <w:rPr>
          <w:rFonts w:eastAsia="Times New Roman"/>
          <w:color w:val="000000"/>
          <w:sz w:val="28"/>
          <w:szCs w:val="28"/>
          <w:lang w:eastAsia="ru-RU"/>
        </w:rPr>
        <w:t xml:space="preserve"> может использоваться на занятиях по формированию элементарных математических представле</w:t>
      </w:r>
      <w:r w:rsidR="009D3BE8">
        <w:rPr>
          <w:rFonts w:eastAsia="Times New Roman"/>
          <w:color w:val="000000"/>
          <w:sz w:val="28"/>
          <w:szCs w:val="28"/>
          <w:lang w:eastAsia="ru-RU"/>
        </w:rPr>
        <w:t>ний и экологическому воспитанию, развитию речи.</w:t>
      </w:r>
      <w:r w:rsidR="009D3BE8" w:rsidRPr="009D3BE8">
        <w:rPr>
          <w:rFonts w:eastAsia="Times New Roman"/>
          <w:color w:val="000000"/>
          <w:sz w:val="28"/>
          <w:szCs w:val="28"/>
          <w:lang w:eastAsia="ru-RU"/>
        </w:rPr>
        <w:t xml:space="preserve"> Играть дети</w:t>
      </w:r>
      <w:r w:rsidR="009D3BE8">
        <w:rPr>
          <w:rFonts w:eastAsia="Times New Roman"/>
          <w:color w:val="000000"/>
          <w:sz w:val="28"/>
          <w:szCs w:val="28"/>
          <w:lang w:eastAsia="ru-RU"/>
        </w:rPr>
        <w:t xml:space="preserve"> могут </w:t>
      </w:r>
      <w:r w:rsidR="009D3BE8" w:rsidRPr="009D3BE8">
        <w:rPr>
          <w:rFonts w:eastAsia="Times New Roman"/>
          <w:color w:val="000000"/>
          <w:sz w:val="28"/>
          <w:szCs w:val="28"/>
          <w:lang w:eastAsia="ru-RU"/>
        </w:rPr>
        <w:t xml:space="preserve">за столом, на паласе. </w:t>
      </w:r>
    </w:p>
    <w:p w:rsidR="00603645" w:rsidRDefault="009D3BE8" w:rsidP="00B74CAC">
      <w:pPr>
        <w:pStyle w:val="a3"/>
        <w:spacing w:after="0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9D3BE8">
        <w:rPr>
          <w:rFonts w:eastAsia="Times New Roman"/>
          <w:color w:val="000000"/>
          <w:sz w:val="28"/>
          <w:szCs w:val="28"/>
          <w:lang w:eastAsia="ru-RU"/>
        </w:rPr>
        <w:t>Игры, вариации упражнений</w:t>
      </w:r>
      <w:r w:rsidR="00B74CAC">
        <w:rPr>
          <w:rFonts w:eastAsia="Times New Roman"/>
          <w:color w:val="000000"/>
          <w:sz w:val="28"/>
          <w:szCs w:val="28"/>
          <w:lang w:eastAsia="ru-RU"/>
        </w:rPr>
        <w:t xml:space="preserve"> при использовании данного сенсорного ящика</w:t>
      </w:r>
      <w:r w:rsidRPr="009D3BE8">
        <w:rPr>
          <w:rFonts w:eastAsia="Times New Roman"/>
          <w:color w:val="000000"/>
          <w:sz w:val="28"/>
          <w:szCs w:val="28"/>
          <w:lang w:eastAsia="ru-RU"/>
        </w:rPr>
        <w:t xml:space="preserve"> очень разнообразны</w:t>
      </w:r>
      <w:r w:rsidRPr="00B74CAC">
        <w:rPr>
          <w:rFonts w:eastAsia="Times New Roman"/>
          <w:color w:val="000000"/>
          <w:sz w:val="28"/>
          <w:szCs w:val="28"/>
          <w:lang w:eastAsia="ru-RU"/>
        </w:rPr>
        <w:t>. Пособие постоянно может пополняться.</w:t>
      </w:r>
      <w:r w:rsidR="00B74CAC" w:rsidRPr="00B74CAC">
        <w:rPr>
          <w:rFonts w:eastAsia="Times New Roman"/>
          <w:sz w:val="28"/>
          <w:szCs w:val="28"/>
          <w:lang w:eastAsia="ru-RU"/>
        </w:rPr>
        <w:t xml:space="preserve"> </w:t>
      </w:r>
      <w:r w:rsidR="00B74CAC">
        <w:rPr>
          <w:rFonts w:eastAsia="Times New Roman"/>
          <w:sz w:val="28"/>
          <w:szCs w:val="28"/>
          <w:lang w:eastAsia="ru-RU"/>
        </w:rPr>
        <w:t>Особенности использования данного комплекта</w:t>
      </w:r>
      <w:r w:rsidR="00B74CAC" w:rsidRPr="00B74CAC">
        <w:rPr>
          <w:rFonts w:eastAsia="Times New Roman"/>
          <w:sz w:val="28"/>
          <w:szCs w:val="28"/>
          <w:lang w:eastAsia="ru-RU"/>
        </w:rPr>
        <w:t xml:space="preserve">: применение не </w:t>
      </w:r>
      <w:r w:rsidR="00B74CAC">
        <w:rPr>
          <w:rFonts w:eastAsia="Times New Roman"/>
          <w:sz w:val="28"/>
          <w:szCs w:val="28"/>
          <w:lang w:eastAsia="ru-RU"/>
        </w:rPr>
        <w:t>плоских картинок с изображением</w:t>
      </w:r>
      <w:r w:rsidR="00B74CAC" w:rsidRPr="00B74CAC">
        <w:rPr>
          <w:rFonts w:eastAsia="Times New Roman"/>
          <w:sz w:val="28"/>
          <w:szCs w:val="28"/>
          <w:lang w:eastAsia="ru-RU"/>
        </w:rPr>
        <w:t xml:space="preserve"> предметов,</w:t>
      </w:r>
      <w:r w:rsidR="00B74CAC">
        <w:rPr>
          <w:rFonts w:eastAsia="Times New Roman"/>
          <w:sz w:val="28"/>
          <w:szCs w:val="28"/>
          <w:lang w:eastAsia="ru-RU"/>
        </w:rPr>
        <w:t xml:space="preserve"> чисел, а муляжей</w:t>
      </w:r>
      <w:r w:rsidR="00603645">
        <w:rPr>
          <w:rFonts w:eastAsia="Times New Roman"/>
          <w:sz w:val="28"/>
          <w:szCs w:val="28"/>
          <w:lang w:eastAsia="ru-RU"/>
        </w:rPr>
        <w:t xml:space="preserve"> и объемных цифр</w:t>
      </w:r>
      <w:r w:rsidR="00B74CAC" w:rsidRPr="00B74CAC">
        <w:rPr>
          <w:rFonts w:eastAsia="Times New Roman"/>
          <w:sz w:val="28"/>
          <w:szCs w:val="28"/>
          <w:lang w:eastAsia="ru-RU"/>
        </w:rPr>
        <w:t xml:space="preserve"> для опосредованного запоминания. Это значительно облегчает детям п</w:t>
      </w:r>
      <w:r w:rsidR="00B74CAC">
        <w:rPr>
          <w:rFonts w:eastAsia="Times New Roman"/>
          <w:sz w:val="28"/>
          <w:szCs w:val="28"/>
          <w:lang w:eastAsia="ru-RU"/>
        </w:rPr>
        <w:t>оиск и запоми</w:t>
      </w:r>
      <w:r w:rsidR="00603645">
        <w:rPr>
          <w:rFonts w:eastAsia="Times New Roman"/>
          <w:sz w:val="28"/>
          <w:szCs w:val="28"/>
          <w:lang w:eastAsia="ru-RU"/>
        </w:rPr>
        <w:t>нание слов, методов счета, выкладывания, обыгрывания.</w:t>
      </w:r>
    </w:p>
    <w:p w:rsidR="00B74CAC" w:rsidRPr="00266B57" w:rsidRDefault="00266B57" w:rsidP="00266B57">
      <w:pPr>
        <w:pStyle w:val="a3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rFonts w:eastAsia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-173541</wp:posOffset>
            </wp:positionH>
            <wp:positionV relativeFrom="paragraph">
              <wp:posOffset>2164080</wp:posOffset>
            </wp:positionV>
            <wp:extent cx="2366645" cy="1999615"/>
            <wp:effectExtent l="0" t="0" r="0" b="63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b47c5a09c70085d188f124ba446ee9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6645" cy="1999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3645">
        <w:rPr>
          <w:rFonts w:eastAsia="Times New Roman"/>
          <w:sz w:val="28"/>
          <w:szCs w:val="28"/>
          <w:lang w:eastAsia="ru-RU"/>
        </w:rPr>
        <w:t xml:space="preserve">  </w:t>
      </w:r>
      <w:r w:rsidR="00603645">
        <w:rPr>
          <w:color w:val="000000"/>
          <w:sz w:val="28"/>
          <w:szCs w:val="28"/>
        </w:rPr>
        <w:t>Вывод, используя данное пособие «Сенсорный ящик»</w:t>
      </w:r>
      <w:r w:rsidR="00603645" w:rsidRPr="00603645">
        <w:rPr>
          <w:color w:val="000000"/>
          <w:sz w:val="28"/>
          <w:szCs w:val="28"/>
        </w:rPr>
        <w:t>,</w:t>
      </w:r>
      <w:r w:rsidR="00603645">
        <w:rPr>
          <w:color w:val="000000"/>
          <w:sz w:val="28"/>
          <w:szCs w:val="28"/>
        </w:rPr>
        <w:t xml:space="preserve"> дети не только развивают речь, но и </w:t>
      </w:r>
      <w:r w:rsidR="00603645" w:rsidRPr="00603645">
        <w:rPr>
          <w:color w:val="000000"/>
          <w:sz w:val="28"/>
          <w:szCs w:val="28"/>
        </w:rPr>
        <w:t>формируют сенсорные навыки, накапливают жизненный опыт, учатся упорядочивать и сопоставлять предметы и явления, получают опыт эмоционально-практического взаимодействия с взрослыми и сверстниками, на собственном опыте приобретают знания. Это дает возможность педагогам наиболее эффективно развивать индивидуальность каждого ребенка, с учетом его склонностей, интересов, уровня активности, решать задачи образовательной программы. Многофункциональность пособия безгранична и зависит от того, насколько сильно развито воображение и фантазия педагога.</w:t>
      </w:r>
      <w:r w:rsidR="00BE3E4E">
        <w:rPr>
          <w:rFonts w:eastAsia="Times New Roman"/>
          <w:sz w:val="28"/>
          <w:szCs w:val="28"/>
          <w:lang w:eastAsia="ru-RU"/>
        </w:rPr>
        <w:br w:type="textWrapping" w:clear="all"/>
      </w:r>
    </w:p>
    <w:p w:rsidR="0082517D" w:rsidRPr="0082517D" w:rsidRDefault="0082517D" w:rsidP="007B3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82517D" w:rsidRPr="0082517D" w:rsidSect="00BE3E4E">
      <w:pgSz w:w="11906" w:h="16838"/>
      <w:pgMar w:top="709" w:right="70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FAA" w:rsidRDefault="00341FAA" w:rsidP="00B74CAC">
      <w:pPr>
        <w:spacing w:after="0" w:line="240" w:lineRule="auto"/>
      </w:pPr>
      <w:r>
        <w:separator/>
      </w:r>
    </w:p>
  </w:endnote>
  <w:endnote w:type="continuationSeparator" w:id="0">
    <w:p w:rsidR="00341FAA" w:rsidRDefault="00341FAA" w:rsidP="00B74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FAA" w:rsidRDefault="00341FAA" w:rsidP="00B74CAC">
      <w:pPr>
        <w:spacing w:after="0" w:line="240" w:lineRule="auto"/>
      </w:pPr>
      <w:r>
        <w:separator/>
      </w:r>
    </w:p>
  </w:footnote>
  <w:footnote w:type="continuationSeparator" w:id="0">
    <w:p w:rsidR="00341FAA" w:rsidRDefault="00341FAA" w:rsidP="00B74C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EB5"/>
    <w:rsid w:val="0004082D"/>
    <w:rsid w:val="00097616"/>
    <w:rsid w:val="000C24C1"/>
    <w:rsid w:val="00266B57"/>
    <w:rsid w:val="00301D84"/>
    <w:rsid w:val="00305F22"/>
    <w:rsid w:val="00341FAA"/>
    <w:rsid w:val="005E3B64"/>
    <w:rsid w:val="00603645"/>
    <w:rsid w:val="006405FC"/>
    <w:rsid w:val="006F1D8B"/>
    <w:rsid w:val="00745E75"/>
    <w:rsid w:val="00757B4E"/>
    <w:rsid w:val="007B3FC8"/>
    <w:rsid w:val="0082517D"/>
    <w:rsid w:val="00866DBF"/>
    <w:rsid w:val="00976AAB"/>
    <w:rsid w:val="009D3BE8"/>
    <w:rsid w:val="00B24EB5"/>
    <w:rsid w:val="00B74CAC"/>
    <w:rsid w:val="00BE3E4E"/>
    <w:rsid w:val="00C76DFE"/>
    <w:rsid w:val="00D04456"/>
    <w:rsid w:val="00E5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F66679-3631-4299-88B6-37A628BFC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637"/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B74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74CAC"/>
  </w:style>
  <w:style w:type="paragraph" w:styleId="a6">
    <w:name w:val="footer"/>
    <w:basedOn w:val="a"/>
    <w:link w:val="a7"/>
    <w:uiPriority w:val="99"/>
    <w:unhideWhenUsed/>
    <w:rsid w:val="00B74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74CAC"/>
  </w:style>
  <w:style w:type="paragraph" w:styleId="a8">
    <w:name w:val="No Spacing"/>
    <w:link w:val="a9"/>
    <w:uiPriority w:val="99"/>
    <w:qFormat/>
    <w:rsid w:val="00266B57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99"/>
    <w:locked/>
    <w:rsid w:val="00266B57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9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1323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Казаку</dc:creator>
  <cp:keywords/>
  <dc:description/>
  <cp:lastModifiedBy>Наталья Казаку</cp:lastModifiedBy>
  <cp:revision>7</cp:revision>
  <dcterms:created xsi:type="dcterms:W3CDTF">2019-03-05T18:47:00Z</dcterms:created>
  <dcterms:modified xsi:type="dcterms:W3CDTF">2019-03-19T18:01:00Z</dcterms:modified>
</cp:coreProperties>
</file>