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9CC234" w14:textId="669DA320" w:rsidR="00C95E03" w:rsidRDefault="008E3F5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</w:t>
      </w:r>
    </w:p>
    <w:p w14:paraId="31D32673" w14:textId="13487B45" w:rsidR="00C95E03" w:rsidRDefault="008E3F55">
      <w:pPr>
        <w:pStyle w:val="a5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u w:color="333333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color w:val="333333"/>
          <w:sz w:val="28"/>
          <w:szCs w:val="28"/>
          <w:u w:color="333333"/>
        </w:rPr>
        <w:t>Барченкова</w:t>
      </w:r>
      <w:r w:rsidR="009039C2">
        <w:rPr>
          <w:rFonts w:ascii="Times New Roman" w:hAnsi="Times New Roman"/>
          <w:color w:val="333333"/>
          <w:sz w:val="28"/>
          <w:szCs w:val="28"/>
          <w:u w:color="333333"/>
        </w:rPr>
        <w:t xml:space="preserve"> Надежда Александровна</w:t>
      </w:r>
    </w:p>
    <w:p w14:paraId="0C76D070" w14:textId="4A04578C" w:rsidR="00C95E03" w:rsidRDefault="009039C2">
      <w:pPr>
        <w:pStyle w:val="a5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u w:color="333333"/>
        </w:rPr>
      </w:pPr>
      <w:r>
        <w:rPr>
          <w:rFonts w:ascii="Times New Roman" w:hAnsi="Times New Roman"/>
          <w:color w:val="333333"/>
          <w:sz w:val="28"/>
          <w:szCs w:val="28"/>
          <w:u w:color="333333"/>
        </w:rPr>
        <w:t>Руководитель Образцового</w:t>
      </w:r>
      <w:r w:rsidR="008E3F55">
        <w:rPr>
          <w:rFonts w:ascii="Times New Roman" w:hAnsi="Times New Roman"/>
          <w:color w:val="333333"/>
          <w:sz w:val="28"/>
          <w:szCs w:val="28"/>
          <w:u w:color="333333"/>
        </w:rPr>
        <w:t xml:space="preserve"> коллектива</w:t>
      </w:r>
    </w:p>
    <w:p w14:paraId="31071B25" w14:textId="77777777" w:rsidR="009039C2" w:rsidRDefault="008E3F55">
      <w:pPr>
        <w:pStyle w:val="a5"/>
        <w:jc w:val="right"/>
        <w:rPr>
          <w:rFonts w:ascii="Times New Roman" w:hAnsi="Times New Roman"/>
          <w:color w:val="333333"/>
          <w:sz w:val="28"/>
          <w:szCs w:val="28"/>
          <w:u w:color="333333"/>
        </w:rPr>
      </w:pPr>
      <w:r>
        <w:rPr>
          <w:rFonts w:ascii="Times New Roman" w:hAnsi="Times New Roman"/>
          <w:color w:val="333333"/>
          <w:sz w:val="28"/>
          <w:szCs w:val="28"/>
          <w:u w:color="333333"/>
          <w:lang w:val="en-US"/>
        </w:rPr>
        <w:t>c</w:t>
      </w:r>
      <w:r w:rsidR="009039C2">
        <w:rPr>
          <w:rFonts w:ascii="Times New Roman" w:hAnsi="Times New Roman"/>
          <w:color w:val="333333"/>
          <w:sz w:val="28"/>
          <w:szCs w:val="28"/>
          <w:u w:color="333333"/>
        </w:rPr>
        <w:t>современного</w:t>
      </w:r>
      <w:r>
        <w:rPr>
          <w:rFonts w:ascii="Times New Roman" w:hAnsi="Times New Roman"/>
          <w:color w:val="333333"/>
          <w:sz w:val="28"/>
          <w:szCs w:val="28"/>
          <w:u w:color="333333"/>
        </w:rPr>
        <w:t xml:space="preserve"> танца «</w:t>
      </w:r>
      <w:r>
        <w:rPr>
          <w:rFonts w:ascii="Times New Roman" w:hAnsi="Times New Roman"/>
          <w:color w:val="333333"/>
          <w:sz w:val="28"/>
          <w:szCs w:val="28"/>
          <w:u w:color="333333"/>
          <w:lang w:val="en-US"/>
        </w:rPr>
        <w:t>New</w:t>
      </w:r>
      <w:r w:rsidRPr="009039C2">
        <w:rPr>
          <w:rFonts w:ascii="Times New Roman" w:hAnsi="Times New Roman"/>
          <w:color w:val="333333"/>
          <w:sz w:val="28"/>
          <w:szCs w:val="28"/>
          <w:u w:color="333333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u w:color="333333"/>
          <w:lang w:val="en-US"/>
        </w:rPr>
        <w:t>Style</w:t>
      </w:r>
      <w:r>
        <w:rPr>
          <w:rFonts w:ascii="Times New Roman" w:hAnsi="Times New Roman"/>
          <w:color w:val="333333"/>
          <w:sz w:val="28"/>
          <w:szCs w:val="28"/>
          <w:u w:color="333333"/>
        </w:rPr>
        <w:t>»</w:t>
      </w:r>
    </w:p>
    <w:p w14:paraId="4527172D" w14:textId="6F6C8C3E" w:rsidR="00C95E03" w:rsidRDefault="009039C2">
      <w:pPr>
        <w:pStyle w:val="a5"/>
        <w:jc w:val="right"/>
        <w:rPr>
          <w:rStyle w:val="a6"/>
          <w:rFonts w:ascii="Times New Roman" w:eastAsia="Times New Roman" w:hAnsi="Times New Roman" w:cs="Times New Roman"/>
          <w:color w:val="333333"/>
          <w:sz w:val="28"/>
          <w:szCs w:val="28"/>
          <w:u w:color="333333"/>
        </w:rPr>
      </w:pPr>
      <w:r>
        <w:rPr>
          <w:rFonts w:ascii="Times New Roman" w:hAnsi="Times New Roman"/>
          <w:color w:val="333333"/>
          <w:sz w:val="28"/>
          <w:szCs w:val="28"/>
          <w:u w:color="333333"/>
        </w:rPr>
        <w:t>МУ «Дом Культуры «Центр Молодежи»</w:t>
      </w:r>
      <w:r w:rsidR="008E3F55">
        <w:rPr>
          <w:rFonts w:ascii="Arial Unicode MS" w:hAnsi="Arial Unicode MS"/>
          <w:color w:val="333333"/>
          <w:sz w:val="28"/>
          <w:szCs w:val="28"/>
          <w:u w:color="333333"/>
        </w:rPr>
        <w:br/>
      </w:r>
      <w:r w:rsidR="008E3F55">
        <w:rPr>
          <w:rFonts w:ascii="Times New Roman" w:hAnsi="Times New Roman"/>
          <w:color w:val="333333"/>
          <w:sz w:val="28"/>
          <w:szCs w:val="28"/>
          <w:u w:color="333333"/>
        </w:rPr>
        <w:t>г</w:t>
      </w:r>
      <w:r w:rsidR="008E3F55">
        <w:rPr>
          <w:rFonts w:ascii="Times New Roman" w:hAnsi="Times New Roman"/>
          <w:color w:val="333333"/>
          <w:sz w:val="28"/>
          <w:szCs w:val="28"/>
          <w:u w:color="333333"/>
        </w:rPr>
        <w:t>.</w:t>
      </w:r>
      <w:r>
        <w:rPr>
          <w:rFonts w:ascii="Times New Roman" w:hAnsi="Times New Roman"/>
          <w:color w:val="333333"/>
          <w:sz w:val="28"/>
          <w:szCs w:val="28"/>
          <w:u w:color="333333"/>
        </w:rPr>
        <w:t>о</w:t>
      </w:r>
      <w:r w:rsidRPr="009039C2">
        <w:rPr>
          <w:rFonts w:ascii="Times New Roman" w:hAnsi="Times New Roman"/>
          <w:color w:val="333333"/>
          <w:sz w:val="28"/>
          <w:szCs w:val="28"/>
          <w:u w:color="333333"/>
        </w:rPr>
        <w:t xml:space="preserve">. </w:t>
      </w:r>
      <w:r w:rsidR="008E3F55">
        <w:rPr>
          <w:rFonts w:ascii="Times New Roman" w:hAnsi="Times New Roman"/>
          <w:color w:val="333333"/>
          <w:sz w:val="28"/>
          <w:szCs w:val="28"/>
          <w:u w:color="333333"/>
        </w:rPr>
        <w:t>Лыткарино</w:t>
      </w:r>
      <w:r w:rsidR="008E3F55">
        <w:rPr>
          <w:rFonts w:ascii="Times New Roman" w:hAnsi="Times New Roman"/>
          <w:color w:val="333333"/>
          <w:sz w:val="28"/>
          <w:szCs w:val="28"/>
          <w:u w:color="333333"/>
        </w:rPr>
        <w:t xml:space="preserve">, </w:t>
      </w:r>
      <w:r w:rsidR="008E3F55">
        <w:rPr>
          <w:rFonts w:ascii="Times New Roman" w:hAnsi="Times New Roman"/>
          <w:color w:val="333333"/>
          <w:sz w:val="28"/>
          <w:szCs w:val="28"/>
          <w:u w:color="333333"/>
        </w:rPr>
        <w:t>РФ</w:t>
      </w:r>
      <w:r w:rsidR="008E3F55">
        <w:rPr>
          <w:rFonts w:ascii="Arial Unicode MS" w:hAnsi="Arial Unicode MS"/>
          <w:color w:val="333333"/>
          <w:sz w:val="28"/>
          <w:szCs w:val="28"/>
          <w:u w:color="333333"/>
        </w:rPr>
        <w:br/>
      </w:r>
      <w:r w:rsidR="008E3F55">
        <w:rPr>
          <w:rFonts w:ascii="Times New Roman" w:hAnsi="Times New Roman"/>
          <w:color w:val="333333"/>
          <w:sz w:val="28"/>
          <w:szCs w:val="28"/>
          <w:u w:color="333333"/>
        </w:rPr>
        <w:t>Е</w:t>
      </w:r>
      <w:r w:rsidR="008E3F55">
        <w:rPr>
          <w:rFonts w:ascii="Times New Roman" w:hAnsi="Times New Roman"/>
          <w:color w:val="333333"/>
          <w:sz w:val="28"/>
          <w:szCs w:val="28"/>
          <w:u w:color="333333"/>
        </w:rPr>
        <w:t>-</w:t>
      </w:r>
      <w:proofErr w:type="spellStart"/>
      <w:r w:rsidR="008E3F55">
        <w:rPr>
          <w:rFonts w:ascii="Times New Roman" w:hAnsi="Times New Roman"/>
          <w:color w:val="333333"/>
          <w:sz w:val="28"/>
          <w:szCs w:val="28"/>
          <w:u w:color="333333"/>
        </w:rPr>
        <w:t>mail</w:t>
      </w:r>
      <w:proofErr w:type="spellEnd"/>
      <w:r w:rsidR="008E3F55">
        <w:rPr>
          <w:rFonts w:ascii="Times New Roman" w:hAnsi="Times New Roman"/>
          <w:color w:val="333333"/>
          <w:sz w:val="28"/>
          <w:szCs w:val="28"/>
          <w:u w:color="333333"/>
        </w:rPr>
        <w:t xml:space="preserve">: </w:t>
      </w:r>
      <w:r w:rsidR="008E3F55">
        <w:rPr>
          <w:rFonts w:ascii="Times New Roman" w:hAnsi="Times New Roman"/>
          <w:color w:val="333333"/>
          <w:sz w:val="28"/>
          <w:szCs w:val="28"/>
          <w:u w:color="333333"/>
        </w:rPr>
        <w:t> </w:t>
      </w:r>
      <w:hyperlink r:id="rId7" w:history="1">
        <w:r w:rsidR="008E3F55">
          <w:rPr>
            <w:rStyle w:val="Hyperlink0"/>
            <w:rFonts w:ascii="Times New Roman" w:hAnsi="Times New Roman"/>
            <w:sz w:val="28"/>
            <w:szCs w:val="28"/>
          </w:rPr>
          <w:t>nafi</w:t>
        </w:r>
        <w:r w:rsidR="008E3F55" w:rsidRPr="009039C2">
          <w:rPr>
            <w:rStyle w:val="Hyperlink0"/>
            <w:rFonts w:ascii="Times New Roman" w:hAnsi="Times New Roman"/>
            <w:sz w:val="28"/>
            <w:szCs w:val="28"/>
            <w:lang w:val="ru-RU"/>
          </w:rPr>
          <w:t>88.88@</w:t>
        </w:r>
        <w:r w:rsidR="008E3F55">
          <w:rPr>
            <w:rStyle w:val="Hyperlink0"/>
            <w:rFonts w:ascii="Times New Roman" w:hAnsi="Times New Roman"/>
            <w:sz w:val="28"/>
            <w:szCs w:val="28"/>
          </w:rPr>
          <w:t>mail</w:t>
        </w:r>
        <w:r w:rsidR="008E3F55" w:rsidRPr="009039C2">
          <w:rPr>
            <w:rStyle w:val="Hyperlink0"/>
            <w:rFonts w:ascii="Times New Roman" w:hAnsi="Times New Roman"/>
            <w:sz w:val="28"/>
            <w:szCs w:val="28"/>
            <w:lang w:val="ru-RU"/>
          </w:rPr>
          <w:t>.</w:t>
        </w:r>
        <w:r w:rsidR="008E3F55">
          <w:rPr>
            <w:rStyle w:val="Hyperlink0"/>
            <w:rFonts w:ascii="Times New Roman" w:hAnsi="Times New Roman"/>
            <w:sz w:val="28"/>
            <w:szCs w:val="28"/>
          </w:rPr>
          <w:t>ru</w:t>
        </w:r>
      </w:hyperlink>
    </w:p>
    <w:p w14:paraId="07B105EC" w14:textId="77777777" w:rsidR="00C95E03" w:rsidRDefault="00C95E03">
      <w:pPr>
        <w:pStyle w:val="a5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u w:color="333333"/>
        </w:rPr>
      </w:pPr>
    </w:p>
    <w:p w14:paraId="6C14FBDD" w14:textId="77777777" w:rsidR="009039C2" w:rsidRDefault="009039C2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0873877" w14:textId="0E8E1A41" w:rsidR="009039C2" w:rsidRPr="009039C2" w:rsidRDefault="009039C2" w:rsidP="009039C2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МЕТОДИЧЕСКАЯ РАЗРАБОТКА</w:t>
      </w:r>
    </w:p>
    <w:p w14:paraId="14E1563B" w14:textId="77777777" w:rsidR="00C95E03" w:rsidRDefault="008E3F55">
      <w:pPr>
        <w:pStyle w:val="a5"/>
        <w:jc w:val="center"/>
        <w:rPr>
          <w:rStyle w:val="a6"/>
          <w:rFonts w:ascii="Times New Roman" w:eastAsia="Times New Roman" w:hAnsi="Times New Roman" w:cs="Times New Roman"/>
          <w:b/>
          <w:bCs/>
          <w:color w:val="333333"/>
          <w:sz w:val="28"/>
          <w:szCs w:val="28"/>
          <w:u w:color="333333"/>
        </w:rPr>
      </w:pPr>
      <w:r>
        <w:rPr>
          <w:rStyle w:val="a6"/>
          <w:rFonts w:ascii="Times New Roman" w:hAnsi="Times New Roman"/>
          <w:b/>
          <w:bCs/>
          <w:color w:val="333333"/>
          <w:sz w:val="28"/>
          <w:szCs w:val="28"/>
          <w:u w:color="333333"/>
        </w:rPr>
        <w:t xml:space="preserve">Хореография как средство физического </w:t>
      </w:r>
      <w:r>
        <w:rPr>
          <w:rStyle w:val="a6"/>
          <w:rFonts w:ascii="Times New Roman" w:hAnsi="Times New Roman"/>
          <w:b/>
          <w:bCs/>
          <w:color w:val="333333"/>
          <w:sz w:val="28"/>
          <w:szCs w:val="28"/>
          <w:u w:color="333333"/>
        </w:rPr>
        <w:t>воспитания</w:t>
      </w:r>
    </w:p>
    <w:p w14:paraId="23B5CE3B" w14:textId="77777777" w:rsidR="00C95E03" w:rsidRDefault="008E3F55">
      <w:pPr>
        <w:pStyle w:val="a5"/>
        <w:jc w:val="center"/>
        <w:rPr>
          <w:rStyle w:val="a6"/>
          <w:rFonts w:ascii="Times New Roman" w:eastAsia="Times New Roman" w:hAnsi="Times New Roman" w:cs="Times New Roman"/>
          <w:b/>
          <w:bCs/>
          <w:color w:val="333333"/>
          <w:sz w:val="28"/>
          <w:szCs w:val="28"/>
          <w:u w:color="333333"/>
        </w:rPr>
      </w:pPr>
      <w:r>
        <w:rPr>
          <w:rStyle w:val="a6"/>
          <w:rFonts w:ascii="Times New Roman" w:hAnsi="Times New Roman"/>
          <w:b/>
          <w:bCs/>
          <w:color w:val="333333"/>
          <w:sz w:val="28"/>
          <w:szCs w:val="28"/>
          <w:u w:color="333333"/>
        </w:rPr>
        <w:t xml:space="preserve"> школьников начальных классов</w:t>
      </w:r>
    </w:p>
    <w:p w14:paraId="10B57B23" w14:textId="77777777" w:rsidR="00C95E03" w:rsidRDefault="00C95E03">
      <w:pPr>
        <w:pStyle w:val="a5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color="333333"/>
        </w:rPr>
      </w:pPr>
    </w:p>
    <w:p w14:paraId="1D41AF0E" w14:textId="77777777" w:rsidR="00C95E03" w:rsidRDefault="008E3F55">
      <w:pPr>
        <w:pStyle w:val="a5"/>
        <w:jc w:val="center"/>
        <w:rPr>
          <w:rStyle w:val="a6"/>
          <w:rFonts w:ascii="Times New Roman" w:eastAsia="Times New Roman" w:hAnsi="Times New Roman" w:cs="Times New Roman"/>
          <w:b/>
          <w:bCs/>
          <w:color w:val="333333"/>
          <w:sz w:val="28"/>
          <w:szCs w:val="28"/>
          <w:u w:color="333333"/>
        </w:rPr>
      </w:pPr>
      <w:r>
        <w:rPr>
          <w:rStyle w:val="a6"/>
          <w:rFonts w:ascii="Times New Roman" w:hAnsi="Times New Roman"/>
          <w:b/>
          <w:bCs/>
          <w:color w:val="333333"/>
          <w:sz w:val="28"/>
          <w:szCs w:val="28"/>
          <w:u w:color="333333"/>
        </w:rPr>
        <w:t>Аннотация</w:t>
      </w:r>
    </w:p>
    <w:p w14:paraId="7BE56E8B" w14:textId="77777777" w:rsidR="00C95E03" w:rsidRDefault="008E3F55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/>
          <w:color w:val="333333"/>
          <w:sz w:val="28"/>
          <w:szCs w:val="28"/>
          <w:u w:color="333333"/>
        </w:rPr>
        <w:t>       </w:t>
      </w:r>
    </w:p>
    <w:p w14:paraId="2BCECF1F" w14:textId="77777777" w:rsidR="00C95E03" w:rsidRDefault="008E3F55">
      <w:pPr>
        <w:pStyle w:val="a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right="180" w:firstLine="540"/>
        <w:jc w:val="both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В программах физического воспитания дошкольных учреждений есть раздел Ритмическая гимнастика. К сожалению, в Физическом воспитании общеобразовательных школ танцевально-хореографическая подготовка </w:t>
      </w:r>
      <w:r>
        <w:rPr>
          <w:rStyle w:val="a6"/>
          <w:sz w:val="28"/>
          <w:szCs w:val="28"/>
        </w:rPr>
        <w:t>отсутствует. Соответственно, в наше время это очень актуально.</w:t>
      </w:r>
    </w:p>
    <w:p w14:paraId="37EC9F38" w14:textId="77777777" w:rsidR="00C95E03" w:rsidRDefault="008E3F55">
      <w:pPr>
        <w:pStyle w:val="a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right="180" w:firstLine="540"/>
        <w:jc w:val="both"/>
        <w:rPr>
          <w:sz w:val="28"/>
          <w:szCs w:val="28"/>
        </w:rPr>
      </w:pPr>
      <w:r>
        <w:rPr>
          <w:rStyle w:val="a6"/>
          <w:sz w:val="28"/>
          <w:szCs w:val="28"/>
        </w:rPr>
        <w:t>ЦЕЛЬ.</w:t>
      </w:r>
      <w:r w:rsidRPr="009039C2">
        <w:rPr>
          <w:rStyle w:val="a6"/>
          <w:sz w:val="28"/>
          <w:szCs w:val="28"/>
        </w:rPr>
        <w:t xml:space="preserve"> </w:t>
      </w:r>
      <w:r>
        <w:rPr>
          <w:rStyle w:val="a6"/>
          <w:sz w:val="28"/>
          <w:szCs w:val="28"/>
        </w:rPr>
        <w:t>Оценить влияние средств хореографии на развитие координационных способностей младших школьников.</w:t>
      </w:r>
    </w:p>
    <w:p w14:paraId="0BA501B6" w14:textId="0D3943EE" w:rsidR="00C95E03" w:rsidRDefault="008E3F55">
      <w:pPr>
        <w:pStyle w:val="a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right="180" w:firstLine="540"/>
        <w:jc w:val="both"/>
        <w:rPr>
          <w:sz w:val="28"/>
          <w:szCs w:val="28"/>
        </w:rPr>
      </w:pPr>
      <w:r>
        <w:rPr>
          <w:rStyle w:val="a6"/>
          <w:sz w:val="28"/>
          <w:szCs w:val="28"/>
        </w:rPr>
        <w:t>ОБЪЕКТ</w:t>
      </w:r>
      <w:r w:rsidR="009039C2" w:rsidRPr="009039C2">
        <w:rPr>
          <w:rStyle w:val="a6"/>
          <w:sz w:val="28"/>
          <w:szCs w:val="28"/>
        </w:rPr>
        <w:t>.</w:t>
      </w:r>
      <w:r w:rsidRPr="009039C2">
        <w:rPr>
          <w:rStyle w:val="a6"/>
          <w:sz w:val="28"/>
          <w:szCs w:val="28"/>
        </w:rPr>
        <w:t xml:space="preserve"> </w:t>
      </w:r>
      <w:r>
        <w:rPr>
          <w:rStyle w:val="a6"/>
          <w:sz w:val="28"/>
          <w:szCs w:val="28"/>
        </w:rPr>
        <w:t>Физическое воспитание младших школьников.</w:t>
      </w:r>
    </w:p>
    <w:p w14:paraId="543F58D7" w14:textId="77777777" w:rsidR="00C95E03" w:rsidRDefault="008E3F55">
      <w:pPr>
        <w:pStyle w:val="a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right="180" w:firstLine="540"/>
        <w:jc w:val="both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ПРЕДМЕТ.  </w:t>
      </w:r>
      <w:r>
        <w:rPr>
          <w:rStyle w:val="a6"/>
          <w:sz w:val="28"/>
          <w:szCs w:val="28"/>
        </w:rPr>
        <w:t>Координационные способности младших школьников.</w:t>
      </w:r>
      <w:r w:rsidRPr="009039C2">
        <w:rPr>
          <w:rStyle w:val="a6"/>
          <w:sz w:val="28"/>
          <w:szCs w:val="28"/>
        </w:rPr>
        <w:t xml:space="preserve"> </w:t>
      </w:r>
    </w:p>
    <w:p w14:paraId="1D401303" w14:textId="77777777" w:rsidR="00C95E03" w:rsidRDefault="008E3F55">
      <w:pPr>
        <w:pStyle w:val="a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right="180" w:firstLine="540"/>
        <w:jc w:val="both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Для решения поставленных задач были использованы следующие методы исследования: </w:t>
      </w:r>
    </w:p>
    <w:p w14:paraId="3E262AF0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анализ научно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методической литературы</w:t>
      </w:r>
      <w:r>
        <w:rPr>
          <w:rFonts w:ascii="Times New Roman" w:hAnsi="Times New Roman"/>
          <w:sz w:val="28"/>
          <w:szCs w:val="28"/>
        </w:rPr>
        <w:t>;</w:t>
      </w:r>
    </w:p>
    <w:p w14:paraId="594A12A7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педагогические наблюдения</w:t>
      </w:r>
      <w:r>
        <w:rPr>
          <w:rFonts w:ascii="Times New Roman" w:hAnsi="Times New Roman"/>
          <w:sz w:val="28"/>
          <w:szCs w:val="28"/>
        </w:rPr>
        <w:t>;</w:t>
      </w:r>
    </w:p>
    <w:p w14:paraId="09BA65DD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педагогический эксперимент</w:t>
      </w:r>
      <w:r>
        <w:rPr>
          <w:rFonts w:ascii="Times New Roman" w:hAnsi="Times New Roman"/>
          <w:sz w:val="28"/>
          <w:szCs w:val="28"/>
        </w:rPr>
        <w:t>;</w:t>
      </w:r>
    </w:p>
    <w:p w14:paraId="4EE296EB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педагогическое тестирование</w:t>
      </w:r>
      <w:r>
        <w:rPr>
          <w:rFonts w:ascii="Times New Roman" w:hAnsi="Times New Roman"/>
          <w:sz w:val="28"/>
          <w:szCs w:val="28"/>
        </w:rPr>
        <w:t>;</w:t>
      </w:r>
    </w:p>
    <w:p w14:paraId="65C481B9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математическая обработка полученных результатов</w:t>
      </w:r>
      <w:r>
        <w:rPr>
          <w:rFonts w:ascii="Times New Roman" w:hAnsi="Times New Roman"/>
          <w:sz w:val="28"/>
          <w:szCs w:val="28"/>
        </w:rPr>
        <w:t>.</w:t>
      </w:r>
    </w:p>
    <w:p w14:paraId="3EB17391" w14:textId="77777777" w:rsidR="00C95E03" w:rsidRDefault="00C95E03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8AB67F4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РЕЗУЛЬТАТ</w:t>
      </w:r>
    </w:p>
    <w:p w14:paraId="3414855E" w14:textId="7C91EE2D" w:rsidR="00C95E03" w:rsidRPr="009039C2" w:rsidRDefault="008E3F55" w:rsidP="009039C2">
      <w:pPr>
        <w:pStyle w:val="a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right="180" w:firstLine="540"/>
        <w:jc w:val="both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Полученный </w:t>
      </w:r>
      <w:r w:rsidR="009039C2">
        <w:rPr>
          <w:rStyle w:val="a6"/>
          <w:sz w:val="28"/>
          <w:szCs w:val="28"/>
        </w:rPr>
        <w:t>материал, может быть,</w:t>
      </w:r>
      <w:r>
        <w:rPr>
          <w:rStyle w:val="a6"/>
          <w:sz w:val="28"/>
          <w:szCs w:val="28"/>
        </w:rPr>
        <w:t xml:space="preserve"> использован на практике в общеобразовательных учреждениях, а </w:t>
      </w:r>
      <w:r w:rsidR="009039C2">
        <w:rPr>
          <w:rStyle w:val="a6"/>
          <w:sz w:val="28"/>
          <w:szCs w:val="28"/>
        </w:rPr>
        <w:t>также</w:t>
      </w:r>
      <w:r>
        <w:rPr>
          <w:rStyle w:val="a6"/>
          <w:sz w:val="28"/>
          <w:szCs w:val="28"/>
        </w:rPr>
        <w:t xml:space="preserve"> во внеклассной работе с детьми младшего школьного возраста.</w:t>
      </w:r>
    </w:p>
    <w:p w14:paraId="124D26D7" w14:textId="77777777" w:rsidR="00C95E03" w:rsidRDefault="00C95E03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4D7C8B8" w14:textId="77777777" w:rsidR="00C95E03" w:rsidRDefault="008E3F55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/>
          <w:b/>
          <w:bCs/>
          <w:sz w:val="28"/>
          <w:szCs w:val="28"/>
        </w:rPr>
        <w:t xml:space="preserve">1. </w:t>
      </w:r>
      <w:r>
        <w:rPr>
          <w:rStyle w:val="a6"/>
          <w:rFonts w:ascii="Times New Roman" w:hAnsi="Times New Roman"/>
          <w:b/>
          <w:bCs/>
          <w:sz w:val="28"/>
          <w:szCs w:val="28"/>
        </w:rPr>
        <w:t>Анализ научно</w:t>
      </w:r>
      <w:r>
        <w:rPr>
          <w:rStyle w:val="a6"/>
          <w:rFonts w:ascii="Times New Roman" w:hAnsi="Times New Roman"/>
          <w:b/>
          <w:bCs/>
          <w:sz w:val="28"/>
          <w:szCs w:val="28"/>
        </w:rPr>
        <w:t>-</w:t>
      </w:r>
      <w:r>
        <w:rPr>
          <w:rStyle w:val="a6"/>
          <w:rFonts w:ascii="Times New Roman" w:hAnsi="Times New Roman"/>
          <w:b/>
          <w:bCs/>
          <w:sz w:val="28"/>
          <w:szCs w:val="28"/>
        </w:rPr>
        <w:t>методической литературы</w:t>
      </w:r>
      <w:r>
        <w:rPr>
          <w:rStyle w:val="a6"/>
          <w:rFonts w:ascii="Times New Roman" w:hAnsi="Times New Roman"/>
          <w:b/>
          <w:bCs/>
          <w:sz w:val="28"/>
          <w:szCs w:val="28"/>
        </w:rPr>
        <w:t>.</w:t>
      </w:r>
    </w:p>
    <w:p w14:paraId="553C00AD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получения объективных сведений по изучаемым вопросам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уточнения методики исследования изучалась литература о хореографии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её видах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особенностях использования в младшем школьном возрасте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Была изучена </w:t>
      </w:r>
      <w:r>
        <w:rPr>
          <w:rFonts w:ascii="Times New Roman" w:hAnsi="Times New Roman"/>
          <w:sz w:val="28"/>
          <w:szCs w:val="28"/>
        </w:rPr>
        <w:t>характеристика средств и методов хореографии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Анализировалась литература о координационных способностях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их развитии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79F2D1C6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Выполнен анализ образовательных программ физического воспитания младших школьников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Данная </w:t>
      </w:r>
      <w:proofErr w:type="gramStart"/>
      <w:r>
        <w:rPr>
          <w:rFonts w:ascii="Times New Roman" w:hAnsi="Times New Roman"/>
          <w:sz w:val="28"/>
          <w:szCs w:val="28"/>
        </w:rPr>
        <w:t>работа  помогла</w:t>
      </w:r>
      <w:proofErr w:type="gramEnd"/>
      <w:r>
        <w:rPr>
          <w:rFonts w:ascii="Times New Roman" w:hAnsi="Times New Roman"/>
          <w:sz w:val="28"/>
          <w:szCs w:val="28"/>
        </w:rPr>
        <w:t xml:space="preserve"> нам определить направление и т</w:t>
      </w:r>
      <w:r>
        <w:rPr>
          <w:rFonts w:ascii="Times New Roman" w:hAnsi="Times New Roman"/>
          <w:sz w:val="28"/>
          <w:szCs w:val="28"/>
        </w:rPr>
        <w:t>ему и методы исследования</w:t>
      </w:r>
      <w:r>
        <w:rPr>
          <w:rFonts w:ascii="Times New Roman" w:hAnsi="Times New Roman"/>
          <w:sz w:val="28"/>
          <w:szCs w:val="28"/>
        </w:rPr>
        <w:t>.</w:t>
      </w:r>
    </w:p>
    <w:p w14:paraId="73668C77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Наблюдение проводилось в школе №</w:t>
      </w:r>
      <w:r>
        <w:rPr>
          <w:rFonts w:ascii="Times New Roman" w:hAnsi="Times New Roman"/>
          <w:sz w:val="28"/>
          <w:szCs w:val="28"/>
        </w:rPr>
        <w:t xml:space="preserve">1 </w:t>
      </w:r>
      <w:r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Лыткарино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 течение учебного года</w:t>
      </w:r>
      <w:r>
        <w:rPr>
          <w:rFonts w:ascii="Times New Roman" w:hAnsi="Times New Roman"/>
          <w:sz w:val="28"/>
          <w:szCs w:val="28"/>
        </w:rPr>
        <w:t>,</w:t>
      </w:r>
      <w:r>
        <w:rPr>
          <w:rStyle w:val="a6"/>
          <w:rFonts w:ascii="Calibri" w:eastAsia="Calibri" w:hAnsi="Calibri" w:cs="Calibri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3 </w:t>
      </w:r>
      <w:r>
        <w:rPr>
          <w:rFonts w:ascii="Times New Roman" w:hAnsi="Times New Roman"/>
          <w:sz w:val="28"/>
          <w:szCs w:val="28"/>
        </w:rPr>
        <w:t>классах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в рамках </w:t>
      </w:r>
      <w:r>
        <w:rPr>
          <w:rFonts w:ascii="Times New Roman" w:hAnsi="Times New Roman"/>
          <w:sz w:val="28"/>
          <w:szCs w:val="28"/>
        </w:rPr>
        <w:t xml:space="preserve">3 </w:t>
      </w:r>
      <w:r>
        <w:rPr>
          <w:rFonts w:ascii="Times New Roman" w:hAnsi="Times New Roman"/>
          <w:sz w:val="28"/>
          <w:szCs w:val="28"/>
        </w:rPr>
        <w:t>урока физической культуры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данной школе уроки физической культуры проводятся по гендерному типу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поэтому в исследовании принимали </w:t>
      </w:r>
      <w:r>
        <w:rPr>
          <w:rFonts w:ascii="Times New Roman" w:hAnsi="Times New Roman"/>
          <w:sz w:val="28"/>
          <w:szCs w:val="28"/>
        </w:rPr>
        <w:t>участие только девочки</w:t>
      </w:r>
      <w:r>
        <w:rPr>
          <w:rFonts w:ascii="Times New Roman" w:hAnsi="Times New Roman"/>
          <w:sz w:val="28"/>
          <w:szCs w:val="28"/>
        </w:rPr>
        <w:t>.</w:t>
      </w:r>
    </w:p>
    <w:p w14:paraId="4027B508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/>
          <w:b/>
          <w:bCs/>
          <w:sz w:val="28"/>
          <w:szCs w:val="28"/>
        </w:rPr>
        <w:t xml:space="preserve">2. </w:t>
      </w:r>
      <w:r>
        <w:rPr>
          <w:rStyle w:val="a6"/>
          <w:rFonts w:ascii="Times New Roman" w:hAnsi="Times New Roman"/>
          <w:b/>
          <w:bCs/>
          <w:sz w:val="28"/>
          <w:szCs w:val="28"/>
        </w:rPr>
        <w:t>Педагогические наблюдения</w:t>
      </w:r>
      <w:r>
        <w:rPr>
          <w:rStyle w:val="a6"/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4E58BADD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/>
          <w:sz w:val="28"/>
          <w:szCs w:val="28"/>
        </w:rPr>
        <w:t>Педагогические наблюдения проводились за использов</w:t>
      </w:r>
      <w:r>
        <w:rPr>
          <w:rFonts w:ascii="Times New Roman" w:hAnsi="Times New Roman"/>
          <w:sz w:val="28"/>
          <w:szCs w:val="28"/>
        </w:rPr>
        <w:t>анием в ходе урока средств развития физических качеств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их разнообразием с определенной нагрузкой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в соответствием</w:t>
      </w:r>
      <w:proofErr w:type="gramEnd"/>
      <w:r>
        <w:rPr>
          <w:rFonts w:ascii="Times New Roman" w:hAnsi="Times New Roman"/>
          <w:sz w:val="28"/>
          <w:szCs w:val="28"/>
        </w:rPr>
        <w:t xml:space="preserve"> возрасту учеников</w:t>
      </w:r>
      <w:r>
        <w:rPr>
          <w:rFonts w:ascii="Times New Roman" w:hAnsi="Times New Roman"/>
          <w:sz w:val="28"/>
          <w:szCs w:val="28"/>
        </w:rPr>
        <w:t>.</w:t>
      </w:r>
    </w:p>
    <w:p w14:paraId="3D058AA6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/>
          <w:b/>
          <w:bCs/>
          <w:sz w:val="28"/>
          <w:szCs w:val="28"/>
        </w:rPr>
        <w:t xml:space="preserve">3. </w:t>
      </w:r>
      <w:r>
        <w:rPr>
          <w:rStyle w:val="a6"/>
          <w:rFonts w:ascii="Times New Roman" w:hAnsi="Times New Roman"/>
          <w:b/>
          <w:bCs/>
          <w:sz w:val="28"/>
          <w:szCs w:val="28"/>
        </w:rPr>
        <w:t>Педагогический эксперимент</w:t>
      </w:r>
    </w:p>
    <w:p w14:paraId="18A4DE65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Педагогический эксперимента проводился для оценки влияния средств хореографии и подвижных игр на развитие координационных способностей младших школьников</w:t>
      </w:r>
      <w:r>
        <w:rPr>
          <w:rFonts w:ascii="Times New Roman" w:hAnsi="Times New Roman"/>
          <w:sz w:val="28"/>
          <w:szCs w:val="28"/>
        </w:rPr>
        <w:t>.</w:t>
      </w:r>
    </w:p>
    <w:p w14:paraId="07F4853D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/>
          <w:b/>
          <w:bCs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Style w:val="a6"/>
          <w:rFonts w:ascii="Times New Roman" w:hAnsi="Times New Roman"/>
          <w:b/>
          <w:bCs/>
          <w:sz w:val="28"/>
          <w:szCs w:val="28"/>
        </w:rPr>
        <w:t>Педагогическое тестирование</w:t>
      </w:r>
      <w:r>
        <w:rPr>
          <w:rStyle w:val="a6"/>
          <w:rFonts w:ascii="Times New Roman" w:hAnsi="Times New Roman"/>
          <w:b/>
          <w:bCs/>
          <w:sz w:val="28"/>
          <w:szCs w:val="28"/>
        </w:rPr>
        <w:t>.</w:t>
      </w:r>
    </w:p>
    <w:p w14:paraId="4AA81FA5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Важным организующим и направляющим факто</w:t>
      </w:r>
      <w:r>
        <w:rPr>
          <w:rFonts w:ascii="Times New Roman" w:hAnsi="Times New Roman"/>
          <w:sz w:val="28"/>
          <w:szCs w:val="28"/>
        </w:rPr>
        <w:t>ром в процессе физической подготовки является контроль над развитием качеств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Одним из показателей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характеризующих уровень развития координационных способностей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является успешная сдача школьниками тестов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при помощи которых определялись следующие виды ко</w:t>
      </w:r>
      <w:r>
        <w:rPr>
          <w:rFonts w:ascii="Times New Roman" w:hAnsi="Times New Roman"/>
          <w:sz w:val="28"/>
          <w:szCs w:val="28"/>
        </w:rPr>
        <w:t>ординационных способностей</w:t>
      </w:r>
      <w:r>
        <w:rPr>
          <w:rFonts w:ascii="Times New Roman" w:hAnsi="Times New Roman"/>
          <w:sz w:val="28"/>
          <w:szCs w:val="28"/>
        </w:rPr>
        <w:t>:</w:t>
      </w:r>
    </w:p>
    <w:p w14:paraId="2ED2D668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 </w:t>
      </w:r>
      <w:r>
        <w:rPr>
          <w:rFonts w:ascii="Times New Roman" w:hAnsi="Times New Roman"/>
          <w:sz w:val="28"/>
          <w:szCs w:val="28"/>
        </w:rPr>
        <w:t>ловкость</w:t>
      </w:r>
      <w:r>
        <w:rPr>
          <w:rFonts w:ascii="Times New Roman" w:hAnsi="Times New Roman"/>
          <w:sz w:val="28"/>
          <w:szCs w:val="28"/>
        </w:rPr>
        <w:t>;</w:t>
      </w:r>
    </w:p>
    <w:p w14:paraId="697828F9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 </w:t>
      </w:r>
      <w:r>
        <w:rPr>
          <w:rFonts w:ascii="Times New Roman" w:hAnsi="Times New Roman"/>
          <w:sz w:val="28"/>
          <w:szCs w:val="28"/>
        </w:rPr>
        <w:t>точность воспроизведения движений</w:t>
      </w:r>
      <w:r>
        <w:rPr>
          <w:rFonts w:ascii="Times New Roman" w:hAnsi="Times New Roman"/>
          <w:sz w:val="28"/>
          <w:szCs w:val="28"/>
        </w:rPr>
        <w:t>;</w:t>
      </w:r>
    </w:p>
    <w:p w14:paraId="41C8C674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-   </w:t>
      </w:r>
      <w:r>
        <w:rPr>
          <w:rFonts w:ascii="Times New Roman" w:hAnsi="Times New Roman"/>
          <w:sz w:val="28"/>
          <w:szCs w:val="28"/>
        </w:rPr>
        <w:t>способность к согласованию движений</w:t>
      </w:r>
      <w:r>
        <w:rPr>
          <w:rFonts w:ascii="Times New Roman" w:hAnsi="Times New Roman"/>
          <w:sz w:val="28"/>
          <w:szCs w:val="28"/>
        </w:rPr>
        <w:t xml:space="preserve">; </w:t>
      </w:r>
    </w:p>
    <w:p w14:paraId="4E721C7E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  </w:t>
      </w:r>
      <w:r>
        <w:rPr>
          <w:rFonts w:ascii="Times New Roman" w:hAnsi="Times New Roman"/>
          <w:sz w:val="28"/>
          <w:szCs w:val="28"/>
        </w:rPr>
        <w:t>способность к сохранению равновесия</w:t>
      </w:r>
      <w:r>
        <w:rPr>
          <w:rFonts w:ascii="Times New Roman" w:hAnsi="Times New Roman"/>
          <w:sz w:val="28"/>
          <w:szCs w:val="28"/>
        </w:rPr>
        <w:t>;</w:t>
      </w:r>
    </w:p>
    <w:p w14:paraId="0ABBEB23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</w:t>
      </w:r>
      <w:r>
        <w:rPr>
          <w:rFonts w:ascii="Times New Roman" w:hAnsi="Times New Roman"/>
          <w:sz w:val="28"/>
          <w:szCs w:val="28"/>
        </w:rPr>
        <w:t>координационные способности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относящиеся к целостным двигательным действиям 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способность к ориентированию в пространстве</w:t>
      </w:r>
      <w:r>
        <w:rPr>
          <w:rFonts w:ascii="Times New Roman" w:hAnsi="Times New Roman"/>
          <w:sz w:val="28"/>
          <w:szCs w:val="28"/>
        </w:rPr>
        <w:t>)</w:t>
      </w:r>
    </w:p>
    <w:p w14:paraId="66385DA0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 </w:t>
      </w:r>
      <w:r>
        <w:rPr>
          <w:rFonts w:ascii="Times New Roman" w:hAnsi="Times New Roman"/>
          <w:sz w:val="28"/>
          <w:szCs w:val="28"/>
        </w:rPr>
        <w:t>способность к воспроизведению ритма по рисунку</w:t>
      </w:r>
      <w:r>
        <w:rPr>
          <w:rFonts w:ascii="Times New Roman" w:hAnsi="Times New Roman"/>
          <w:sz w:val="28"/>
          <w:szCs w:val="28"/>
        </w:rPr>
        <w:t>;</w:t>
      </w:r>
    </w:p>
    <w:p w14:paraId="1B6CC102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/>
          <w:b/>
          <w:bCs/>
          <w:sz w:val="28"/>
          <w:szCs w:val="28"/>
        </w:rPr>
        <w:t xml:space="preserve">5. </w:t>
      </w:r>
      <w:r>
        <w:rPr>
          <w:rStyle w:val="a6"/>
          <w:rFonts w:ascii="Times New Roman" w:hAnsi="Times New Roman"/>
          <w:b/>
          <w:bCs/>
          <w:sz w:val="28"/>
          <w:szCs w:val="28"/>
        </w:rPr>
        <w:t>Методы математической статистики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36352333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/>
          <w:sz w:val="28"/>
          <w:szCs w:val="28"/>
        </w:rPr>
        <w:t xml:space="preserve">Все результаты исследований были обработаны с помощью статистического пакета </w:t>
      </w:r>
      <w:r>
        <w:rPr>
          <w:rStyle w:val="a6"/>
          <w:rFonts w:ascii="Times New Roman" w:hAnsi="Times New Roman"/>
          <w:sz w:val="28"/>
          <w:szCs w:val="28"/>
          <w:lang w:val="en-US"/>
        </w:rPr>
        <w:t>Microsoft</w:t>
      </w:r>
      <w:r>
        <w:rPr>
          <w:rStyle w:val="a6"/>
          <w:rFonts w:ascii="Times New Roman" w:hAnsi="Times New Roman"/>
          <w:sz w:val="28"/>
          <w:szCs w:val="28"/>
        </w:rPr>
        <w:t xml:space="preserve"> </w:t>
      </w:r>
      <w:r>
        <w:rPr>
          <w:rStyle w:val="a6"/>
          <w:rFonts w:ascii="Times New Roman" w:hAnsi="Times New Roman"/>
          <w:sz w:val="28"/>
          <w:szCs w:val="28"/>
          <w:lang w:val="en-US"/>
        </w:rPr>
        <w:t>excel</w:t>
      </w:r>
      <w:r w:rsidRPr="009039C2">
        <w:rPr>
          <w:rStyle w:val="a6"/>
          <w:rFonts w:ascii="Times New Roman" w:hAnsi="Times New Roman"/>
          <w:sz w:val="28"/>
          <w:szCs w:val="28"/>
        </w:rPr>
        <w:t>.</w:t>
      </w:r>
    </w:p>
    <w:p w14:paraId="2F941B38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center"/>
        <w:rPr>
          <w:rStyle w:val="a6"/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ВЫВОД</w:t>
      </w:r>
    </w:p>
    <w:p w14:paraId="5FE4F5F4" w14:textId="77777777" w:rsidR="00C95E03" w:rsidRDefault="008E3F55">
      <w:pPr>
        <w:pStyle w:val="a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360" w:lineRule="auto"/>
        <w:ind w:firstLine="180"/>
        <w:jc w:val="both"/>
        <w:rPr>
          <w:rStyle w:val="a6"/>
          <w:sz w:val="28"/>
          <w:szCs w:val="28"/>
        </w:rPr>
      </w:pPr>
      <w:r>
        <w:rPr>
          <w:rStyle w:val="a6"/>
          <w:sz w:val="28"/>
          <w:szCs w:val="28"/>
        </w:rPr>
        <w:t xml:space="preserve">В </w:t>
      </w:r>
      <w:r>
        <w:rPr>
          <w:rStyle w:val="a6"/>
          <w:sz w:val="28"/>
          <w:szCs w:val="28"/>
        </w:rPr>
        <w:t>контрольной группе, как и в экспериментальной (табл. №1), замечен прирост показателей, это вполне объяснимо, так как этот возраст считается сенситивным для развития координационных способностей. Но, в экспериментальной группе прирост больше, чем в контроль</w:t>
      </w:r>
      <w:r>
        <w:rPr>
          <w:rStyle w:val="a6"/>
          <w:sz w:val="28"/>
          <w:szCs w:val="28"/>
        </w:rPr>
        <w:t>ной.</w:t>
      </w:r>
    </w:p>
    <w:p w14:paraId="6DBC7DD6" w14:textId="77777777" w:rsidR="00C95E03" w:rsidRDefault="008E3F55">
      <w:pPr>
        <w:pStyle w:val="a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360" w:lineRule="auto"/>
        <w:ind w:firstLine="180"/>
        <w:jc w:val="center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Таблица №1 - </w:t>
      </w:r>
      <w:r>
        <w:rPr>
          <w:sz w:val="28"/>
          <w:szCs w:val="28"/>
        </w:rPr>
        <w:t>Результаты развития координационных способностей</w:t>
      </w:r>
    </w:p>
    <w:p w14:paraId="73345FAB" w14:textId="77777777" w:rsidR="00C95E03" w:rsidRDefault="008E3F55">
      <w:pPr>
        <w:pStyle w:val="a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360" w:lineRule="auto"/>
        <w:ind w:firstLine="180"/>
        <w:jc w:val="center"/>
        <w:rPr>
          <w:rStyle w:val="a6"/>
          <w:b/>
          <w:bCs/>
          <w:sz w:val="28"/>
          <w:szCs w:val="28"/>
        </w:rPr>
      </w:pPr>
      <w:r>
        <w:rPr>
          <w:sz w:val="28"/>
          <w:szCs w:val="28"/>
        </w:rPr>
        <w:t xml:space="preserve"> школьников младших классов</w:t>
      </w:r>
    </w:p>
    <w:p w14:paraId="3B4716BC" w14:textId="77777777" w:rsidR="00C95E03" w:rsidRDefault="00C95E03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TableNormal"/>
        <w:tblW w:w="828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1620"/>
        <w:gridCol w:w="720"/>
        <w:gridCol w:w="731"/>
        <w:gridCol w:w="722"/>
        <w:gridCol w:w="722"/>
        <w:gridCol w:w="705"/>
        <w:gridCol w:w="720"/>
        <w:gridCol w:w="720"/>
        <w:gridCol w:w="720"/>
      </w:tblGrid>
      <w:tr w:rsidR="00C95E03" w14:paraId="1517976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/>
          <w:jc w:val="center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400EA1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Тест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6" w:type="dxa"/>
              <w:bottom w:w="80" w:type="dxa"/>
              <w:right w:w="80" w:type="dxa"/>
            </w:tcMar>
          </w:tcPr>
          <w:p w14:paraId="017DF249" w14:textId="77777777" w:rsidR="00C95E03" w:rsidRDefault="008E3F55">
            <w:pPr>
              <w:pStyle w:val="A8"/>
              <w:tabs>
                <w:tab w:val="left" w:pos="708"/>
                <w:tab w:val="left" w:pos="1416"/>
              </w:tabs>
              <w:spacing w:after="200" w:line="360" w:lineRule="auto"/>
              <w:ind w:left="76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Сентябрь</w:t>
            </w:r>
          </w:p>
        </w:tc>
        <w:tc>
          <w:tcPr>
            <w:tcW w:w="28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6" w:type="dxa"/>
              <w:bottom w:w="80" w:type="dxa"/>
              <w:right w:w="80" w:type="dxa"/>
            </w:tcMar>
          </w:tcPr>
          <w:p w14:paraId="57C48C0C" w14:textId="77777777" w:rsidR="00C95E03" w:rsidRDefault="008E3F55">
            <w:pPr>
              <w:pStyle w:val="A8"/>
              <w:tabs>
                <w:tab w:val="left" w:pos="708"/>
                <w:tab w:val="left" w:pos="1416"/>
                <w:tab w:val="left" w:pos="2124"/>
                <w:tab w:val="left" w:pos="2832"/>
              </w:tabs>
              <w:spacing w:after="200" w:line="360" w:lineRule="auto"/>
              <w:ind w:left="76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Февраль</w:t>
            </w:r>
          </w:p>
        </w:tc>
        <w:tc>
          <w:tcPr>
            <w:tcW w:w="28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6" w:type="dxa"/>
              <w:bottom w:w="80" w:type="dxa"/>
              <w:right w:w="80" w:type="dxa"/>
            </w:tcMar>
          </w:tcPr>
          <w:p w14:paraId="2A3D84AD" w14:textId="77777777" w:rsidR="00C95E03" w:rsidRDefault="008E3F55">
            <w:pPr>
              <w:pStyle w:val="A8"/>
              <w:tabs>
                <w:tab w:val="left" w:pos="708"/>
                <w:tab w:val="left" w:pos="1416"/>
                <w:tab w:val="left" w:pos="2124"/>
                <w:tab w:val="left" w:pos="2832"/>
              </w:tabs>
              <w:spacing w:after="200" w:line="360" w:lineRule="auto"/>
              <w:ind w:left="76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Апрель</w:t>
            </w:r>
          </w:p>
        </w:tc>
      </w:tr>
      <w:tr w:rsidR="00C95E03" w14:paraId="65D2825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60"/>
          <w:jc w:val="center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17E086" w14:textId="77777777" w:rsidR="00C95E03" w:rsidRDefault="00C95E03"/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0D3E8F" w14:textId="77777777" w:rsidR="00C95E03" w:rsidRDefault="00C95E03"/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93" w:type="dxa"/>
              <w:bottom w:w="80" w:type="dxa"/>
              <w:right w:w="193" w:type="dxa"/>
            </w:tcMar>
          </w:tcPr>
          <w:p w14:paraId="5725D189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ind w:left="113" w:right="113"/>
              <w:jc w:val="center"/>
            </w:pPr>
            <w:proofErr w:type="spellStart"/>
            <w:r>
              <w:rPr>
                <w:rStyle w:val="a6"/>
                <w:rFonts w:ascii="Times New Roman" w:hAnsi="Times New Roman"/>
                <w:sz w:val="28"/>
                <w:szCs w:val="28"/>
              </w:rPr>
              <w:t>Экспер</w:t>
            </w:r>
            <w:proofErr w:type="spellEnd"/>
            <w:r>
              <w:rPr>
                <w:rStyle w:val="a6"/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93" w:type="dxa"/>
              <w:bottom w:w="80" w:type="dxa"/>
              <w:right w:w="193" w:type="dxa"/>
            </w:tcMar>
          </w:tcPr>
          <w:p w14:paraId="60E44996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ind w:left="113" w:right="113"/>
              <w:jc w:val="center"/>
            </w:pPr>
            <w:r>
              <w:rPr>
                <w:rStyle w:val="a6"/>
                <w:rFonts w:ascii="Times New Roman" w:hAnsi="Times New Roman"/>
                <w:sz w:val="28"/>
                <w:szCs w:val="28"/>
              </w:rPr>
              <w:t>Прирост</w:t>
            </w:r>
            <w:r>
              <w:rPr>
                <w:rStyle w:val="a6"/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93" w:type="dxa"/>
              <w:bottom w:w="80" w:type="dxa"/>
              <w:right w:w="193" w:type="dxa"/>
            </w:tcMar>
          </w:tcPr>
          <w:p w14:paraId="30E7F103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ind w:left="113" w:right="113"/>
              <w:jc w:val="center"/>
            </w:pPr>
            <w:proofErr w:type="spellStart"/>
            <w:r>
              <w:rPr>
                <w:rStyle w:val="a6"/>
                <w:rFonts w:ascii="Times New Roman" w:hAnsi="Times New Roman"/>
                <w:sz w:val="28"/>
                <w:szCs w:val="28"/>
              </w:rPr>
              <w:t>Контрол</w:t>
            </w:r>
            <w:proofErr w:type="spellEnd"/>
            <w:r>
              <w:rPr>
                <w:rStyle w:val="a6"/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93" w:type="dxa"/>
              <w:bottom w:w="80" w:type="dxa"/>
              <w:right w:w="193" w:type="dxa"/>
            </w:tcMar>
          </w:tcPr>
          <w:p w14:paraId="4D15BAAF" w14:textId="77777777" w:rsidR="00C95E03" w:rsidRDefault="008E3F55">
            <w:pPr>
              <w:pStyle w:val="A8"/>
              <w:tabs>
                <w:tab w:val="left" w:pos="708"/>
              </w:tabs>
              <w:ind w:left="113" w:right="113"/>
              <w:jc w:val="center"/>
            </w:pPr>
            <w:r>
              <w:rPr>
                <w:rStyle w:val="a6"/>
                <w:rFonts w:ascii="Times New Roman" w:hAnsi="Times New Roman"/>
                <w:sz w:val="28"/>
                <w:szCs w:val="28"/>
              </w:rPr>
              <w:t>Прирост</w:t>
            </w:r>
            <w:r>
              <w:rPr>
                <w:rStyle w:val="a6"/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93" w:type="dxa"/>
              <w:bottom w:w="80" w:type="dxa"/>
              <w:right w:w="193" w:type="dxa"/>
            </w:tcMar>
          </w:tcPr>
          <w:p w14:paraId="55A7A710" w14:textId="77777777" w:rsidR="00C95E03" w:rsidRDefault="008E3F55">
            <w:pPr>
              <w:pStyle w:val="A8"/>
              <w:spacing w:after="200" w:line="360" w:lineRule="auto"/>
              <w:ind w:left="113" w:right="113"/>
              <w:jc w:val="center"/>
            </w:pPr>
            <w:proofErr w:type="spellStart"/>
            <w:r>
              <w:rPr>
                <w:rStyle w:val="a6"/>
                <w:rFonts w:ascii="Times New Roman" w:hAnsi="Times New Roman"/>
                <w:sz w:val="28"/>
                <w:szCs w:val="28"/>
              </w:rPr>
              <w:t>Экспер</w:t>
            </w:r>
            <w:proofErr w:type="spellEnd"/>
            <w:r>
              <w:rPr>
                <w:rStyle w:val="a6"/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93" w:type="dxa"/>
              <w:bottom w:w="80" w:type="dxa"/>
              <w:right w:w="193" w:type="dxa"/>
            </w:tcMar>
          </w:tcPr>
          <w:p w14:paraId="1BC0E256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ind w:left="113" w:right="113"/>
              <w:jc w:val="center"/>
            </w:pPr>
            <w:r>
              <w:rPr>
                <w:rStyle w:val="a6"/>
                <w:rFonts w:ascii="Times New Roman" w:hAnsi="Times New Roman"/>
                <w:sz w:val="28"/>
                <w:szCs w:val="28"/>
              </w:rPr>
              <w:t>Прирост</w:t>
            </w:r>
            <w:r>
              <w:rPr>
                <w:rStyle w:val="a6"/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93" w:type="dxa"/>
              <w:bottom w:w="80" w:type="dxa"/>
              <w:right w:w="193" w:type="dxa"/>
            </w:tcMar>
          </w:tcPr>
          <w:p w14:paraId="51B7C8B2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ind w:left="113" w:right="113"/>
              <w:jc w:val="center"/>
            </w:pPr>
            <w:proofErr w:type="spellStart"/>
            <w:r>
              <w:rPr>
                <w:rStyle w:val="a6"/>
                <w:rFonts w:ascii="Times New Roman" w:hAnsi="Times New Roman"/>
                <w:sz w:val="28"/>
                <w:szCs w:val="28"/>
              </w:rPr>
              <w:t>Контрол</w:t>
            </w:r>
            <w:proofErr w:type="spellEnd"/>
            <w:r>
              <w:rPr>
                <w:rStyle w:val="a6"/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93" w:type="dxa"/>
              <w:bottom w:w="80" w:type="dxa"/>
              <w:right w:w="193" w:type="dxa"/>
            </w:tcMar>
          </w:tcPr>
          <w:p w14:paraId="129B2B22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ind w:left="113" w:right="113"/>
              <w:jc w:val="center"/>
            </w:pPr>
            <w:r>
              <w:rPr>
                <w:rStyle w:val="a6"/>
                <w:rFonts w:ascii="Times New Roman" w:hAnsi="Times New Roman"/>
                <w:sz w:val="28"/>
                <w:szCs w:val="28"/>
              </w:rPr>
              <w:t>Прирост</w:t>
            </w:r>
            <w:r>
              <w:rPr>
                <w:rStyle w:val="a6"/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95E03" w14:paraId="5BE99E0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/>
          <w:jc w:val="center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6" w:type="dxa"/>
              <w:bottom w:w="80" w:type="dxa"/>
              <w:right w:w="80" w:type="dxa"/>
            </w:tcMar>
          </w:tcPr>
          <w:p w14:paraId="57DFB014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ind w:left="76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Т</w:t>
            </w: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72D2FF" w14:textId="77777777" w:rsidR="00C95E03" w:rsidRDefault="008E3F55">
            <w:pPr>
              <w:pStyle w:val="A8"/>
              <w:tabs>
                <w:tab w:val="left" w:pos="708"/>
                <w:tab w:val="left" w:pos="1416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3.7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155169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4.3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E0FBA4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0.6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229BE4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3.9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C36772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0.2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6476A7" w14:textId="77777777" w:rsidR="00C95E03" w:rsidRDefault="008E3F55">
            <w:pPr>
              <w:pStyle w:val="A8"/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4.5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28B06C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0.8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04EB36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4.3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C05780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0.6</w:t>
            </w:r>
          </w:p>
        </w:tc>
      </w:tr>
      <w:tr w:rsidR="00C95E03" w14:paraId="49AAA36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/>
          <w:jc w:val="center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6" w:type="dxa"/>
              <w:bottom w:w="80" w:type="dxa"/>
              <w:right w:w="80" w:type="dxa"/>
            </w:tcMar>
          </w:tcPr>
          <w:p w14:paraId="2C5FFB76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ind w:left="76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Т</w:t>
            </w: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3EA8F1" w14:textId="77777777" w:rsidR="00C95E03" w:rsidRDefault="008E3F55">
            <w:pPr>
              <w:pStyle w:val="A8"/>
              <w:tabs>
                <w:tab w:val="left" w:pos="708"/>
                <w:tab w:val="left" w:pos="1416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3.6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E425E6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4.4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8EEE9B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0.8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646224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4.2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15AA89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0.6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3C3119" w14:textId="77777777" w:rsidR="00C95E03" w:rsidRDefault="008E3F55">
            <w:pPr>
              <w:pStyle w:val="A8"/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4.4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345223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0.8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40028D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4.2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AE9C2F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0.6</w:t>
            </w:r>
          </w:p>
        </w:tc>
      </w:tr>
      <w:tr w:rsidR="00C95E03" w14:paraId="409C08B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/>
          <w:jc w:val="center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6" w:type="dxa"/>
              <w:bottom w:w="80" w:type="dxa"/>
              <w:right w:w="80" w:type="dxa"/>
            </w:tcMar>
          </w:tcPr>
          <w:p w14:paraId="324C32BD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ind w:left="76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Т</w:t>
            </w: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434198" w14:textId="77777777" w:rsidR="00C95E03" w:rsidRDefault="008E3F55">
            <w:pPr>
              <w:pStyle w:val="A8"/>
              <w:tabs>
                <w:tab w:val="left" w:pos="708"/>
                <w:tab w:val="left" w:pos="1416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3.8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384242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4.3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528FE1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0.5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668388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4.1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D0B53F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0.3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C61E9B" w14:textId="77777777" w:rsidR="00C95E03" w:rsidRDefault="008E3F55">
            <w:pPr>
              <w:pStyle w:val="A8"/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4.4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910FBA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0.6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15303C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4.3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E82339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0.5</w:t>
            </w:r>
          </w:p>
        </w:tc>
      </w:tr>
      <w:tr w:rsidR="00C95E03" w14:paraId="4C698F0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/>
          <w:jc w:val="center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6" w:type="dxa"/>
              <w:bottom w:w="80" w:type="dxa"/>
              <w:right w:w="80" w:type="dxa"/>
            </w:tcMar>
          </w:tcPr>
          <w:p w14:paraId="3D081BFE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ind w:left="76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Т</w:t>
            </w: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26B73C" w14:textId="77777777" w:rsidR="00C95E03" w:rsidRDefault="008E3F55">
            <w:pPr>
              <w:pStyle w:val="A8"/>
              <w:tabs>
                <w:tab w:val="left" w:pos="708"/>
                <w:tab w:val="left" w:pos="1416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3.8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508271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3.9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A8F675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0.1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038BF8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4.0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1D7C09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0.2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2C6864" w14:textId="77777777" w:rsidR="00C95E03" w:rsidRDefault="008E3F55">
            <w:pPr>
              <w:pStyle w:val="A8"/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4.2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ADBFBB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0.4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A16F6F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4.1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3CAA99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0.3</w:t>
            </w:r>
          </w:p>
        </w:tc>
      </w:tr>
      <w:tr w:rsidR="00C95E03" w14:paraId="59C5896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/>
          <w:jc w:val="center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6" w:type="dxa"/>
              <w:bottom w:w="80" w:type="dxa"/>
              <w:right w:w="80" w:type="dxa"/>
            </w:tcMar>
          </w:tcPr>
          <w:p w14:paraId="08A15C36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ind w:left="76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Т</w:t>
            </w: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5B3479" w14:textId="77777777" w:rsidR="00C95E03" w:rsidRDefault="008E3F55">
            <w:pPr>
              <w:pStyle w:val="A8"/>
              <w:tabs>
                <w:tab w:val="left" w:pos="708"/>
                <w:tab w:val="left" w:pos="1416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3.8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F8C9EC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4.0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670C8B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0.2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5917F9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3.9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F97F73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0.1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9B505F" w14:textId="77777777" w:rsidR="00C95E03" w:rsidRDefault="008E3F55">
            <w:pPr>
              <w:pStyle w:val="A8"/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4.3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670E12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0.5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93C645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4.0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2A171D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0.2</w:t>
            </w:r>
          </w:p>
        </w:tc>
      </w:tr>
      <w:tr w:rsidR="00C95E03" w14:paraId="1C914C6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/>
          <w:jc w:val="center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6" w:type="dxa"/>
              <w:bottom w:w="80" w:type="dxa"/>
              <w:right w:w="80" w:type="dxa"/>
            </w:tcMar>
          </w:tcPr>
          <w:p w14:paraId="0A351468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ind w:left="76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Т</w:t>
            </w: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5C810B" w14:textId="77777777" w:rsidR="00C95E03" w:rsidRDefault="008E3F55">
            <w:pPr>
              <w:pStyle w:val="A8"/>
              <w:tabs>
                <w:tab w:val="left" w:pos="708"/>
                <w:tab w:val="left" w:pos="1416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3.9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CF63BB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4.4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31C384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0.5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267CD8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3.9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900E6F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86995C" w14:textId="77777777" w:rsidR="00C95E03" w:rsidRDefault="008E3F55">
            <w:pPr>
              <w:pStyle w:val="A8"/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4.6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B61A84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0.7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24075A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4.2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3AF9E3" w14:textId="77777777" w:rsidR="00C95E03" w:rsidRDefault="008E3F55">
            <w:pPr>
              <w:pStyle w:val="A8"/>
              <w:tabs>
                <w:tab w:val="left" w:pos="708"/>
              </w:tabs>
              <w:spacing w:after="200" w:line="36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8"/>
                <w:szCs w:val="28"/>
              </w:rPr>
              <w:t>0.3</w:t>
            </w:r>
          </w:p>
        </w:tc>
      </w:tr>
    </w:tbl>
    <w:p w14:paraId="0D2D34E9" w14:textId="77777777" w:rsidR="00C95E03" w:rsidRDefault="00C95E03">
      <w:pPr>
        <w:pStyle w:val="A8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64" w:hanging="86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A537D2D" w14:textId="77777777" w:rsidR="00C95E03" w:rsidRDefault="00C95E03">
      <w:pPr>
        <w:pStyle w:val="A8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56" w:hanging="75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FF5F979" w14:textId="77777777" w:rsidR="00C95E03" w:rsidRDefault="00C95E03">
      <w:pPr>
        <w:pStyle w:val="A8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48" w:hanging="64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A704D6D" w14:textId="77777777" w:rsidR="00C95E03" w:rsidRDefault="008E3F55">
      <w:pPr>
        <w:pStyle w:val="a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\</w:t>
      </w:r>
    </w:p>
    <w:p w14:paraId="715750D2" w14:textId="77777777" w:rsidR="00C95E03" w:rsidRDefault="008E3F55">
      <w:pPr>
        <w:pStyle w:val="a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Исходя из рисунка №1, можно увидеть, </w:t>
      </w:r>
      <w:r>
        <w:rPr>
          <w:rStyle w:val="a6"/>
          <w:sz w:val="28"/>
          <w:szCs w:val="28"/>
        </w:rPr>
        <w:t xml:space="preserve">что хореографическая подготовка наиболее эффективно влияет на развитие ритмичности (разница показателей между контрольной и экспериментальной </w:t>
      </w:r>
      <w:proofErr w:type="gramStart"/>
      <w:r>
        <w:rPr>
          <w:rStyle w:val="a6"/>
          <w:sz w:val="28"/>
          <w:szCs w:val="28"/>
        </w:rPr>
        <w:t>группами  составила</w:t>
      </w:r>
      <w:proofErr w:type="gramEnd"/>
      <w:r>
        <w:rPr>
          <w:rStyle w:val="a6"/>
          <w:sz w:val="28"/>
          <w:szCs w:val="28"/>
        </w:rPr>
        <w:t xml:space="preserve"> 6.6%) и способности к ориентированию в пространстве (разница показателей между контрольной и э</w:t>
      </w:r>
      <w:r>
        <w:rPr>
          <w:rStyle w:val="a6"/>
          <w:sz w:val="28"/>
          <w:szCs w:val="28"/>
        </w:rPr>
        <w:t xml:space="preserve">кспериментальной группами составила 8.2%). Практически одинаков прирост результатов в согласовании движений составил и в равновесии (разница между показателями </w:t>
      </w:r>
      <w:proofErr w:type="gramStart"/>
      <w:r>
        <w:rPr>
          <w:rStyle w:val="a6"/>
          <w:sz w:val="28"/>
          <w:szCs w:val="28"/>
        </w:rPr>
        <w:t>-  2</w:t>
      </w:r>
      <w:proofErr w:type="gramEnd"/>
      <w:r>
        <w:rPr>
          <w:rStyle w:val="a6"/>
          <w:sz w:val="28"/>
          <w:szCs w:val="28"/>
        </w:rPr>
        <w:t>% и 2.2% соответственно).</w:t>
      </w:r>
    </w:p>
    <w:p w14:paraId="3DC47CA7" w14:textId="77777777" w:rsidR="00C95E03" w:rsidRDefault="008E3F55">
      <w:pPr>
        <w:pStyle w:val="a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По результатам эксперимента, в ловкости, при </w:t>
      </w:r>
      <w:r>
        <w:rPr>
          <w:rStyle w:val="a6"/>
          <w:sz w:val="28"/>
          <w:szCs w:val="28"/>
        </w:rPr>
        <w:t>использовании средств хореографии, прирост показателей составил 17.7%, а при использовании подвижных игр 13.9%.</w:t>
      </w:r>
    </w:p>
    <w:p w14:paraId="35EEEFF4" w14:textId="77777777" w:rsidR="00C95E03" w:rsidRDefault="008E3F55">
      <w:pPr>
        <w:pStyle w:val="a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sz w:val="28"/>
          <w:szCs w:val="28"/>
        </w:rPr>
      </w:pPr>
      <w:r>
        <w:rPr>
          <w:rStyle w:val="a6"/>
          <w:sz w:val="28"/>
          <w:szCs w:val="28"/>
        </w:rPr>
        <w:t>По результатам эксперимента, в точности воспроизведения движений, при использовании средств хореографии, прирост составил 18.2%, а при использов</w:t>
      </w:r>
      <w:r>
        <w:rPr>
          <w:rStyle w:val="a6"/>
          <w:sz w:val="28"/>
          <w:szCs w:val="28"/>
        </w:rPr>
        <w:t>ании подвижных игр 14.3%.</w:t>
      </w:r>
    </w:p>
    <w:p w14:paraId="2A7842F3" w14:textId="77777777" w:rsidR="00C95E03" w:rsidRDefault="008E3F55">
      <w:pPr>
        <w:pStyle w:val="a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sz w:val="28"/>
          <w:szCs w:val="28"/>
        </w:rPr>
      </w:pPr>
      <w:r>
        <w:rPr>
          <w:rStyle w:val="a6"/>
          <w:sz w:val="28"/>
          <w:szCs w:val="28"/>
        </w:rPr>
        <w:t>По результатам эксперимента, для определения согласования движений, при использовании средств хореографии, прирост составил 13.6%, а при использовании подвижных игр 11.6%.</w:t>
      </w:r>
    </w:p>
    <w:p w14:paraId="62AD3FEA" w14:textId="77777777" w:rsidR="00C95E03" w:rsidRDefault="008E3F55">
      <w:pPr>
        <w:pStyle w:val="a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349"/>
        <w:jc w:val="both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 По результатам эксперимента, в равновесии, при использова</w:t>
      </w:r>
      <w:r>
        <w:rPr>
          <w:rStyle w:val="a6"/>
          <w:sz w:val="28"/>
          <w:szCs w:val="28"/>
        </w:rPr>
        <w:t>нии средств хореографии, прирост составил 9.5%, а при использовании подвижных игр 7.3%.</w:t>
      </w:r>
    </w:p>
    <w:p w14:paraId="2B79D378" w14:textId="77777777" w:rsidR="00C95E03" w:rsidRDefault="008E3F55">
      <w:pPr>
        <w:pStyle w:val="a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right="175" w:firstLine="425"/>
        <w:jc w:val="both"/>
        <w:rPr>
          <w:sz w:val="28"/>
          <w:szCs w:val="28"/>
        </w:rPr>
      </w:pPr>
      <w:r>
        <w:rPr>
          <w:rStyle w:val="a6"/>
          <w:sz w:val="28"/>
          <w:szCs w:val="28"/>
        </w:rPr>
        <w:lastRenderedPageBreak/>
        <w:t xml:space="preserve">По результатам эксперимента, в ритмичности, при использовании средств хореографии, прирост составил 11.6%, </w:t>
      </w:r>
      <w:r>
        <w:rPr>
          <w:rStyle w:val="a6"/>
          <w:sz w:val="28"/>
          <w:szCs w:val="28"/>
        </w:rPr>
        <w:t>а при использовании подвижных игр 5%.</w:t>
      </w:r>
    </w:p>
    <w:p w14:paraId="7BB265CD" w14:textId="77777777" w:rsidR="00C95E03" w:rsidRDefault="008E3F55">
      <w:pPr>
        <w:pStyle w:val="a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right="175" w:firstLine="425"/>
        <w:jc w:val="both"/>
        <w:rPr>
          <w:rStyle w:val="a6"/>
          <w:sz w:val="28"/>
          <w:szCs w:val="28"/>
        </w:rPr>
      </w:pPr>
      <w:r>
        <w:rPr>
          <w:rStyle w:val="a6"/>
          <w:sz w:val="28"/>
          <w:szCs w:val="28"/>
        </w:rPr>
        <w:t>По результатам эксперимента, в ориентации в пространстве, при использовании средств хореографии, прирост составил 15.2%, а при использовании подвижных игр 7%.</w:t>
      </w:r>
    </w:p>
    <w:p w14:paraId="05F8670E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center"/>
        <w:rPr>
          <w:rStyle w:val="a6"/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Style w:val="a6"/>
          <w:rFonts w:ascii="Calibri" w:eastAsia="Calibri" w:hAnsi="Calibri" w:cs="Calibri"/>
          <w:noProof/>
          <w:sz w:val="28"/>
          <w:szCs w:val="28"/>
        </w:rPr>
        <w:drawing>
          <wp:inline distT="0" distB="0" distL="0" distR="0" wp14:anchorId="08866545" wp14:editId="26E7CA28">
            <wp:extent cx="5572506" cy="2942397"/>
            <wp:effectExtent l="0" t="0" r="0" b="0"/>
            <wp:docPr id="1073741825" name="officeArt object" descr="image.pd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.pdf" descr="image.pdf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72506" cy="294239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2596480C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center"/>
        <w:rPr>
          <w:rStyle w:val="a6"/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Style w:val="a6"/>
          <w:rFonts w:ascii="Times New Roman" w:hAnsi="Times New Roman"/>
          <w:b/>
          <w:bCs/>
          <w:sz w:val="28"/>
          <w:szCs w:val="28"/>
        </w:rPr>
        <w:t>Рис</w:t>
      </w:r>
      <w:r>
        <w:rPr>
          <w:rStyle w:val="a6"/>
          <w:rFonts w:ascii="Times New Roman" w:hAnsi="Times New Roman"/>
          <w:b/>
          <w:bCs/>
          <w:sz w:val="28"/>
          <w:szCs w:val="28"/>
        </w:rPr>
        <w:t xml:space="preserve">. 1 </w:t>
      </w:r>
      <w:r>
        <w:rPr>
          <w:rStyle w:val="a6"/>
          <w:rFonts w:ascii="Times New Roman" w:hAnsi="Times New Roman"/>
          <w:b/>
          <w:bCs/>
          <w:sz w:val="28"/>
          <w:szCs w:val="28"/>
        </w:rPr>
        <w:t>Показатели прироста координационных способностей ш</w:t>
      </w:r>
      <w:r>
        <w:rPr>
          <w:rStyle w:val="a6"/>
          <w:rFonts w:ascii="Times New Roman" w:hAnsi="Times New Roman"/>
          <w:b/>
          <w:bCs/>
          <w:sz w:val="28"/>
          <w:szCs w:val="28"/>
        </w:rPr>
        <w:t xml:space="preserve">кольников младших </w:t>
      </w:r>
      <w:proofErr w:type="gramStart"/>
      <w:r>
        <w:rPr>
          <w:rStyle w:val="a6"/>
          <w:rFonts w:ascii="Times New Roman" w:hAnsi="Times New Roman"/>
          <w:b/>
          <w:bCs/>
          <w:sz w:val="28"/>
          <w:szCs w:val="28"/>
        </w:rPr>
        <w:t>классов</w:t>
      </w:r>
      <w:r>
        <w:rPr>
          <w:rStyle w:val="a6"/>
          <w:rFonts w:ascii="Times New Roman" w:hAnsi="Times New Roman"/>
          <w:b/>
          <w:bCs/>
          <w:sz w:val="28"/>
          <w:szCs w:val="28"/>
        </w:rPr>
        <w:t>(</w:t>
      </w:r>
      <w:proofErr w:type="gramEnd"/>
      <w:r>
        <w:rPr>
          <w:rStyle w:val="a6"/>
          <w:rFonts w:ascii="Times New Roman" w:hAnsi="Times New Roman"/>
          <w:b/>
          <w:bCs/>
          <w:sz w:val="28"/>
          <w:szCs w:val="28"/>
        </w:rPr>
        <w:t>%)</w:t>
      </w:r>
    </w:p>
    <w:p w14:paraId="1156C489" w14:textId="77777777" w:rsidR="00C95E03" w:rsidRDefault="00C95E03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8BE7CE2" w14:textId="77777777" w:rsidR="00C95E03" w:rsidRDefault="008E3F55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Исходя из литературных источников </w:t>
      </w:r>
      <w:r>
        <w:rPr>
          <w:rFonts w:ascii="Times New Roman" w:hAnsi="Times New Roman"/>
          <w:sz w:val="28"/>
          <w:szCs w:val="28"/>
        </w:rPr>
        <w:t>(</w:t>
      </w:r>
      <w:proofErr w:type="gramStart"/>
      <w:r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Матвеев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Ф </w:t>
      </w:r>
      <w:proofErr w:type="spellStart"/>
      <w:r>
        <w:rPr>
          <w:rFonts w:ascii="Times New Roman" w:hAnsi="Times New Roman"/>
          <w:sz w:val="28"/>
          <w:szCs w:val="28"/>
        </w:rPr>
        <w:t>Курамшин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Гужаловский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Волков Л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.) </w:t>
      </w:r>
      <w:r>
        <w:rPr>
          <w:rFonts w:ascii="Times New Roman" w:hAnsi="Times New Roman"/>
          <w:sz w:val="28"/>
          <w:szCs w:val="28"/>
        </w:rPr>
        <w:t>я могу констатировать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что самым эффективным периодом для развития координационных способностей является возраст от </w:t>
      </w:r>
      <w:r>
        <w:rPr>
          <w:rFonts w:ascii="Times New Roman" w:hAnsi="Times New Roman"/>
          <w:sz w:val="28"/>
          <w:szCs w:val="28"/>
        </w:rPr>
        <w:t xml:space="preserve">8 </w:t>
      </w:r>
      <w:r>
        <w:rPr>
          <w:rFonts w:ascii="Times New Roman" w:hAnsi="Times New Roman"/>
          <w:sz w:val="28"/>
          <w:szCs w:val="28"/>
        </w:rPr>
        <w:t xml:space="preserve">до </w:t>
      </w:r>
      <w:r>
        <w:rPr>
          <w:rFonts w:ascii="Times New Roman" w:hAnsi="Times New Roman"/>
          <w:sz w:val="28"/>
          <w:szCs w:val="28"/>
        </w:rPr>
        <w:t xml:space="preserve">11 </w:t>
      </w:r>
      <w:r>
        <w:rPr>
          <w:rFonts w:ascii="Times New Roman" w:hAnsi="Times New Roman"/>
          <w:sz w:val="28"/>
          <w:szCs w:val="28"/>
        </w:rPr>
        <w:t>лет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таблицах сенситивных периодов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приведенных </w:t>
      </w:r>
      <w:proofErr w:type="gramStart"/>
      <w:r>
        <w:rPr>
          <w:rFonts w:ascii="Times New Roman" w:hAnsi="Times New Roman"/>
          <w:sz w:val="28"/>
          <w:szCs w:val="28"/>
        </w:rPr>
        <w:t>этими авторами</w:t>
      </w:r>
      <w:proofErr w:type="gramEnd"/>
      <w:r>
        <w:rPr>
          <w:rFonts w:ascii="Times New Roman" w:hAnsi="Times New Roman"/>
          <w:sz w:val="28"/>
          <w:szCs w:val="28"/>
        </w:rPr>
        <w:t xml:space="preserve"> выделяются такие координационные способности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как равновесие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точность воспроизведения дви</w:t>
      </w:r>
      <w:r>
        <w:rPr>
          <w:rFonts w:ascii="Times New Roman" w:hAnsi="Times New Roman"/>
          <w:sz w:val="28"/>
          <w:szCs w:val="28"/>
        </w:rPr>
        <w:t>жений и простые координационные движения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4EC9BE05" w14:textId="77777777" w:rsidR="00C95E03" w:rsidRDefault="008E3F55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Педагогическое наблюдение позволило нам говорить о том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 из координационных способностей в общеобразовательной школе используются средства на развитие меткости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равновесия и ловкости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Это может говорить </w:t>
      </w:r>
      <w:r>
        <w:rPr>
          <w:rFonts w:ascii="Times New Roman" w:hAnsi="Times New Roman"/>
          <w:sz w:val="28"/>
          <w:szCs w:val="28"/>
        </w:rPr>
        <w:lastRenderedPageBreak/>
        <w:t>о том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 на развитие других видов координационных способностей на уроках физической культуры времени не выделяется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2C8BB071" w14:textId="77777777" w:rsidR="00C95E03" w:rsidRDefault="008E3F55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Хореографическая подготовка наиболее эффективно влияет на развитие ритмичности 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разница показателей между контрольной и экспериментальной групп</w:t>
      </w:r>
      <w:r>
        <w:rPr>
          <w:rFonts w:ascii="Times New Roman" w:hAnsi="Times New Roman"/>
          <w:sz w:val="28"/>
          <w:szCs w:val="28"/>
        </w:rPr>
        <w:t xml:space="preserve">ами составила </w:t>
      </w:r>
      <w:r>
        <w:rPr>
          <w:rFonts w:ascii="Times New Roman" w:hAnsi="Times New Roman"/>
          <w:sz w:val="28"/>
          <w:szCs w:val="28"/>
        </w:rPr>
        <w:t xml:space="preserve">6.6%) </w:t>
      </w:r>
      <w:r>
        <w:rPr>
          <w:rFonts w:ascii="Times New Roman" w:hAnsi="Times New Roman"/>
          <w:sz w:val="28"/>
          <w:szCs w:val="28"/>
        </w:rPr>
        <w:t xml:space="preserve">и способности к ориентированию в пространстве 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разница показателей между контрольной и экспериментальной группами составила </w:t>
      </w:r>
      <w:r>
        <w:rPr>
          <w:rFonts w:ascii="Times New Roman" w:hAnsi="Times New Roman"/>
          <w:sz w:val="28"/>
          <w:szCs w:val="28"/>
        </w:rPr>
        <w:t xml:space="preserve">8.2%). </w:t>
      </w:r>
      <w:r>
        <w:rPr>
          <w:rFonts w:ascii="Times New Roman" w:hAnsi="Times New Roman"/>
          <w:sz w:val="28"/>
          <w:szCs w:val="28"/>
        </w:rPr>
        <w:t xml:space="preserve">Влияние средств хореографии и подвижных игр на развитие согласования движений и равновесия одинаково 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раз</w:t>
      </w:r>
      <w:r>
        <w:rPr>
          <w:rFonts w:ascii="Times New Roman" w:hAnsi="Times New Roman"/>
          <w:sz w:val="28"/>
          <w:szCs w:val="28"/>
        </w:rPr>
        <w:t xml:space="preserve">ница показателей между контрольной и экспериментальной группами составила </w:t>
      </w:r>
      <w:r>
        <w:rPr>
          <w:rFonts w:ascii="Times New Roman" w:hAnsi="Times New Roman"/>
          <w:sz w:val="28"/>
          <w:szCs w:val="28"/>
        </w:rPr>
        <w:t xml:space="preserve">2% </w:t>
      </w:r>
      <w:r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2.2% </w:t>
      </w:r>
      <w:r>
        <w:rPr>
          <w:rFonts w:ascii="Times New Roman" w:hAnsi="Times New Roman"/>
          <w:sz w:val="28"/>
          <w:szCs w:val="28"/>
        </w:rPr>
        <w:t>соответственно</w:t>
      </w:r>
      <w:r>
        <w:rPr>
          <w:rFonts w:ascii="Times New Roman" w:hAnsi="Times New Roman"/>
          <w:sz w:val="28"/>
          <w:szCs w:val="28"/>
        </w:rPr>
        <w:t>).</w:t>
      </w:r>
    </w:p>
    <w:p w14:paraId="05FCA4BD" w14:textId="77777777" w:rsidR="00C95E03" w:rsidRDefault="008E3F55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экспериментальной группе к окончанию учебного года прирост </w:t>
      </w:r>
      <w:proofErr w:type="gramStart"/>
      <w:r>
        <w:rPr>
          <w:rFonts w:ascii="Times New Roman" w:hAnsi="Times New Roman"/>
          <w:sz w:val="28"/>
          <w:szCs w:val="28"/>
        </w:rPr>
        <w:t>результатов  в</w:t>
      </w:r>
      <w:proofErr w:type="gramEnd"/>
      <w:r>
        <w:rPr>
          <w:rFonts w:ascii="Times New Roman" w:hAnsi="Times New Roman"/>
          <w:sz w:val="28"/>
          <w:szCs w:val="28"/>
        </w:rPr>
        <w:t xml:space="preserve"> равновесии и ритмичности составил 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0.4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>0.5</w:t>
      </w:r>
      <w:r>
        <w:rPr>
          <w:rFonts w:ascii="Times New Roman" w:hAnsi="Times New Roman"/>
          <w:sz w:val="28"/>
          <w:szCs w:val="28"/>
        </w:rPr>
        <w:t>б соответственно</w:t>
      </w:r>
      <w:r>
        <w:rPr>
          <w:rFonts w:ascii="Times New Roman" w:hAnsi="Times New Roman"/>
          <w:sz w:val="28"/>
          <w:szCs w:val="28"/>
        </w:rPr>
        <w:t>).</w:t>
      </w:r>
    </w:p>
    <w:p w14:paraId="4848974A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контрольн</w:t>
      </w:r>
      <w:r>
        <w:rPr>
          <w:rFonts w:ascii="Times New Roman" w:hAnsi="Times New Roman"/>
          <w:sz w:val="28"/>
          <w:szCs w:val="28"/>
        </w:rPr>
        <w:t xml:space="preserve">ой группе к окончанию учебного года прирост результатов в равновесии и ритмичности </w:t>
      </w:r>
      <w:proofErr w:type="gramStart"/>
      <w:r>
        <w:rPr>
          <w:rFonts w:ascii="Times New Roman" w:hAnsi="Times New Roman"/>
          <w:sz w:val="28"/>
          <w:szCs w:val="28"/>
        </w:rPr>
        <w:t xml:space="preserve">составил  </w:t>
      </w:r>
      <w:r>
        <w:rPr>
          <w:rFonts w:ascii="Times New Roman" w:hAnsi="Times New Roman"/>
          <w:sz w:val="28"/>
          <w:szCs w:val="28"/>
        </w:rPr>
        <w:t>0.3</w:t>
      </w:r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0.2</w:t>
      </w:r>
      <w:r>
        <w:rPr>
          <w:rFonts w:ascii="Times New Roman" w:hAnsi="Times New Roman"/>
          <w:sz w:val="28"/>
          <w:szCs w:val="28"/>
        </w:rPr>
        <w:t>б соответственно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23E0C74E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Это может говорить о том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 другие средства физического воспитания на данные виды координационных способностей воздействуют незначи</w:t>
      </w:r>
      <w:r>
        <w:rPr>
          <w:rFonts w:ascii="Times New Roman" w:hAnsi="Times New Roman"/>
          <w:sz w:val="28"/>
          <w:szCs w:val="28"/>
        </w:rPr>
        <w:t>тельно</w:t>
      </w:r>
      <w:r>
        <w:rPr>
          <w:rFonts w:ascii="Times New Roman" w:hAnsi="Times New Roman"/>
          <w:sz w:val="28"/>
          <w:szCs w:val="28"/>
        </w:rPr>
        <w:t>.</w:t>
      </w:r>
    </w:p>
    <w:p w14:paraId="014AB183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 результатам эксперимента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 ловкости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при использовании средств хореографии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прирост показателей составил </w:t>
      </w:r>
      <w:r>
        <w:rPr>
          <w:rFonts w:ascii="Times New Roman" w:hAnsi="Times New Roman"/>
          <w:sz w:val="28"/>
          <w:szCs w:val="28"/>
        </w:rPr>
        <w:t xml:space="preserve">17.7%, </w:t>
      </w:r>
      <w:r>
        <w:rPr>
          <w:rFonts w:ascii="Times New Roman" w:hAnsi="Times New Roman"/>
          <w:sz w:val="28"/>
          <w:szCs w:val="28"/>
        </w:rPr>
        <w:t xml:space="preserve">а при использовании подвижных игр </w:t>
      </w:r>
      <w:r>
        <w:rPr>
          <w:rFonts w:ascii="Times New Roman" w:hAnsi="Times New Roman"/>
          <w:sz w:val="28"/>
          <w:szCs w:val="28"/>
        </w:rPr>
        <w:t>13.9%.</w:t>
      </w:r>
    </w:p>
    <w:p w14:paraId="2988AE95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 результатам эксперимента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 точности воспроизведения движений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при </w:t>
      </w:r>
      <w:r>
        <w:rPr>
          <w:rFonts w:ascii="Times New Roman" w:hAnsi="Times New Roman"/>
          <w:sz w:val="28"/>
          <w:szCs w:val="28"/>
        </w:rPr>
        <w:t>использовании средств хореографии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прирост составил </w:t>
      </w:r>
      <w:r>
        <w:rPr>
          <w:rFonts w:ascii="Times New Roman" w:hAnsi="Times New Roman"/>
          <w:sz w:val="28"/>
          <w:szCs w:val="28"/>
        </w:rPr>
        <w:t xml:space="preserve">18.2%, </w:t>
      </w:r>
      <w:r>
        <w:rPr>
          <w:rFonts w:ascii="Times New Roman" w:hAnsi="Times New Roman"/>
          <w:sz w:val="28"/>
          <w:szCs w:val="28"/>
        </w:rPr>
        <w:t xml:space="preserve">а при использовании подвижных игр </w:t>
      </w:r>
      <w:r>
        <w:rPr>
          <w:rFonts w:ascii="Times New Roman" w:hAnsi="Times New Roman"/>
          <w:sz w:val="28"/>
          <w:szCs w:val="28"/>
        </w:rPr>
        <w:t>14.3%.</w:t>
      </w:r>
    </w:p>
    <w:p w14:paraId="7B9E4240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7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По результатам эксперимента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для определения согласования движений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при использовании средств хореографии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прирост составил </w:t>
      </w:r>
      <w:r>
        <w:rPr>
          <w:rFonts w:ascii="Times New Roman" w:hAnsi="Times New Roman"/>
          <w:sz w:val="28"/>
          <w:szCs w:val="28"/>
        </w:rPr>
        <w:t xml:space="preserve">13.6%, </w:t>
      </w:r>
      <w:r>
        <w:rPr>
          <w:rFonts w:ascii="Times New Roman" w:hAnsi="Times New Roman"/>
          <w:sz w:val="28"/>
          <w:szCs w:val="28"/>
        </w:rPr>
        <w:t xml:space="preserve">а при использовании </w:t>
      </w:r>
      <w:r>
        <w:rPr>
          <w:rFonts w:ascii="Times New Roman" w:hAnsi="Times New Roman"/>
          <w:sz w:val="28"/>
          <w:szCs w:val="28"/>
        </w:rPr>
        <w:t xml:space="preserve">подвижных игр </w:t>
      </w:r>
      <w:r>
        <w:rPr>
          <w:rFonts w:ascii="Times New Roman" w:hAnsi="Times New Roman"/>
          <w:sz w:val="28"/>
          <w:szCs w:val="28"/>
        </w:rPr>
        <w:t>11.6%.</w:t>
      </w:r>
    </w:p>
    <w:p w14:paraId="01607878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По результатам эксперимента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 равновесии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при использовании средств хореографии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прирост составил </w:t>
      </w:r>
      <w:r>
        <w:rPr>
          <w:rFonts w:ascii="Times New Roman" w:hAnsi="Times New Roman"/>
          <w:sz w:val="28"/>
          <w:szCs w:val="28"/>
        </w:rPr>
        <w:t xml:space="preserve">9.5%, </w:t>
      </w:r>
      <w:r>
        <w:rPr>
          <w:rFonts w:ascii="Times New Roman" w:hAnsi="Times New Roman"/>
          <w:sz w:val="28"/>
          <w:szCs w:val="28"/>
        </w:rPr>
        <w:t xml:space="preserve">а при использовании подвижных игр </w:t>
      </w:r>
      <w:r>
        <w:rPr>
          <w:rFonts w:ascii="Times New Roman" w:hAnsi="Times New Roman"/>
          <w:sz w:val="28"/>
          <w:szCs w:val="28"/>
        </w:rPr>
        <w:t>7.3%.</w:t>
      </w:r>
    </w:p>
    <w:p w14:paraId="6CFA3BFA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right="175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По результатам эксперимента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 ритмичности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при использовании средств хореографи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прирост составил </w:t>
      </w:r>
      <w:r>
        <w:rPr>
          <w:rFonts w:ascii="Times New Roman" w:hAnsi="Times New Roman"/>
          <w:sz w:val="28"/>
          <w:szCs w:val="28"/>
        </w:rPr>
        <w:t xml:space="preserve">11.6%, </w:t>
      </w:r>
      <w:r>
        <w:rPr>
          <w:rFonts w:ascii="Times New Roman" w:hAnsi="Times New Roman"/>
          <w:sz w:val="28"/>
          <w:szCs w:val="28"/>
        </w:rPr>
        <w:t xml:space="preserve">а при использовании подвижных игр </w:t>
      </w:r>
      <w:r>
        <w:rPr>
          <w:rFonts w:ascii="Times New Roman" w:hAnsi="Times New Roman"/>
          <w:sz w:val="28"/>
          <w:szCs w:val="28"/>
        </w:rPr>
        <w:t>5%.</w:t>
      </w:r>
    </w:p>
    <w:p w14:paraId="56DBE25A" w14:textId="77777777" w:rsidR="00C95E03" w:rsidRDefault="008E3F55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right="175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 результатам эксперимента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 ориентации в пространстве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при использовании средств хореографии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прирост составил </w:t>
      </w:r>
      <w:r>
        <w:rPr>
          <w:rFonts w:ascii="Times New Roman" w:hAnsi="Times New Roman"/>
          <w:sz w:val="28"/>
          <w:szCs w:val="28"/>
        </w:rPr>
        <w:t xml:space="preserve">15.2%, </w:t>
      </w:r>
      <w:r>
        <w:rPr>
          <w:rFonts w:ascii="Times New Roman" w:hAnsi="Times New Roman"/>
          <w:sz w:val="28"/>
          <w:szCs w:val="28"/>
        </w:rPr>
        <w:t xml:space="preserve">а при использовании подвижных игр </w:t>
      </w:r>
      <w:r>
        <w:rPr>
          <w:rFonts w:ascii="Times New Roman" w:hAnsi="Times New Roman"/>
          <w:sz w:val="28"/>
          <w:szCs w:val="28"/>
        </w:rPr>
        <w:t>7%.</w:t>
      </w:r>
    </w:p>
    <w:p w14:paraId="4C8777BA" w14:textId="77777777" w:rsidR="00C95E03" w:rsidRDefault="008E3F55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>
        <w:rPr>
          <w:rFonts w:ascii="Times New Roman" w:hAnsi="Times New Roman"/>
          <w:sz w:val="28"/>
          <w:szCs w:val="28"/>
        </w:rPr>
        <w:t>Я рекомендуем использовать р</w:t>
      </w:r>
      <w:r>
        <w:rPr>
          <w:rFonts w:ascii="Times New Roman" w:hAnsi="Times New Roman"/>
          <w:sz w:val="28"/>
          <w:szCs w:val="28"/>
        </w:rPr>
        <w:t>азработанную батарею тестов для оценки развития координационных способностей школьников младших классов</w:t>
      </w:r>
      <w:r>
        <w:rPr>
          <w:rFonts w:ascii="Times New Roman" w:hAnsi="Times New Roman"/>
          <w:sz w:val="28"/>
          <w:szCs w:val="28"/>
        </w:rPr>
        <w:t>.</w:t>
      </w:r>
    </w:p>
    <w:p w14:paraId="0408FD08" w14:textId="77777777" w:rsidR="00C95E03" w:rsidRDefault="00C95E03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7DFC2F1" w14:textId="77777777" w:rsidR="00C95E03" w:rsidRDefault="008E3F55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center"/>
        <w:rPr>
          <w:rStyle w:val="a6"/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Style w:val="a6"/>
          <w:rFonts w:ascii="Times New Roman" w:hAnsi="Times New Roman"/>
          <w:b/>
          <w:bCs/>
          <w:sz w:val="28"/>
          <w:szCs w:val="28"/>
          <w:lang w:val="en-US"/>
        </w:rPr>
        <w:t>VI</w:t>
      </w:r>
      <w:r w:rsidRPr="009039C2">
        <w:rPr>
          <w:rStyle w:val="a6"/>
          <w:rFonts w:ascii="Times New Roman" w:hAnsi="Times New Roman"/>
          <w:b/>
          <w:bCs/>
          <w:sz w:val="28"/>
          <w:szCs w:val="28"/>
        </w:rPr>
        <w:t xml:space="preserve">. </w:t>
      </w:r>
      <w:r>
        <w:rPr>
          <w:rStyle w:val="a6"/>
          <w:rFonts w:ascii="Times New Roman" w:hAnsi="Times New Roman"/>
          <w:b/>
          <w:bCs/>
          <w:sz w:val="28"/>
          <w:szCs w:val="28"/>
        </w:rPr>
        <w:t>СПИСОК ЛИТЕРАТУРЫ</w:t>
      </w:r>
    </w:p>
    <w:p w14:paraId="0E4689BF" w14:textId="77777777" w:rsidR="00C95E03" w:rsidRDefault="008E3F55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Бернштейн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.  </w:t>
      </w:r>
      <w:r>
        <w:rPr>
          <w:rFonts w:ascii="Times New Roman" w:hAnsi="Times New Roman"/>
          <w:sz w:val="28"/>
          <w:szCs w:val="28"/>
        </w:rPr>
        <w:t xml:space="preserve">О ловкости и её развитии </w:t>
      </w:r>
      <w:r>
        <w:rPr>
          <w:rFonts w:ascii="Times New Roman" w:hAnsi="Times New Roman"/>
          <w:sz w:val="28"/>
          <w:szCs w:val="28"/>
        </w:rPr>
        <w:t xml:space="preserve">/ 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Бернштейн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– </w:t>
      </w:r>
      <w:proofErr w:type="gramStart"/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.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Физкультура и спорт</w:t>
      </w:r>
      <w:r>
        <w:rPr>
          <w:rFonts w:ascii="Times New Roman" w:hAnsi="Times New Roman"/>
          <w:sz w:val="28"/>
          <w:szCs w:val="28"/>
        </w:rPr>
        <w:t xml:space="preserve">, 1991.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228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.</w:t>
      </w:r>
    </w:p>
    <w:p w14:paraId="431F10F8" w14:textId="77777777" w:rsidR="00C95E03" w:rsidRDefault="008E3F55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Бернштейн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О построении движений </w:t>
      </w:r>
      <w:r>
        <w:rPr>
          <w:rFonts w:ascii="Times New Roman" w:hAnsi="Times New Roman"/>
          <w:sz w:val="28"/>
          <w:szCs w:val="28"/>
        </w:rPr>
        <w:t xml:space="preserve">/ </w:t>
      </w:r>
      <w:proofErr w:type="gramStart"/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Бернштейн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– </w:t>
      </w:r>
      <w:proofErr w:type="gramStart"/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.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Медицина</w:t>
      </w:r>
      <w:r>
        <w:rPr>
          <w:rFonts w:ascii="Times New Roman" w:hAnsi="Times New Roman"/>
          <w:sz w:val="28"/>
          <w:szCs w:val="28"/>
        </w:rPr>
        <w:t xml:space="preserve">, 1947.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225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.</w:t>
      </w:r>
    </w:p>
    <w:p w14:paraId="19DAD6DC" w14:textId="77777777" w:rsidR="00C95E03" w:rsidRDefault="008E3F55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/>
          <w:sz w:val="28"/>
          <w:szCs w:val="28"/>
        </w:rPr>
        <w:t>Богатков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Танцы для детей </w:t>
      </w:r>
      <w:r>
        <w:rPr>
          <w:rFonts w:ascii="Times New Roman" w:hAnsi="Times New Roman"/>
          <w:sz w:val="28"/>
          <w:szCs w:val="28"/>
        </w:rPr>
        <w:t xml:space="preserve">/ </w:t>
      </w:r>
      <w:r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Богатков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– </w:t>
      </w:r>
      <w:proofErr w:type="gramStart"/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.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Детгиз</w:t>
      </w:r>
      <w:proofErr w:type="spellEnd"/>
      <w:r>
        <w:rPr>
          <w:rFonts w:ascii="Times New Roman" w:hAnsi="Times New Roman"/>
          <w:sz w:val="28"/>
          <w:szCs w:val="28"/>
        </w:rPr>
        <w:t xml:space="preserve">, 1959.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175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.</w:t>
      </w:r>
    </w:p>
    <w:p w14:paraId="7B716473" w14:textId="77777777" w:rsidR="00C95E03" w:rsidRDefault="008E3F55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/>
          <w:sz w:val="28"/>
          <w:szCs w:val="28"/>
        </w:rPr>
        <w:t>Бондаревский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Возрастные особенности развития функций равновесия у детей шко</w:t>
      </w:r>
      <w:r>
        <w:rPr>
          <w:rFonts w:ascii="Times New Roman" w:hAnsi="Times New Roman"/>
          <w:sz w:val="28"/>
          <w:szCs w:val="28"/>
        </w:rPr>
        <w:t xml:space="preserve">льного возраста </w:t>
      </w:r>
      <w:r>
        <w:rPr>
          <w:rFonts w:ascii="Times New Roman" w:hAnsi="Times New Roman"/>
          <w:sz w:val="28"/>
          <w:szCs w:val="28"/>
        </w:rPr>
        <w:t xml:space="preserve">/ 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Бондаревский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// </w:t>
      </w:r>
      <w:r>
        <w:rPr>
          <w:rFonts w:ascii="Times New Roman" w:hAnsi="Times New Roman"/>
          <w:sz w:val="28"/>
          <w:szCs w:val="28"/>
        </w:rPr>
        <w:t xml:space="preserve">Развитие двигательных качеств </w:t>
      </w:r>
      <w:proofErr w:type="gramStart"/>
      <w:r>
        <w:rPr>
          <w:rFonts w:ascii="Times New Roman" w:hAnsi="Times New Roman"/>
          <w:sz w:val="28"/>
          <w:szCs w:val="28"/>
        </w:rPr>
        <w:t xml:space="preserve">школьников </w:t>
      </w:r>
      <w:r>
        <w:rPr>
          <w:rFonts w:ascii="Times New Roman" w:hAnsi="Times New Roman"/>
          <w:sz w:val="28"/>
          <w:szCs w:val="28"/>
        </w:rPr>
        <w:t>;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 ред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Кузнецовой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– </w:t>
      </w:r>
      <w:proofErr w:type="gramStart"/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.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Просвещение</w:t>
      </w:r>
      <w:r>
        <w:rPr>
          <w:rFonts w:ascii="Times New Roman" w:hAnsi="Times New Roman"/>
          <w:sz w:val="28"/>
          <w:szCs w:val="28"/>
        </w:rPr>
        <w:t xml:space="preserve">, 1987. </w:t>
      </w:r>
      <w:r>
        <w:rPr>
          <w:rFonts w:ascii="Times New Roman" w:hAnsi="Times New Roman"/>
          <w:sz w:val="28"/>
          <w:szCs w:val="28"/>
        </w:rPr>
        <w:t>– С</w:t>
      </w:r>
      <w:r>
        <w:rPr>
          <w:rFonts w:ascii="Times New Roman" w:hAnsi="Times New Roman"/>
          <w:sz w:val="28"/>
          <w:szCs w:val="28"/>
        </w:rPr>
        <w:t>. 153-177.</w:t>
      </w:r>
    </w:p>
    <w:p w14:paraId="48278843" w14:textId="77777777" w:rsidR="00C95E03" w:rsidRDefault="008E3F55">
      <w:pPr>
        <w:pStyle w:val="a5"/>
        <w:tabs>
          <w:tab w:val="left" w:pos="9132"/>
          <w:tab w:val="right" w:pos="9180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>
        <w:rPr>
          <w:rFonts w:ascii="Times New Roman" w:hAnsi="Times New Roman"/>
          <w:sz w:val="28"/>
          <w:szCs w:val="28"/>
        </w:rPr>
        <w:t>Булкин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Тест для оценки баллистической координации двигательной деятельности </w:t>
      </w:r>
      <w:proofErr w:type="gramStart"/>
      <w:r>
        <w:rPr>
          <w:rFonts w:ascii="Times New Roman" w:hAnsi="Times New Roman"/>
          <w:sz w:val="28"/>
          <w:szCs w:val="28"/>
        </w:rPr>
        <w:t xml:space="preserve">/ 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Булкин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Попова </w:t>
      </w:r>
      <w:r>
        <w:rPr>
          <w:rFonts w:ascii="Times New Roman" w:hAnsi="Times New Roman"/>
          <w:sz w:val="28"/>
          <w:szCs w:val="28"/>
        </w:rPr>
        <w:t xml:space="preserve">// </w:t>
      </w:r>
      <w:r>
        <w:rPr>
          <w:rFonts w:ascii="Times New Roman" w:hAnsi="Times New Roman"/>
          <w:sz w:val="28"/>
          <w:szCs w:val="28"/>
        </w:rPr>
        <w:t>теория и практика физической культуры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1997. - </w:t>
      </w:r>
      <w:r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>– С</w:t>
      </w:r>
      <w:r>
        <w:rPr>
          <w:rFonts w:ascii="Times New Roman" w:hAnsi="Times New Roman"/>
          <w:sz w:val="28"/>
          <w:szCs w:val="28"/>
        </w:rPr>
        <w:t xml:space="preserve">. 44-46. </w:t>
      </w:r>
      <w:r>
        <w:rPr>
          <w:rFonts w:ascii="Times New Roman" w:hAnsi="Times New Roman"/>
          <w:sz w:val="28"/>
          <w:szCs w:val="28"/>
        </w:rPr>
        <w:tab/>
      </w:r>
    </w:p>
    <w:p w14:paraId="2FA34F2D" w14:textId="77777777" w:rsidR="00C95E03" w:rsidRDefault="008E3F55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/>
          <w:sz w:val="28"/>
          <w:szCs w:val="28"/>
        </w:rPr>
        <w:t>Вохмянина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Программа МОРФ для общеобразовательных школ </w:t>
      </w:r>
      <w:r>
        <w:rPr>
          <w:rFonts w:ascii="Times New Roman" w:hAnsi="Times New Roman"/>
          <w:sz w:val="28"/>
          <w:szCs w:val="28"/>
        </w:rPr>
        <w:t xml:space="preserve">/ </w:t>
      </w:r>
      <w:r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Вохмянина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– </w:t>
      </w:r>
      <w:proofErr w:type="gramStart"/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КРО</w:t>
      </w:r>
      <w:r>
        <w:rPr>
          <w:rFonts w:ascii="Times New Roman" w:hAnsi="Times New Roman"/>
          <w:sz w:val="28"/>
          <w:szCs w:val="28"/>
        </w:rPr>
        <w:t xml:space="preserve">, 2001.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141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.</w:t>
      </w:r>
    </w:p>
    <w:p w14:paraId="27214D36" w14:textId="77777777" w:rsidR="00C95E03" w:rsidRDefault="008E3F55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>
        <w:rPr>
          <w:rFonts w:ascii="Times New Roman" w:hAnsi="Times New Roman"/>
          <w:sz w:val="28"/>
          <w:szCs w:val="28"/>
        </w:rPr>
        <w:t>Ефименко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Театр физического развития и оздоровления детей младшего возраста </w:t>
      </w:r>
      <w:r>
        <w:rPr>
          <w:rFonts w:ascii="Times New Roman" w:hAnsi="Times New Roman"/>
          <w:sz w:val="28"/>
          <w:szCs w:val="28"/>
        </w:rPr>
        <w:t xml:space="preserve">/ 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Ефименко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1999.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286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.</w:t>
      </w:r>
    </w:p>
    <w:p w14:paraId="439BDE9E" w14:textId="77777777" w:rsidR="00C95E03" w:rsidRDefault="008E3F55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proofErr w:type="spellStart"/>
      <w:r>
        <w:rPr>
          <w:rFonts w:ascii="Times New Roman" w:hAnsi="Times New Roman"/>
          <w:sz w:val="28"/>
          <w:szCs w:val="28"/>
        </w:rPr>
        <w:t>Каджаспиров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Музыка в спортивном зале </w:t>
      </w:r>
      <w:r>
        <w:rPr>
          <w:rFonts w:ascii="Times New Roman" w:hAnsi="Times New Roman"/>
          <w:sz w:val="28"/>
          <w:szCs w:val="28"/>
        </w:rPr>
        <w:t xml:space="preserve">/ 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Каджаспиров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//</w:t>
      </w:r>
      <w:r>
        <w:rPr>
          <w:rFonts w:ascii="Times New Roman" w:hAnsi="Times New Roman"/>
          <w:sz w:val="28"/>
          <w:szCs w:val="28"/>
        </w:rPr>
        <w:t>Физическая культура в школе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1998. - </w:t>
      </w:r>
      <w:r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– С</w:t>
      </w:r>
      <w:r>
        <w:rPr>
          <w:rFonts w:ascii="Times New Roman" w:hAnsi="Times New Roman"/>
          <w:sz w:val="28"/>
          <w:szCs w:val="28"/>
        </w:rPr>
        <w:t>.72-73.</w:t>
      </w:r>
    </w:p>
    <w:p w14:paraId="4DB8309C" w14:textId="77777777" w:rsidR="00C95E03" w:rsidRDefault="008E3F55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9. </w:t>
      </w:r>
      <w:proofErr w:type="spellStart"/>
      <w:r>
        <w:rPr>
          <w:rFonts w:ascii="Times New Roman" w:hAnsi="Times New Roman"/>
          <w:sz w:val="28"/>
          <w:szCs w:val="28"/>
        </w:rPr>
        <w:t>Колодницкий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А Ритмические упражнения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хореография и игры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методическое пособие </w:t>
      </w:r>
      <w:r>
        <w:rPr>
          <w:rFonts w:ascii="Times New Roman" w:hAnsi="Times New Roman"/>
          <w:sz w:val="28"/>
          <w:szCs w:val="28"/>
        </w:rPr>
        <w:t xml:space="preserve">/ </w:t>
      </w:r>
      <w:r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/>
          <w:sz w:val="28"/>
          <w:szCs w:val="28"/>
        </w:rPr>
        <w:t>Колодницкий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Кузнецов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– </w:t>
      </w:r>
      <w:proofErr w:type="gramStart"/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.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Дрофа</w:t>
      </w:r>
      <w:r>
        <w:rPr>
          <w:rFonts w:ascii="Times New Roman" w:hAnsi="Times New Roman"/>
          <w:sz w:val="28"/>
          <w:szCs w:val="28"/>
        </w:rPr>
        <w:t xml:space="preserve">, 2004.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96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.</w:t>
      </w:r>
    </w:p>
    <w:p w14:paraId="2E2DA904" w14:textId="77777777" w:rsidR="00C95E03" w:rsidRDefault="008E3F55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r>
        <w:rPr>
          <w:rFonts w:ascii="Times New Roman" w:hAnsi="Times New Roman"/>
          <w:sz w:val="28"/>
          <w:szCs w:val="28"/>
        </w:rPr>
        <w:t>Курганский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О возникновении координационных ритмичных движений </w:t>
      </w:r>
      <w:r>
        <w:rPr>
          <w:rFonts w:ascii="Times New Roman" w:hAnsi="Times New Roman"/>
          <w:sz w:val="28"/>
          <w:szCs w:val="28"/>
        </w:rPr>
        <w:t xml:space="preserve">/ 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Ку</w:t>
      </w:r>
      <w:r>
        <w:rPr>
          <w:rFonts w:ascii="Times New Roman" w:hAnsi="Times New Roman"/>
          <w:sz w:val="28"/>
          <w:szCs w:val="28"/>
        </w:rPr>
        <w:t xml:space="preserve">рганский </w:t>
      </w:r>
      <w:r>
        <w:rPr>
          <w:rFonts w:ascii="Times New Roman" w:hAnsi="Times New Roman"/>
          <w:sz w:val="28"/>
          <w:szCs w:val="28"/>
        </w:rPr>
        <w:t xml:space="preserve">// </w:t>
      </w:r>
      <w:r>
        <w:rPr>
          <w:rFonts w:ascii="Times New Roman" w:hAnsi="Times New Roman"/>
          <w:sz w:val="28"/>
          <w:szCs w:val="28"/>
        </w:rPr>
        <w:t>Теория и практика физической культуры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1996. - </w:t>
      </w:r>
      <w:r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11. </w:t>
      </w:r>
      <w:r>
        <w:rPr>
          <w:rFonts w:ascii="Times New Roman" w:hAnsi="Times New Roman"/>
          <w:sz w:val="28"/>
          <w:szCs w:val="28"/>
        </w:rPr>
        <w:t>– С</w:t>
      </w:r>
      <w:r>
        <w:rPr>
          <w:rFonts w:ascii="Times New Roman" w:hAnsi="Times New Roman"/>
          <w:sz w:val="28"/>
          <w:szCs w:val="28"/>
        </w:rPr>
        <w:t>. 44-49.</w:t>
      </w:r>
    </w:p>
    <w:p w14:paraId="28B9B7DA" w14:textId="77777777" w:rsidR="00C95E03" w:rsidRDefault="008E3F55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</w:t>
      </w:r>
      <w:proofErr w:type="spellStart"/>
      <w:r>
        <w:rPr>
          <w:rFonts w:ascii="Times New Roman" w:hAnsi="Times New Roman"/>
          <w:sz w:val="28"/>
          <w:szCs w:val="28"/>
        </w:rPr>
        <w:t>Курысь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Ритмическая гимнастика в школе </w:t>
      </w:r>
      <w:r>
        <w:rPr>
          <w:rFonts w:ascii="Times New Roman" w:hAnsi="Times New Roman"/>
          <w:sz w:val="28"/>
          <w:szCs w:val="28"/>
        </w:rPr>
        <w:t xml:space="preserve">/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Курысь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Грудницкая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– Ставрополь</w:t>
      </w:r>
      <w:r>
        <w:rPr>
          <w:rFonts w:ascii="Times New Roman" w:hAnsi="Times New Roman"/>
          <w:sz w:val="28"/>
          <w:szCs w:val="28"/>
        </w:rPr>
        <w:t xml:space="preserve">, 1998.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204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.</w:t>
      </w:r>
    </w:p>
    <w:p w14:paraId="77CEDEEA" w14:textId="77777777" w:rsidR="00C95E03" w:rsidRDefault="008E3F55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</w:t>
      </w:r>
      <w:r>
        <w:rPr>
          <w:rFonts w:ascii="Times New Roman" w:hAnsi="Times New Roman"/>
          <w:sz w:val="28"/>
          <w:szCs w:val="28"/>
        </w:rPr>
        <w:t>Лях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Координационные способности школьников </w:t>
      </w:r>
      <w:r>
        <w:rPr>
          <w:rFonts w:ascii="Times New Roman" w:hAnsi="Times New Roman"/>
          <w:sz w:val="28"/>
          <w:szCs w:val="28"/>
        </w:rPr>
        <w:t xml:space="preserve">/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Лях </w:t>
      </w:r>
      <w:r>
        <w:rPr>
          <w:rFonts w:ascii="Times New Roman" w:hAnsi="Times New Roman"/>
          <w:sz w:val="28"/>
          <w:szCs w:val="28"/>
        </w:rPr>
        <w:t xml:space="preserve">// </w:t>
      </w:r>
      <w:r>
        <w:rPr>
          <w:rFonts w:ascii="Times New Roman" w:hAnsi="Times New Roman"/>
          <w:sz w:val="28"/>
          <w:szCs w:val="28"/>
        </w:rPr>
        <w:t>Теория и практика физической культуры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2000. - </w:t>
      </w:r>
      <w:r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– С</w:t>
      </w:r>
      <w:r>
        <w:rPr>
          <w:rFonts w:ascii="Times New Roman" w:hAnsi="Times New Roman"/>
          <w:sz w:val="28"/>
          <w:szCs w:val="28"/>
        </w:rPr>
        <w:t>. 24.</w:t>
      </w:r>
    </w:p>
    <w:p w14:paraId="564AA41A" w14:textId="77777777" w:rsidR="00C95E03" w:rsidRDefault="008E3F55">
      <w:pPr>
        <w:pStyle w:val="a5"/>
        <w:jc w:val="right"/>
      </w:pPr>
      <w:r>
        <w:rPr>
          <w:rFonts w:ascii="Helvetica" w:hAnsi="Helvetica"/>
          <w:color w:val="333333"/>
          <w:sz w:val="27"/>
          <w:szCs w:val="27"/>
        </w:rPr>
        <w:t>© Н</w:t>
      </w:r>
      <w:r>
        <w:rPr>
          <w:rFonts w:ascii="Helvetica" w:hAnsi="Helvetica"/>
          <w:color w:val="333333"/>
          <w:sz w:val="27"/>
          <w:szCs w:val="27"/>
        </w:rPr>
        <w:t>.</w:t>
      </w:r>
      <w:r>
        <w:rPr>
          <w:rFonts w:ascii="Helvetica" w:hAnsi="Helvetica"/>
          <w:color w:val="333333"/>
          <w:sz w:val="27"/>
          <w:szCs w:val="27"/>
        </w:rPr>
        <w:t>А</w:t>
      </w:r>
      <w:r>
        <w:rPr>
          <w:rFonts w:ascii="Helvetica" w:hAnsi="Helvetica"/>
          <w:color w:val="333333"/>
          <w:sz w:val="27"/>
          <w:szCs w:val="27"/>
        </w:rPr>
        <w:t xml:space="preserve">. </w:t>
      </w:r>
      <w:r>
        <w:rPr>
          <w:rFonts w:ascii="Helvetica" w:hAnsi="Helvetica"/>
          <w:color w:val="333333"/>
          <w:sz w:val="27"/>
          <w:szCs w:val="27"/>
        </w:rPr>
        <w:t>Барченкова</w:t>
      </w:r>
      <w:r>
        <w:rPr>
          <w:rFonts w:ascii="Helvetica" w:hAnsi="Helvetica"/>
          <w:color w:val="333333"/>
          <w:sz w:val="27"/>
          <w:szCs w:val="27"/>
        </w:rPr>
        <w:t>, 2017</w:t>
      </w:r>
    </w:p>
    <w:sectPr w:rsidR="00C95E03">
      <w:headerReference w:type="default" r:id="rId9"/>
      <w:footerReference w:type="default" r:id="rId10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26E06D" w14:textId="77777777" w:rsidR="008E3F55" w:rsidRDefault="008E3F55">
      <w:r>
        <w:separator/>
      </w:r>
    </w:p>
  </w:endnote>
  <w:endnote w:type="continuationSeparator" w:id="0">
    <w:p w14:paraId="3254EDCE" w14:textId="77777777" w:rsidR="008E3F55" w:rsidRDefault="008E3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Helvetic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A13A75" w14:textId="77777777" w:rsidR="00C95E03" w:rsidRDefault="00C95E0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F10621" w14:textId="77777777" w:rsidR="008E3F55" w:rsidRDefault="008E3F55">
      <w:r>
        <w:separator/>
      </w:r>
    </w:p>
  </w:footnote>
  <w:footnote w:type="continuationSeparator" w:id="0">
    <w:p w14:paraId="346AF4ED" w14:textId="77777777" w:rsidR="008E3F55" w:rsidRDefault="008E3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D7EA59" w14:textId="77777777" w:rsidR="00C95E03" w:rsidRDefault="00C95E0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B3090D"/>
    <w:multiLevelType w:val="hybridMultilevel"/>
    <w:tmpl w:val="C4FC8772"/>
    <w:styleLink w:val="1"/>
    <w:lvl w:ilvl="0" w:tplc="8B442F88">
      <w:start w:val="1"/>
      <w:numFmt w:val="decimal"/>
      <w:lvlText w:val="%1."/>
      <w:lvlJc w:val="left"/>
      <w:pPr>
        <w:tabs>
          <w:tab w:val="num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5" w:hanging="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04A48D2">
      <w:start w:val="1"/>
      <w:numFmt w:val="lowerLetter"/>
      <w:lvlText w:val="%2."/>
      <w:lvlJc w:val="left"/>
      <w:pPr>
        <w:tabs>
          <w:tab w:val="num" w:pos="103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05" w:hanging="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1D2B772">
      <w:start w:val="1"/>
      <w:numFmt w:val="lowerRoman"/>
      <w:lvlText w:val="%3."/>
      <w:lvlJc w:val="left"/>
      <w:pPr>
        <w:tabs>
          <w:tab w:val="left" w:pos="900"/>
          <w:tab w:val="left" w:pos="1416"/>
          <w:tab w:val="num" w:pos="17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25" w:hanging="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810DE94">
      <w:start w:val="1"/>
      <w:numFmt w:val="decimal"/>
      <w:lvlText w:val="%4."/>
      <w:lvlJc w:val="left"/>
      <w:pPr>
        <w:tabs>
          <w:tab w:val="left" w:pos="900"/>
          <w:tab w:val="left" w:pos="1416"/>
          <w:tab w:val="left" w:pos="2124"/>
          <w:tab w:val="num" w:pos="247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45" w:hanging="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B1497E6">
      <w:start w:val="1"/>
      <w:numFmt w:val="lowerLetter"/>
      <w:lvlText w:val="%5."/>
      <w:lvlJc w:val="left"/>
      <w:pPr>
        <w:tabs>
          <w:tab w:val="left" w:pos="900"/>
          <w:tab w:val="left" w:pos="1416"/>
          <w:tab w:val="left" w:pos="2124"/>
          <w:tab w:val="left" w:pos="2832"/>
          <w:tab w:val="num" w:pos="319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65" w:hanging="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984305C">
      <w:start w:val="1"/>
      <w:numFmt w:val="lowerRoman"/>
      <w:lvlText w:val="%6."/>
      <w:lvlJc w:val="left"/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num" w:pos="391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85" w:hanging="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608F638">
      <w:start w:val="1"/>
      <w:numFmt w:val="decimal"/>
      <w:lvlText w:val="%7."/>
      <w:lvlJc w:val="left"/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num" w:pos="463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05" w:hanging="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56A737C">
      <w:start w:val="1"/>
      <w:numFmt w:val="lowerLetter"/>
      <w:lvlText w:val="%8."/>
      <w:lvlJc w:val="left"/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num" w:pos="5350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25" w:hanging="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DD836C4">
      <w:start w:val="1"/>
      <w:numFmt w:val="lowerRoman"/>
      <w:lvlText w:val="%9."/>
      <w:lvlJc w:val="left"/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070"/>
          <w:tab w:val="left" w:pos="6372"/>
          <w:tab w:val="left" w:pos="7080"/>
          <w:tab w:val="left" w:pos="7788"/>
          <w:tab w:val="left" w:pos="8496"/>
          <w:tab w:val="left" w:pos="9132"/>
        </w:tabs>
        <w:ind w:left="5645" w:hanging="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3EEE7A2F"/>
    <w:multiLevelType w:val="hybridMultilevel"/>
    <w:tmpl w:val="C4FC8772"/>
    <w:numStyleLink w:val="1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7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E03"/>
    <w:rsid w:val="008E3F55"/>
    <w:rsid w:val="009039C2"/>
    <w:rsid w:val="00C95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7424FD0"/>
  <w15:docId w15:val="{CFABA668-0900-AA40-88FE-5018BFB65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a5">
    <w:name w:val="По умолчанию"/>
    <w:rPr>
      <w:rFonts w:ascii="Helvetica Neue" w:hAnsi="Helvetica Neue" w:cs="Arial Unicode MS"/>
      <w:color w:val="000000"/>
      <w:sz w:val="22"/>
      <w:szCs w:val="22"/>
      <w:u w:color="000000"/>
    </w:rPr>
  </w:style>
  <w:style w:type="character" w:customStyle="1" w:styleId="a6">
    <w:name w:val="Нет"/>
  </w:style>
  <w:style w:type="character" w:customStyle="1" w:styleId="Hyperlink0">
    <w:name w:val="Hyperlink.0"/>
    <w:basedOn w:val="a6"/>
    <w:rPr>
      <w:color w:val="333333"/>
      <w:u w:val="single" w:color="333333"/>
      <w:lang w:val="en-US"/>
    </w:rPr>
  </w:style>
  <w:style w:type="paragraph" w:customStyle="1" w:styleId="a7">
    <w:name w:val="Текстовый блок"/>
    <w:rPr>
      <w:rFonts w:cs="Arial Unicode MS"/>
      <w:color w:val="000000"/>
      <w:sz w:val="24"/>
      <w:szCs w:val="24"/>
      <w:u w:color="000000"/>
    </w:rPr>
  </w:style>
  <w:style w:type="paragraph" w:customStyle="1" w:styleId="A8">
    <w:name w:val="Текстовый блок 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1">
    <w:name w:val="Импортированный стиль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nafi88.88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1482</Words>
  <Characters>8450</Characters>
  <Application>Microsoft Office Word</Application>
  <DocSecurity>0</DocSecurity>
  <Lines>70</Lines>
  <Paragraphs>19</Paragraphs>
  <ScaleCrop>false</ScaleCrop>
  <Company/>
  <LinksUpToDate>false</LinksUpToDate>
  <CharactersWithSpaces>9913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Надежда Афанасьева</cp:lastModifiedBy>
  <cp:revision>2</cp:revision>
  <dcterms:created xsi:type="dcterms:W3CDTF">2022-01-17T19:44:00Z</dcterms:created>
  <dcterms:modified xsi:type="dcterms:W3CDTF">2022-01-17T19:46:00Z</dcterms:modified>
</cp:coreProperties>
</file>