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33B" w:rsidRPr="00497319" w:rsidRDefault="00FC033B" w:rsidP="00FC033B">
      <w:pPr>
        <w:jc w:val="center"/>
        <w:rPr>
          <w:rStyle w:val="responsequery"/>
          <w:rFonts w:ascii="Times New Roman" w:hAnsi="Times New Roman" w:cs="Times New Roman"/>
          <w:b/>
          <w:bCs/>
          <w:color w:val="000000"/>
          <w:spacing w:val="5"/>
          <w:sz w:val="32"/>
          <w:szCs w:val="32"/>
        </w:rPr>
      </w:pPr>
      <w:r w:rsidRPr="00497319">
        <w:rPr>
          <w:rStyle w:val="responsequery"/>
          <w:rFonts w:ascii="Times New Roman" w:hAnsi="Times New Roman" w:cs="Times New Roman"/>
          <w:b/>
          <w:bCs/>
          <w:color w:val="000000"/>
          <w:spacing w:val="5"/>
          <w:sz w:val="32"/>
          <w:szCs w:val="32"/>
        </w:rPr>
        <w:t>Профессионально-педагогическая этика и культура педагога</w:t>
      </w:r>
    </w:p>
    <w:p w:rsidR="00497319" w:rsidRPr="00497319" w:rsidRDefault="00497319" w:rsidP="00FC033B">
      <w:pPr>
        <w:spacing w:after="0" w:line="474" w:lineRule="atLeast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497319">
        <w:rPr>
          <w:rFonts w:ascii="Times New Roman" w:hAnsi="Times New Roman" w:cs="Times New Roman"/>
          <w:color w:val="000000"/>
          <w:spacing w:val="5"/>
          <w:sz w:val="28"/>
          <w:szCs w:val="28"/>
        </w:rPr>
        <w:t>Профессиональная этика – это система моральных норм, предписывающих определенный тип поведения профессиональным группам, социальным слоям и отдельным личностям. Эти нормы являются результатом длительного исторического развития и связаны с развитием общества в целом. В современных условиях профессиональная этика направлена на достижение гармонии между личностью и обществом, на совершенствование общественных отношений.</w:t>
      </w:r>
    </w:p>
    <w:p w:rsidR="00B53759" w:rsidRPr="00497319" w:rsidRDefault="00497319" w:rsidP="00FC033B">
      <w:pPr>
        <w:spacing w:after="0" w:line="474" w:lineRule="atLeast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497319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="00B53759" w:rsidRPr="00497319">
        <w:rPr>
          <w:rFonts w:ascii="Times New Roman" w:hAnsi="Times New Roman" w:cs="Times New Roman"/>
          <w:color w:val="000000"/>
          <w:spacing w:val="5"/>
          <w:sz w:val="28"/>
          <w:szCs w:val="28"/>
        </w:rPr>
        <w:t>Этические нормы, в которых проявляется отношение педагога к своему профессиональному долгу, к ученикам, их родителям, коллегам, имеют различную специфику в зависимости от особенностей педагогической профессии. В условиях современной российской образовательной среды, когда образование рассматривается как стратегический ресурс общества, а педагог – как ключевая фигура в системе социально-экономических отношений в обществе, проблема профессиональной этики педагога становится особо актуальной.</w:t>
      </w:r>
    </w:p>
    <w:p w:rsidR="00843732" w:rsidRPr="00497319" w:rsidRDefault="00497319" w:rsidP="00FC033B">
      <w:pPr>
        <w:spacing w:after="0" w:line="4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>О</w:t>
      </w:r>
      <w:r w:rsidR="00843732" w:rsidRPr="00497319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собенности профессионально-педагогической этики и культуры педагога, которые способствуют развитию личности, формированию ценностных ориентаций и профессиональных установок, влияют на профессиональную деятельность. </w:t>
      </w:r>
    </w:p>
    <w:p w:rsidR="00FC033B" w:rsidRDefault="00FC033B" w:rsidP="00FC033B">
      <w:pPr>
        <w:spacing w:after="0" w:line="474" w:lineRule="atLeast"/>
        <w:rPr>
          <w:rFonts w:ascii="Times New Roman" w:eastAsia="Times New Roman" w:hAnsi="Times New Roman" w:cs="Times New Roman"/>
          <w:sz w:val="29"/>
          <w:lang w:eastAsia="ru-RU"/>
        </w:rPr>
      </w:pPr>
      <w:r w:rsidRPr="00FC033B">
        <w:rPr>
          <w:rFonts w:ascii="Times New Roman" w:eastAsia="Times New Roman" w:hAnsi="Times New Roman" w:cs="Times New Roman"/>
          <w:sz w:val="29"/>
          <w:lang w:eastAsia="ru-RU"/>
        </w:rPr>
        <w:t>Профессиональная этика дополняет мораль и служит средством ее проверки. Она отражает отношение общества, коллектива, личности к выполнению своего профессионального долга.</w:t>
      </w:r>
    </w:p>
    <w:p w:rsidR="00497319" w:rsidRDefault="00497319" w:rsidP="00FC033B">
      <w:pPr>
        <w:spacing w:after="0" w:line="474" w:lineRule="atLeast"/>
        <w:rPr>
          <w:rFonts w:ascii="Times New Roman" w:eastAsia="Times New Roman" w:hAnsi="Times New Roman" w:cs="Times New Roman"/>
          <w:sz w:val="29"/>
          <w:lang w:eastAsia="ru-RU"/>
        </w:rPr>
      </w:pPr>
    </w:p>
    <w:p w:rsidR="00497319" w:rsidRPr="00497319" w:rsidRDefault="00497319" w:rsidP="00FC033B">
      <w:pPr>
        <w:spacing w:after="0" w:line="4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319">
        <w:rPr>
          <w:rStyle w:val="responsequery"/>
          <w:rFonts w:ascii="Times New Roman" w:hAnsi="Times New Roman" w:cs="Times New Roman"/>
          <w:bCs/>
          <w:color w:val="000000"/>
          <w:spacing w:val="5"/>
          <w:sz w:val="28"/>
          <w:szCs w:val="28"/>
        </w:rPr>
        <w:t>Какова же роль учителя в формировании нравственной культуры ученика.</w:t>
      </w:r>
      <w:r w:rsidRPr="00497319">
        <w:rPr>
          <w:rStyle w:val="responsequery"/>
          <w:rFonts w:ascii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 w:rsidRPr="00497319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Учитель должен стремиться к тому, чтобы образовательные программы не сопровождались негативными эмоциями учеников. В случае если это происходит, то можно говорить о том, что программа не соответствует возрастным особенностям школьников, не учитывает их возрастные </w:t>
      </w:r>
      <w:r w:rsidRPr="00497319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>особенности и не соответствует их психическим возможностям. Чтобы этого не происходило, необходимо при разработке учебных материалов учитывать возрастные особенности учащихся.</w:t>
      </w:r>
      <w: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497319">
        <w:rPr>
          <w:rStyle w:val="responsequery"/>
          <w:rFonts w:ascii="Times New Roman" w:hAnsi="Times New Roman" w:cs="Times New Roman"/>
          <w:bCs/>
          <w:color w:val="000000"/>
          <w:spacing w:val="5"/>
          <w:sz w:val="28"/>
          <w:szCs w:val="28"/>
        </w:rPr>
        <w:t>Что такое «мораль» и «нравственность»</w:t>
      </w:r>
      <w:r>
        <w:rPr>
          <w:rStyle w:val="responsequery"/>
          <w:rFonts w:ascii="Times New Roman" w:hAnsi="Times New Roman" w:cs="Times New Roman"/>
          <w:bCs/>
          <w:color w:val="000000"/>
          <w:spacing w:val="5"/>
          <w:sz w:val="28"/>
          <w:szCs w:val="28"/>
        </w:rPr>
        <w:t xml:space="preserve">. </w:t>
      </w:r>
      <w:r w:rsidRPr="00497319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>Моральные нормы и представления, нравственные понятия и принципы, этика и этикет, их взаимосвязь и взаимозависимость. Нравственный поступок - это не просто действие, а действие, совершаемое по велению совести, в соответствии с моральным кодексом, то есть по нравственным правилам. «Моральное» в данном случае означает «связанное с совестью», «соответствующее голосу совести». Совесть – это внутренний голос человека, который не позволяет ему поступать дурно, так как он знает, что это дурно.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</w:p>
    <w:p w:rsidR="00FC033B" w:rsidRDefault="00497319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>Исходя из предложенного выше, можем сделать вывод о том, что п</w:t>
      </w:r>
      <w:r w:rsidR="00FC033B"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рофессиональная этика педагога – это система моральных принципов, норм и правил поведения при реализации своей профессиональной деятельности.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>Ее нормы направлены на выполнение таких функций, как: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- воспитательная;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- образовательная;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- социальная;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- коммуникативная;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- регулятивная.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>Основные принципы профессиональной этики педагога</w:t>
      </w:r>
      <w:r w:rsidR="00497319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это</w:t>
      </w: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: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1. Принцип гуманизма.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>2. Принцип справедливости.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3. Принцип доверия. 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>4. Принцип ответственности.</w:t>
      </w:r>
    </w:p>
    <w:p w:rsidR="00FC033B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5. Принцип уважения. </w:t>
      </w:r>
    </w:p>
    <w:p w:rsidR="008518C7" w:rsidRDefault="00FC033B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  <w:r w:rsidRPr="00FC033B"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>6. Принцип независимости.</w:t>
      </w:r>
    </w:p>
    <w:p w:rsidR="00497319" w:rsidRDefault="00497319" w:rsidP="00FC033B">
      <w:pPr>
        <w:rPr>
          <w:rStyle w:val="responsetext"/>
          <w:rFonts w:ascii="Times New Roman" w:hAnsi="Times New Roman" w:cs="Times New Roman"/>
          <w:color w:val="000000"/>
          <w:spacing w:val="5"/>
          <w:sz w:val="28"/>
          <w:szCs w:val="28"/>
        </w:rPr>
      </w:pPr>
    </w:p>
    <w:p w:rsidR="00497319" w:rsidRPr="00497319" w:rsidRDefault="00497319" w:rsidP="00497319">
      <w:pPr>
        <w:jc w:val="center"/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>Используемая литература.</w:t>
      </w:r>
    </w:p>
    <w:p w:rsidR="00497319" w:rsidRPr="00497319" w:rsidRDefault="00497319" w:rsidP="00497319">
      <w:pPr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>1. Словарь по этике</w:t>
      </w:r>
      <w:proofErr w:type="gramStart"/>
      <w:r w:rsidRPr="00497319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97319">
        <w:rPr>
          <w:rFonts w:ascii="Times New Roman" w:hAnsi="Times New Roman" w:cs="Times New Roman"/>
          <w:sz w:val="28"/>
          <w:szCs w:val="28"/>
        </w:rPr>
        <w:t>од ред. И. С. Кона. - 5-е. изд. - М., 1983.</w:t>
      </w:r>
    </w:p>
    <w:p w:rsidR="00497319" w:rsidRPr="00497319" w:rsidRDefault="00497319" w:rsidP="00497319">
      <w:pPr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Гойхман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 xml:space="preserve"> О. Я.,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Надеина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 xml:space="preserve"> Т. М. Основы речевой коммуникации: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Уч-к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 xml:space="preserve"> для вузов</w:t>
      </w:r>
      <w:proofErr w:type="gramStart"/>
      <w:r w:rsidRPr="00497319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97319">
        <w:rPr>
          <w:rFonts w:ascii="Times New Roman" w:hAnsi="Times New Roman" w:cs="Times New Roman"/>
          <w:sz w:val="28"/>
          <w:szCs w:val="28"/>
        </w:rPr>
        <w:t xml:space="preserve">од ред. проф. О. Я.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Гойхмана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>. - М.: ИНФРА, 1997. - 272 с.</w:t>
      </w:r>
      <w:proofErr w:type="gramStart"/>
      <w:r w:rsidRPr="0049731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97319" w:rsidRPr="00497319" w:rsidRDefault="00497319" w:rsidP="00497319">
      <w:pPr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 xml:space="preserve">3. Психология и этика делового общения: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Уч-к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 xml:space="preserve"> для вузов / В. Ю. Дорошенко, Л. И. Зотова и др.; Под ред. проф. В. Н.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Лавриненко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 xml:space="preserve">. - 2-е. изд. - М.: ЮНИТИ, 1997. - 279 </w:t>
      </w:r>
      <w:proofErr w:type="gramStart"/>
      <w:r w:rsidRPr="004973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97319">
        <w:rPr>
          <w:rFonts w:ascii="Times New Roman" w:hAnsi="Times New Roman" w:cs="Times New Roman"/>
          <w:sz w:val="28"/>
          <w:szCs w:val="28"/>
        </w:rPr>
        <w:t>.</w:t>
      </w:r>
    </w:p>
    <w:p w:rsidR="00497319" w:rsidRPr="00497319" w:rsidRDefault="00497319" w:rsidP="00497319">
      <w:pPr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 xml:space="preserve">4. Лаврентьева, Н.Б., Нечаева, А.В. Педагогическая этика / Н.Б. Лаврентьева, А.В. Нечаева. – Барнаул: изд-во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АлтГТУ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>, 2010.</w:t>
      </w:r>
    </w:p>
    <w:p w:rsidR="00497319" w:rsidRPr="00497319" w:rsidRDefault="00497319" w:rsidP="00497319">
      <w:pPr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>Сухомлинский В. А. Сердце отдаю детям. - Киев, 1969. - С. 83.</w:t>
      </w:r>
    </w:p>
    <w:p w:rsidR="00497319" w:rsidRPr="00497319" w:rsidRDefault="00497319" w:rsidP="00497319">
      <w:pPr>
        <w:rPr>
          <w:rFonts w:ascii="Times New Roman" w:hAnsi="Times New Roman" w:cs="Times New Roman"/>
          <w:sz w:val="28"/>
          <w:szCs w:val="28"/>
        </w:rPr>
      </w:pPr>
      <w:r w:rsidRPr="00497319">
        <w:rPr>
          <w:rFonts w:ascii="Times New Roman" w:hAnsi="Times New Roman" w:cs="Times New Roman"/>
          <w:sz w:val="28"/>
          <w:szCs w:val="28"/>
        </w:rPr>
        <w:t>Профессиональная культура учителя</w:t>
      </w:r>
      <w:proofErr w:type="gramStart"/>
      <w:r w:rsidRPr="00497319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97319">
        <w:rPr>
          <w:rFonts w:ascii="Times New Roman" w:hAnsi="Times New Roman" w:cs="Times New Roman"/>
          <w:sz w:val="28"/>
          <w:szCs w:val="28"/>
        </w:rPr>
        <w:t xml:space="preserve">од ред. </w:t>
      </w:r>
      <w:proofErr w:type="spellStart"/>
      <w:r w:rsidRPr="00497319">
        <w:rPr>
          <w:rFonts w:ascii="Times New Roman" w:hAnsi="Times New Roman" w:cs="Times New Roman"/>
          <w:sz w:val="28"/>
          <w:szCs w:val="28"/>
        </w:rPr>
        <w:t>В.А.Сластенина</w:t>
      </w:r>
      <w:proofErr w:type="spellEnd"/>
      <w:r w:rsidRPr="00497319">
        <w:rPr>
          <w:rFonts w:ascii="Times New Roman" w:hAnsi="Times New Roman" w:cs="Times New Roman"/>
          <w:sz w:val="28"/>
          <w:szCs w:val="28"/>
        </w:rPr>
        <w:t>. - М., 1993.</w:t>
      </w:r>
    </w:p>
    <w:p w:rsidR="00497319" w:rsidRPr="00FC033B" w:rsidRDefault="00497319" w:rsidP="00FC033B">
      <w:pPr>
        <w:rPr>
          <w:rFonts w:ascii="Times New Roman" w:hAnsi="Times New Roman" w:cs="Times New Roman"/>
          <w:sz w:val="28"/>
          <w:szCs w:val="28"/>
        </w:rPr>
      </w:pPr>
    </w:p>
    <w:sectPr w:rsidR="00497319" w:rsidRPr="00FC033B" w:rsidSect="00851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3C9" w:rsidRDefault="00EF43C9" w:rsidP="00FC033B">
      <w:pPr>
        <w:spacing w:after="0" w:line="240" w:lineRule="auto"/>
      </w:pPr>
      <w:r>
        <w:separator/>
      </w:r>
    </w:p>
  </w:endnote>
  <w:endnote w:type="continuationSeparator" w:id="0">
    <w:p w:rsidR="00EF43C9" w:rsidRDefault="00EF43C9" w:rsidP="00FC0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3C9" w:rsidRDefault="00EF43C9" w:rsidP="00FC033B">
      <w:pPr>
        <w:spacing w:after="0" w:line="240" w:lineRule="auto"/>
      </w:pPr>
      <w:r>
        <w:separator/>
      </w:r>
    </w:p>
  </w:footnote>
  <w:footnote w:type="continuationSeparator" w:id="0">
    <w:p w:rsidR="00EF43C9" w:rsidRDefault="00EF43C9" w:rsidP="00FC0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06CF1"/>
    <w:multiLevelType w:val="multilevel"/>
    <w:tmpl w:val="5FD83E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033B"/>
    <w:rsid w:val="00497319"/>
    <w:rsid w:val="00843732"/>
    <w:rsid w:val="008518C7"/>
    <w:rsid w:val="00B53759"/>
    <w:rsid w:val="00E14216"/>
    <w:rsid w:val="00EF43C9"/>
    <w:rsid w:val="00FC0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sponsequery">
    <w:name w:val="response__query"/>
    <w:basedOn w:val="a0"/>
    <w:rsid w:val="00FC033B"/>
  </w:style>
  <w:style w:type="character" w:customStyle="1" w:styleId="responsetext">
    <w:name w:val="response__text"/>
    <w:basedOn w:val="a0"/>
    <w:rsid w:val="00FC033B"/>
  </w:style>
  <w:style w:type="paragraph" w:styleId="a3">
    <w:name w:val="header"/>
    <w:basedOn w:val="a"/>
    <w:link w:val="a4"/>
    <w:uiPriority w:val="99"/>
    <w:semiHidden/>
    <w:unhideWhenUsed/>
    <w:rsid w:val="00FC03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033B"/>
  </w:style>
  <w:style w:type="paragraph" w:styleId="a5">
    <w:name w:val="footer"/>
    <w:basedOn w:val="a"/>
    <w:link w:val="a6"/>
    <w:uiPriority w:val="99"/>
    <w:semiHidden/>
    <w:unhideWhenUsed/>
    <w:rsid w:val="00FC03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C033B"/>
  </w:style>
  <w:style w:type="paragraph" w:styleId="a7">
    <w:name w:val="Normal (Web)"/>
    <w:basedOn w:val="a"/>
    <w:uiPriority w:val="99"/>
    <w:semiHidden/>
    <w:unhideWhenUsed/>
    <w:rsid w:val="00497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Lenovo460</dc:creator>
  <cp:keywords/>
  <dc:description/>
  <cp:lastModifiedBy>Lenovo460</cp:lastModifiedBy>
  <cp:revision>2</cp:revision>
  <dcterms:created xsi:type="dcterms:W3CDTF">2021-12-22T03:51:00Z</dcterms:created>
  <dcterms:modified xsi:type="dcterms:W3CDTF">2022-01-11T20:50:00Z</dcterms:modified>
</cp:coreProperties>
</file>