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454B7" w14:textId="5476D031" w:rsidR="00846027" w:rsidRDefault="001A4B95" w:rsidP="002A3A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4B95">
        <w:rPr>
          <w:rFonts w:ascii="Times New Roman" w:hAnsi="Times New Roman" w:cs="Times New Roman"/>
          <w:b/>
          <w:bCs/>
          <w:sz w:val="28"/>
          <w:szCs w:val="28"/>
        </w:rPr>
        <w:t>Здоровьесберегающие технологии для обучающихся по профессиям и специальностям среднего профессионального образования в отрасли информационных технологий</w:t>
      </w:r>
      <w:r w:rsidR="00BB4F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D1DD040" w14:textId="2DF89F86" w:rsidR="002A3ACA" w:rsidRDefault="002A3ACA" w:rsidP="002A3ACA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Сулицкая Елена Валериевна</w:t>
      </w:r>
      <w:r w:rsidR="009C2536">
        <w:rPr>
          <w:rFonts w:ascii="Times New Roman" w:hAnsi="Times New Roman" w:cs="Times New Roman"/>
          <w:b/>
          <w:bCs/>
          <w:sz w:val="28"/>
          <w:szCs w:val="28"/>
        </w:rPr>
        <w:t>, методист</w:t>
      </w:r>
    </w:p>
    <w:p w14:paraId="52613019" w14:textId="0F469B8A" w:rsidR="002A3ACA" w:rsidRDefault="002A3ACA" w:rsidP="002A3ACA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ГБПОУ МО «Рошальский техникум»</w:t>
      </w:r>
    </w:p>
    <w:p w14:paraId="6D9542B1" w14:textId="45AA3F02" w:rsidR="00BB4FAF" w:rsidRDefault="00BB4FAF" w:rsidP="002A3ACA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="00C023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23FA" w:rsidRPr="00C023FA">
        <w:rPr>
          <w:rFonts w:ascii="Times New Roman" w:hAnsi="Times New Roman" w:cs="Times New Roman"/>
          <w:sz w:val="28"/>
          <w:szCs w:val="28"/>
        </w:rPr>
        <w:t>в данной статье рассматривается особенность прохождения учебной и производственной практики студентами среднего профессионального образования, обучающихся по информационным специальностям, и необходимость использования здоровьесберегающих технологий с целью увеличения работоспособности и сохранения здоровья студентов.</w:t>
      </w:r>
      <w:r w:rsidR="00C023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6EFA49B" w14:textId="06D6B456" w:rsidR="00BB4FAF" w:rsidRDefault="00BB4FAF" w:rsidP="002A3ACA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C023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23FA" w:rsidRPr="002A3ACA">
        <w:rPr>
          <w:rFonts w:ascii="Times New Roman" w:hAnsi="Times New Roman" w:cs="Times New Roman"/>
          <w:sz w:val="28"/>
          <w:szCs w:val="28"/>
        </w:rPr>
        <w:t xml:space="preserve">здоровьесберегающие технологии, среднее профессионально образование, учебная практика, </w:t>
      </w:r>
      <w:r w:rsidR="002A3ACA" w:rsidRPr="002A3ACA">
        <w:rPr>
          <w:rFonts w:ascii="Times New Roman" w:hAnsi="Times New Roman" w:cs="Times New Roman"/>
          <w:sz w:val="28"/>
          <w:szCs w:val="28"/>
        </w:rPr>
        <w:t>оптимизация</w:t>
      </w:r>
      <w:r w:rsidR="00C023FA" w:rsidRPr="002A3ACA">
        <w:rPr>
          <w:rFonts w:ascii="Times New Roman" w:hAnsi="Times New Roman" w:cs="Times New Roman"/>
          <w:sz w:val="28"/>
          <w:szCs w:val="28"/>
        </w:rPr>
        <w:t xml:space="preserve"> работы студентов.</w:t>
      </w:r>
    </w:p>
    <w:p w14:paraId="337BE447" w14:textId="3C7FDAB9" w:rsidR="00BB4FAF" w:rsidRDefault="00BB4FAF" w:rsidP="002A3A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0FF6C02E" w14:textId="33E722AB" w:rsidR="00BB4FAF" w:rsidRDefault="008A2113" w:rsidP="002A3A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113">
        <w:rPr>
          <w:rFonts w:ascii="Times New Roman" w:hAnsi="Times New Roman" w:cs="Times New Roman"/>
          <w:sz w:val="28"/>
          <w:szCs w:val="28"/>
        </w:rPr>
        <w:t>Современное общество, а в частности юноши и девушки</w:t>
      </w:r>
      <w:r w:rsidR="00B37D5B">
        <w:rPr>
          <w:rFonts w:ascii="Times New Roman" w:hAnsi="Times New Roman" w:cs="Times New Roman"/>
          <w:sz w:val="28"/>
          <w:szCs w:val="28"/>
        </w:rPr>
        <w:t>,</w:t>
      </w:r>
      <w:r w:rsidRPr="008A2113">
        <w:rPr>
          <w:rFonts w:ascii="Times New Roman" w:hAnsi="Times New Roman" w:cs="Times New Roman"/>
          <w:sz w:val="28"/>
          <w:szCs w:val="28"/>
        </w:rPr>
        <w:t xml:space="preserve"> достаточно много времени проводят сидя за компьютером</w:t>
      </w:r>
      <w:r w:rsidR="00B37D5B">
        <w:rPr>
          <w:rFonts w:ascii="Times New Roman" w:hAnsi="Times New Roman" w:cs="Times New Roman"/>
          <w:sz w:val="28"/>
          <w:szCs w:val="28"/>
        </w:rPr>
        <w:t>,</w:t>
      </w:r>
      <w:r w:rsidRPr="008A2113">
        <w:rPr>
          <w:rFonts w:ascii="Times New Roman" w:hAnsi="Times New Roman" w:cs="Times New Roman"/>
          <w:sz w:val="28"/>
          <w:szCs w:val="28"/>
        </w:rPr>
        <w:t xml:space="preserve"> выполняя задания по учебе, сменяя свою деятельность отдыхом</w:t>
      </w:r>
      <w:r w:rsidR="00B37D5B">
        <w:rPr>
          <w:rFonts w:ascii="Times New Roman" w:hAnsi="Times New Roman" w:cs="Times New Roman"/>
          <w:sz w:val="28"/>
          <w:szCs w:val="28"/>
        </w:rPr>
        <w:t>,</w:t>
      </w:r>
      <w:r w:rsidRPr="008A2113">
        <w:rPr>
          <w:rFonts w:ascii="Times New Roman" w:hAnsi="Times New Roman" w:cs="Times New Roman"/>
          <w:sz w:val="28"/>
          <w:szCs w:val="28"/>
        </w:rPr>
        <w:t xml:space="preserve"> </w:t>
      </w:r>
      <w:r w:rsidR="00B37D5B">
        <w:rPr>
          <w:rFonts w:ascii="Times New Roman" w:hAnsi="Times New Roman" w:cs="Times New Roman"/>
          <w:sz w:val="28"/>
          <w:szCs w:val="28"/>
        </w:rPr>
        <w:t>меняя один гаджет на другой</w:t>
      </w:r>
      <w:r w:rsidRPr="008A211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Специалисты</w:t>
      </w:r>
      <w:r w:rsidR="00B37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абсолютно обоснованно обеспокоены здоровьем подрастающего поколения. Это обусловлено как снижением общего состояния здоровья, так и концентраци</w:t>
      </w:r>
      <w:r w:rsidR="00B37D5B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внимания и их работоспособности</w:t>
      </w:r>
      <w:r w:rsidR="00B37D5B">
        <w:rPr>
          <w:rFonts w:ascii="Times New Roman" w:hAnsi="Times New Roman" w:cs="Times New Roman"/>
          <w:sz w:val="28"/>
          <w:szCs w:val="28"/>
        </w:rPr>
        <w:t xml:space="preserve"> на учебе и практике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223C67" w14:textId="6D9691EF" w:rsidR="00BB4FAF" w:rsidRDefault="008A2113" w:rsidP="002A3A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образовательный процесс обусловлен высоким уровнем нервно- психического напряжения, повышение</w:t>
      </w:r>
      <w:r w:rsidR="00B37D5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учебной и внеучебной нагрузки на фоне гиподинамии, высоки</w:t>
      </w:r>
      <w:r w:rsidR="00B37D5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B37D5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со стороны </w:t>
      </w:r>
      <w:r w:rsidR="00CF4586">
        <w:rPr>
          <w:rFonts w:ascii="Times New Roman" w:hAnsi="Times New Roman" w:cs="Times New Roman"/>
          <w:sz w:val="28"/>
          <w:szCs w:val="28"/>
        </w:rPr>
        <w:t>бедующих</w:t>
      </w:r>
      <w:r>
        <w:rPr>
          <w:rFonts w:ascii="Times New Roman" w:hAnsi="Times New Roman" w:cs="Times New Roman"/>
          <w:sz w:val="28"/>
          <w:szCs w:val="28"/>
        </w:rPr>
        <w:t xml:space="preserve"> работодателей приводят к обострению хронических заболеваний, депрессиям, нервным срывам, переутомлению. Студенчески</w:t>
      </w:r>
      <w:r w:rsidR="00B37D5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организм способен достаточно быстро </w:t>
      </w:r>
      <w:r w:rsidR="00B37D5B">
        <w:rPr>
          <w:rFonts w:ascii="Times New Roman" w:hAnsi="Times New Roman" w:cs="Times New Roman"/>
          <w:sz w:val="28"/>
          <w:szCs w:val="28"/>
        </w:rPr>
        <w:t xml:space="preserve">восполнить дисбаланс труда и отдыха, но рациональное использование </w:t>
      </w:r>
      <w:r w:rsidR="00B37D5B">
        <w:rPr>
          <w:rFonts w:ascii="Times New Roman" w:hAnsi="Times New Roman" w:cs="Times New Roman"/>
          <w:sz w:val="28"/>
          <w:szCs w:val="28"/>
        </w:rPr>
        <w:lastRenderedPageBreak/>
        <w:t xml:space="preserve">ресурсов молодого организма позволит достичь больше результатов как в образовательной так и в практической деятельности. </w:t>
      </w:r>
    </w:p>
    <w:p w14:paraId="44697808" w14:textId="4C165138" w:rsidR="00294673" w:rsidRDefault="00294673" w:rsidP="002A3A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Здоровьесберегающие технологии и их использование в образовательном процессе, в том числе во время учебной и производственной практики позволит сохранить и укрепить здоровье сегодняшних студентов, что в свою очередь позволит им вырастить здоровое поколение. </w:t>
      </w:r>
    </w:p>
    <w:p w14:paraId="03489AD3" w14:textId="77777777" w:rsidR="008A2113" w:rsidRDefault="008A2113" w:rsidP="002A3AC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BC5283" w14:textId="526D08F3" w:rsidR="00BB4FAF" w:rsidRDefault="00BB4FAF" w:rsidP="002A3ACA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Здоровьесбе</w:t>
      </w:r>
      <w:r w:rsidR="00484D82">
        <w:rPr>
          <w:rFonts w:ascii="Times New Roman" w:hAnsi="Times New Roman" w:cs="Times New Roman"/>
          <w:b/>
          <w:bCs/>
          <w:sz w:val="28"/>
          <w:szCs w:val="28"/>
        </w:rPr>
        <w:t>регающие технологии как основа здорового трудового режима</w:t>
      </w:r>
    </w:p>
    <w:p w14:paraId="3BFD3B41" w14:textId="421892E0" w:rsidR="00484D82" w:rsidRDefault="00B37D5B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7D5B">
        <w:rPr>
          <w:rFonts w:ascii="Times New Roman" w:hAnsi="Times New Roman" w:cs="Times New Roman"/>
          <w:sz w:val="28"/>
          <w:szCs w:val="28"/>
        </w:rPr>
        <w:t>Здоровьесберегающие технологии в образовательном учреждении – это системно организованная деятельность, направленная на защиту здоровья детей и педагогов.</w:t>
      </w:r>
      <w:r w:rsidRPr="00B37D5B">
        <w:t xml:space="preserve"> </w:t>
      </w:r>
      <w:r w:rsidRPr="00B37D5B">
        <w:rPr>
          <w:rFonts w:ascii="Times New Roman" w:hAnsi="Times New Roman" w:cs="Times New Roman"/>
          <w:sz w:val="28"/>
          <w:szCs w:val="28"/>
        </w:rPr>
        <w:t xml:space="preserve">Здоровьесберегающие образовательные технологии – это совокупность программ, приемов, методов организации учебно-воспитательного процесса, не наносящего вреда здоровью участников. В зависимости от форм и методов работы здоровьесберегающие технологии в </w:t>
      </w:r>
      <w:r w:rsidR="00294673">
        <w:rPr>
          <w:rFonts w:ascii="Times New Roman" w:hAnsi="Times New Roman" w:cs="Times New Roman"/>
          <w:sz w:val="28"/>
          <w:szCs w:val="28"/>
        </w:rPr>
        <w:t>образовательном учреждении могут разделить на несколько групп (табл. 1)</w:t>
      </w:r>
    </w:p>
    <w:p w14:paraId="43C77A02" w14:textId="584B1ECC" w:rsidR="00294673" w:rsidRDefault="00294673" w:rsidP="002A3AC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14:paraId="54E955C5" w14:textId="48B8C131" w:rsidR="002A3ACA" w:rsidRDefault="002A3ACA" w:rsidP="002A3AC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здоровьесберегающих технологий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988"/>
        <w:gridCol w:w="3827"/>
        <w:gridCol w:w="4536"/>
      </w:tblGrid>
      <w:tr w:rsidR="00294673" w:rsidRPr="00777044" w14:paraId="1E479E76" w14:textId="77777777" w:rsidTr="002A3ACA">
        <w:tc>
          <w:tcPr>
            <w:tcW w:w="988" w:type="dxa"/>
          </w:tcPr>
          <w:p w14:paraId="4FD630D7" w14:textId="3890188D" w:rsidR="00294673" w:rsidRPr="00777044" w:rsidRDefault="00294673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671C82EB" w14:textId="7B05EC4A" w:rsidR="00294673" w:rsidRPr="00777044" w:rsidRDefault="00294673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</w:tcPr>
          <w:p w14:paraId="4BD750E7" w14:textId="40B6B731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</w:tc>
      </w:tr>
      <w:tr w:rsidR="00294673" w:rsidRPr="00777044" w14:paraId="01F81AE4" w14:textId="77777777" w:rsidTr="002A3ACA">
        <w:tc>
          <w:tcPr>
            <w:tcW w:w="988" w:type="dxa"/>
          </w:tcPr>
          <w:p w14:paraId="3C96E7F7" w14:textId="77777777" w:rsidR="00294673" w:rsidRPr="00D2639E" w:rsidRDefault="00294673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44DB312" w14:textId="0AE8E718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Медико-гигиенические технологии</w:t>
            </w:r>
          </w:p>
        </w:tc>
        <w:tc>
          <w:tcPr>
            <w:tcW w:w="4536" w:type="dxa"/>
          </w:tcPr>
          <w:p w14:paraId="33DB5FD4" w14:textId="6D193400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медицинский кабинет, физиотерапевтический кабинет, сенсорная комната</w:t>
            </w:r>
          </w:p>
        </w:tc>
      </w:tr>
      <w:tr w:rsidR="00294673" w:rsidRPr="00777044" w14:paraId="5D6B4A78" w14:textId="77777777" w:rsidTr="002A3ACA">
        <w:tc>
          <w:tcPr>
            <w:tcW w:w="988" w:type="dxa"/>
          </w:tcPr>
          <w:p w14:paraId="262C4C42" w14:textId="77777777" w:rsidR="00294673" w:rsidRPr="00D2639E" w:rsidRDefault="00294673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C7658FF" w14:textId="749B7717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Физкультурно-оздоровительные технологии</w:t>
            </w:r>
          </w:p>
        </w:tc>
        <w:tc>
          <w:tcPr>
            <w:tcW w:w="4536" w:type="dxa"/>
          </w:tcPr>
          <w:p w14:paraId="3340F106" w14:textId="2D90EA50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294673" w:rsidRPr="00777044" w14:paraId="4AB1781B" w14:textId="77777777" w:rsidTr="002A3ACA">
        <w:tc>
          <w:tcPr>
            <w:tcW w:w="988" w:type="dxa"/>
          </w:tcPr>
          <w:p w14:paraId="7814CEE2" w14:textId="77777777" w:rsidR="00294673" w:rsidRPr="00D2639E" w:rsidRDefault="00294673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151A684" w14:textId="301A138A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Экологические технологии</w:t>
            </w:r>
          </w:p>
        </w:tc>
        <w:tc>
          <w:tcPr>
            <w:tcW w:w="4536" w:type="dxa"/>
          </w:tcPr>
          <w:p w14:paraId="446DFDE1" w14:textId="002BF164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основная цель – создание оптимальных условий жизни и деятельности детей и педагогов</w:t>
            </w:r>
          </w:p>
        </w:tc>
      </w:tr>
      <w:tr w:rsidR="00294673" w:rsidRPr="00777044" w14:paraId="254F2A5A" w14:textId="77777777" w:rsidTr="002A3ACA">
        <w:tc>
          <w:tcPr>
            <w:tcW w:w="988" w:type="dxa"/>
          </w:tcPr>
          <w:p w14:paraId="155975B5" w14:textId="77777777" w:rsidR="00294673" w:rsidRPr="00D2639E" w:rsidRDefault="00294673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40568B0" w14:textId="4B3D7DC2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Технологии обеспечения безопасности жизнедеятельности</w:t>
            </w:r>
          </w:p>
        </w:tc>
        <w:tc>
          <w:tcPr>
            <w:tcW w:w="4536" w:type="dxa"/>
          </w:tcPr>
          <w:p w14:paraId="7E8DE9CC" w14:textId="065B595D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 xml:space="preserve"> по безопасности жизнедеятельности</w:t>
            </w:r>
          </w:p>
        </w:tc>
      </w:tr>
      <w:tr w:rsidR="00294673" w:rsidRPr="00777044" w14:paraId="1328BCA8" w14:textId="77777777" w:rsidTr="002A3ACA">
        <w:tc>
          <w:tcPr>
            <w:tcW w:w="988" w:type="dxa"/>
          </w:tcPr>
          <w:p w14:paraId="69188041" w14:textId="77777777" w:rsidR="00294673" w:rsidRPr="00D2639E" w:rsidRDefault="00294673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BFD3B57" w14:textId="524412F2" w:rsidR="00294673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 образовательные технологии</w:t>
            </w:r>
          </w:p>
        </w:tc>
        <w:tc>
          <w:tcPr>
            <w:tcW w:w="4536" w:type="dxa"/>
          </w:tcPr>
          <w:p w14:paraId="6CDA70DD" w14:textId="77777777" w:rsidR="00294673" w:rsidRPr="00777044" w:rsidRDefault="00294673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044" w:rsidRPr="00777044" w14:paraId="4F9D4434" w14:textId="77777777" w:rsidTr="002A3ACA">
        <w:tc>
          <w:tcPr>
            <w:tcW w:w="9351" w:type="dxa"/>
            <w:gridSpan w:val="3"/>
          </w:tcPr>
          <w:p w14:paraId="01A5C5AE" w14:textId="14E8AA90" w:rsidR="00777044" w:rsidRPr="00D2639E" w:rsidRDefault="00777044" w:rsidP="002A3AC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Здоровьесберегающие технологии </w:t>
            </w:r>
            <w:r w:rsidRPr="00D2639E">
              <w:rPr>
                <w:b/>
                <w:bCs/>
              </w:rPr>
              <w:t>по</w:t>
            </w:r>
            <w:r w:rsidRPr="00D26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характеру действия</w:t>
            </w:r>
          </w:p>
        </w:tc>
      </w:tr>
      <w:tr w:rsidR="00777044" w:rsidRPr="00777044" w14:paraId="766118BB" w14:textId="77777777" w:rsidTr="002A3ACA">
        <w:tc>
          <w:tcPr>
            <w:tcW w:w="988" w:type="dxa"/>
          </w:tcPr>
          <w:p w14:paraId="74FA8871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4A514FD6" w14:textId="2D71126A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Защитно-профилактические технологии</w:t>
            </w:r>
          </w:p>
        </w:tc>
        <w:tc>
          <w:tcPr>
            <w:tcW w:w="4536" w:type="dxa"/>
          </w:tcPr>
          <w:p w14:paraId="2C709717" w14:textId="380AAC87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облюдение требований СанПиНов</w:t>
            </w:r>
          </w:p>
        </w:tc>
      </w:tr>
      <w:tr w:rsidR="00777044" w:rsidRPr="00777044" w14:paraId="579B76FF" w14:textId="77777777" w:rsidTr="002A3ACA">
        <w:tc>
          <w:tcPr>
            <w:tcW w:w="988" w:type="dxa"/>
          </w:tcPr>
          <w:p w14:paraId="7AAE7830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245D58E" w14:textId="5E5CE0D8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Компенсаторно-нейтрализующие технологии</w:t>
            </w:r>
          </w:p>
        </w:tc>
        <w:tc>
          <w:tcPr>
            <w:tcW w:w="4536" w:type="dxa"/>
          </w:tcPr>
          <w:p w14:paraId="1C1E75D7" w14:textId="67EB3BCE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изкультминутки,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йодирование, витаминизация</w:t>
            </w:r>
          </w:p>
        </w:tc>
      </w:tr>
      <w:tr w:rsidR="00777044" w:rsidRPr="00777044" w14:paraId="5DB92330" w14:textId="77777777" w:rsidTr="002A3ACA">
        <w:tc>
          <w:tcPr>
            <w:tcW w:w="988" w:type="dxa"/>
          </w:tcPr>
          <w:p w14:paraId="1D5CEEA3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13BB33E" w14:textId="3EFF6E4C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Стимулирующие технологии</w:t>
            </w:r>
          </w:p>
        </w:tc>
        <w:tc>
          <w:tcPr>
            <w:tcW w:w="4536" w:type="dxa"/>
          </w:tcPr>
          <w:p w14:paraId="3A5804B3" w14:textId="7D5F60F8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Закаливание </w:t>
            </w:r>
          </w:p>
        </w:tc>
      </w:tr>
      <w:tr w:rsidR="00777044" w:rsidRPr="00777044" w14:paraId="3F2A523C" w14:textId="77777777" w:rsidTr="002A3ACA">
        <w:tc>
          <w:tcPr>
            <w:tcW w:w="988" w:type="dxa"/>
          </w:tcPr>
          <w:p w14:paraId="48EB8A61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F2884A2" w14:textId="331152AA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Информационно-обучающие технологии</w:t>
            </w:r>
          </w:p>
        </w:tc>
        <w:tc>
          <w:tcPr>
            <w:tcW w:w="4536" w:type="dxa"/>
          </w:tcPr>
          <w:p w14:paraId="2074E2B7" w14:textId="7CF9CEE9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роки здоровья</w:t>
            </w:r>
          </w:p>
        </w:tc>
      </w:tr>
      <w:tr w:rsidR="00777044" w:rsidRPr="00777044" w14:paraId="35E6CE7B" w14:textId="77777777" w:rsidTr="002A3ACA">
        <w:tc>
          <w:tcPr>
            <w:tcW w:w="9351" w:type="dxa"/>
            <w:gridSpan w:val="3"/>
          </w:tcPr>
          <w:p w14:paraId="4498D316" w14:textId="028117DD" w:rsidR="00777044" w:rsidRPr="00D2639E" w:rsidRDefault="00777044" w:rsidP="002A3AC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Здоровьесберегающие технологии по масштабу внедрения</w:t>
            </w:r>
          </w:p>
        </w:tc>
      </w:tr>
      <w:tr w:rsidR="00777044" w:rsidRPr="00777044" w14:paraId="357A4025" w14:textId="77777777" w:rsidTr="002A3ACA">
        <w:tc>
          <w:tcPr>
            <w:tcW w:w="988" w:type="dxa"/>
          </w:tcPr>
          <w:p w14:paraId="08460E1F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2986959" w14:textId="64B9AC5C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044">
              <w:rPr>
                <w:rFonts w:ascii="Times New Roman" w:hAnsi="Times New Roman" w:cs="Times New Roman"/>
                <w:sz w:val="24"/>
                <w:szCs w:val="24"/>
              </w:rPr>
              <w:t>Отдельные методы, направленные на сохранение здоровья</w:t>
            </w:r>
          </w:p>
        </w:tc>
        <w:tc>
          <w:tcPr>
            <w:tcW w:w="4536" w:type="dxa"/>
          </w:tcPr>
          <w:p w14:paraId="2C0E23A5" w14:textId="7AC1B048" w:rsidR="00777044" w:rsidRPr="00777044" w:rsidRDefault="00D2639E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3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2639E">
              <w:rPr>
                <w:rFonts w:ascii="Times New Roman" w:hAnsi="Times New Roman" w:cs="Times New Roman"/>
                <w:sz w:val="24"/>
                <w:szCs w:val="24"/>
              </w:rPr>
              <w:t>орячее питание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физкультурные минутки</w:t>
            </w:r>
          </w:p>
        </w:tc>
      </w:tr>
      <w:tr w:rsidR="00777044" w:rsidRPr="00777044" w14:paraId="5D3C8C26" w14:textId="77777777" w:rsidTr="002A3ACA">
        <w:tc>
          <w:tcPr>
            <w:tcW w:w="988" w:type="dxa"/>
          </w:tcPr>
          <w:p w14:paraId="418E8BD5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49739BB" w14:textId="2CCA8D7B" w:rsidR="00777044" w:rsidRPr="00777044" w:rsidRDefault="00D2639E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39E">
              <w:rPr>
                <w:rFonts w:ascii="Times New Roman" w:hAnsi="Times New Roman" w:cs="Times New Roman"/>
                <w:sz w:val="24"/>
                <w:szCs w:val="24"/>
              </w:rPr>
              <w:t>Отдельные технологии</w:t>
            </w:r>
          </w:p>
        </w:tc>
        <w:tc>
          <w:tcPr>
            <w:tcW w:w="4536" w:type="dxa"/>
          </w:tcPr>
          <w:p w14:paraId="088E7C20" w14:textId="290F7B52" w:rsidR="00777044" w:rsidRPr="00777044" w:rsidRDefault="00D2639E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2639E">
              <w:rPr>
                <w:rFonts w:ascii="Times New Roman" w:hAnsi="Times New Roman" w:cs="Times New Roman"/>
                <w:sz w:val="24"/>
                <w:szCs w:val="24"/>
              </w:rPr>
              <w:t>ехнологии В. Ф. Базарного</w:t>
            </w:r>
          </w:p>
        </w:tc>
      </w:tr>
      <w:tr w:rsidR="00777044" w:rsidRPr="00777044" w14:paraId="0908B50C" w14:textId="77777777" w:rsidTr="002A3ACA">
        <w:tc>
          <w:tcPr>
            <w:tcW w:w="988" w:type="dxa"/>
          </w:tcPr>
          <w:p w14:paraId="57C7FBF6" w14:textId="77777777" w:rsidR="00777044" w:rsidRPr="00D2639E" w:rsidRDefault="00777044" w:rsidP="002A3ACA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E19E6A9" w14:textId="6C4EF4D6" w:rsidR="00777044" w:rsidRPr="00777044" w:rsidRDefault="00D2639E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39E">
              <w:rPr>
                <w:rFonts w:ascii="Times New Roman" w:hAnsi="Times New Roman" w:cs="Times New Roman"/>
                <w:sz w:val="24"/>
                <w:szCs w:val="24"/>
              </w:rPr>
              <w:t>Комплексное использование технологий</w:t>
            </w:r>
          </w:p>
        </w:tc>
        <w:tc>
          <w:tcPr>
            <w:tcW w:w="4536" w:type="dxa"/>
          </w:tcPr>
          <w:p w14:paraId="32B29B9D" w14:textId="77777777" w:rsidR="00777044" w:rsidRPr="00777044" w:rsidRDefault="00777044" w:rsidP="002A3A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044E94" w14:textId="77777777" w:rsidR="00294673" w:rsidRDefault="00294673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343E55" w14:textId="3FF78A09" w:rsidR="00294673" w:rsidRPr="00B37D5B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>Внедрение здоров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C213F">
        <w:rPr>
          <w:rFonts w:ascii="Times New Roman" w:hAnsi="Times New Roman" w:cs="Times New Roman"/>
          <w:sz w:val="28"/>
          <w:szCs w:val="28"/>
        </w:rPr>
        <w:t>есберегающих технологий в учебно-воспитательный процесс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СПО подразумевает </w:t>
      </w:r>
      <w:r w:rsidRPr="001C213F">
        <w:rPr>
          <w:rFonts w:ascii="Times New Roman" w:hAnsi="Times New Roman" w:cs="Times New Roman"/>
          <w:sz w:val="28"/>
          <w:szCs w:val="28"/>
        </w:rPr>
        <w:t>индивидуально-личностный подход к каждому ребенку, основанный на психолого-медико-педагогическом сопровождении образовательного и воспитательного процессов</w:t>
      </w:r>
      <w:r>
        <w:rPr>
          <w:rFonts w:ascii="Times New Roman" w:hAnsi="Times New Roman" w:cs="Times New Roman"/>
          <w:sz w:val="28"/>
          <w:szCs w:val="28"/>
        </w:rPr>
        <w:t xml:space="preserve">, с учетом всех требований физических и психических особенностей каждого студента. </w:t>
      </w:r>
    </w:p>
    <w:p w14:paraId="045157B5" w14:textId="3F9E695C" w:rsidR="00484D82" w:rsidRDefault="00484D82" w:rsidP="002A3A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251A0" w14:textId="2BF927CB" w:rsidR="001A4B95" w:rsidRPr="00FD2A90" w:rsidRDefault="00484D82" w:rsidP="002A3AC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b/>
          <w:bCs/>
          <w:sz w:val="28"/>
          <w:szCs w:val="28"/>
        </w:rPr>
        <w:t>Особенности проведения учебной практики для среднего профессионального образования в отрасли информационных технологий</w:t>
      </w:r>
    </w:p>
    <w:p w14:paraId="2B73E33F" w14:textId="2146B925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 xml:space="preserve">Прохождение практики студентами СПО регламентировано Положением о практике обучающихся, осваивающих основные профессиональные образовательные программы среднего профессионального образования, утвержденным Приказом Минобрнауки РФ от 18.04.2013 N 291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C213F">
        <w:rPr>
          <w:rFonts w:ascii="Times New Roman" w:hAnsi="Times New Roman" w:cs="Times New Roman"/>
          <w:sz w:val="28"/>
          <w:szCs w:val="28"/>
        </w:rPr>
        <w:t xml:space="preserve">Положение N 291). </w:t>
      </w:r>
    </w:p>
    <w:p w14:paraId="46B5BD93" w14:textId="77777777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lastRenderedPageBreak/>
        <w:t xml:space="preserve">В учреждениях СПО организуется два вида практики по специальности (п. 2 Положения N 291): </w:t>
      </w:r>
    </w:p>
    <w:p w14:paraId="5A22AA05" w14:textId="7B73979F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213F">
        <w:rPr>
          <w:rFonts w:ascii="Times New Roman" w:hAnsi="Times New Roman" w:cs="Times New Roman"/>
          <w:sz w:val="28"/>
          <w:szCs w:val="28"/>
        </w:rPr>
        <w:t xml:space="preserve">учебная; </w:t>
      </w:r>
    </w:p>
    <w:p w14:paraId="27D93E72" w14:textId="04B0532D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213F">
        <w:rPr>
          <w:rFonts w:ascii="Times New Roman" w:hAnsi="Times New Roman" w:cs="Times New Roman"/>
          <w:sz w:val="28"/>
          <w:szCs w:val="28"/>
        </w:rPr>
        <w:t xml:space="preserve"> производственная. </w:t>
      </w:r>
    </w:p>
    <w:p w14:paraId="4B37482E" w14:textId="7EE1647E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 xml:space="preserve">Учебная практика направлена на формирование у обучающихся умений, приобретение первоначального практического опыта и реализуется в рамках профессиональных модулей ОПОП СПО по основным видам профессиональной деятельности для последующего освоения общих и профессиональных компетенций по избранной специальности (п. 6 Положения N 291). </w:t>
      </w:r>
    </w:p>
    <w:p w14:paraId="31AEC4D1" w14:textId="77777777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 xml:space="preserve">В свою очередь, производственная практика в СПО предусматривает два этапа: </w:t>
      </w:r>
    </w:p>
    <w:p w14:paraId="4950A43E" w14:textId="31D40E98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213F">
        <w:rPr>
          <w:rFonts w:ascii="Times New Roman" w:hAnsi="Times New Roman" w:cs="Times New Roman"/>
          <w:sz w:val="28"/>
          <w:szCs w:val="28"/>
        </w:rPr>
        <w:t xml:space="preserve"> практику по профилю специальности; </w:t>
      </w:r>
    </w:p>
    <w:p w14:paraId="3E0698C3" w14:textId="6087CE72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C213F">
        <w:rPr>
          <w:rFonts w:ascii="Times New Roman" w:hAnsi="Times New Roman" w:cs="Times New Roman"/>
          <w:sz w:val="28"/>
          <w:szCs w:val="28"/>
        </w:rPr>
        <w:t xml:space="preserve">преддипломную практику. </w:t>
      </w:r>
    </w:p>
    <w:p w14:paraId="7872F0F0" w14:textId="6C92279D" w:rsidR="001C213F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 xml:space="preserve">Практика по профилю специальности направлена на формирование у обучающегося общих и профессиональных компетенций, приобретение практического опыта и реализуется в рамках профессиональных модулей по каждому из видов профессиональной деятельности, предусмотренных федеральным государственным образовательным стандартом СПО по специальности. </w:t>
      </w:r>
    </w:p>
    <w:p w14:paraId="1AE8BE97" w14:textId="0F4C2D18" w:rsidR="00FD2A90" w:rsidRDefault="001C213F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13F">
        <w:rPr>
          <w:rFonts w:ascii="Times New Roman" w:hAnsi="Times New Roman" w:cs="Times New Roman"/>
          <w:sz w:val="28"/>
          <w:szCs w:val="28"/>
        </w:rPr>
        <w:t>Преддипломная практика направлена на углубление первоначального практического опыта обучающегося, развитие общих и профессиональных компетенций, проверку его готовности к самостоятельной трудовой деятельности, а также на п</w:t>
      </w:r>
      <w:r w:rsidR="00C023FA">
        <w:rPr>
          <w:rFonts w:ascii="Times New Roman" w:hAnsi="Times New Roman" w:cs="Times New Roman"/>
          <w:sz w:val="28"/>
          <w:szCs w:val="28"/>
        </w:rPr>
        <w:t>о</w:t>
      </w:r>
      <w:r w:rsidRPr="001C213F">
        <w:rPr>
          <w:rFonts w:ascii="Times New Roman" w:hAnsi="Times New Roman" w:cs="Times New Roman"/>
          <w:sz w:val="28"/>
          <w:szCs w:val="28"/>
        </w:rPr>
        <w:t>дготовку к выполнению выпускной квалификационной работы в организациях различных организационно-правовых форм.</w:t>
      </w:r>
    </w:p>
    <w:p w14:paraId="395B6F0C" w14:textId="77777777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t>Учебная и производственная практики могут осуществляться как непрерывным циклом, так и путем чередования с теоретическими занятиями по дням (неделям) при условии обеспечения связи между теоретическим обучением и содержанием практики.</w:t>
      </w:r>
    </w:p>
    <w:p w14:paraId="5200ED72" w14:textId="77777777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lastRenderedPageBreak/>
        <w:t xml:space="preserve">Следует обратить внимание, что продолжительность рабочего дня студентов при прохождении практики в организациях должна соответствовать нормам трудового законодательства. </w:t>
      </w:r>
    </w:p>
    <w:p w14:paraId="0244E2D5" w14:textId="5AD25482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t>Такая продолжительность составляет:</w:t>
      </w:r>
    </w:p>
    <w:p w14:paraId="357FCFD8" w14:textId="1385ADC1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t xml:space="preserve"> — для студентов в возрасте от 15 до 16 лет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D2A90">
        <w:rPr>
          <w:rFonts w:ascii="Times New Roman" w:hAnsi="Times New Roman" w:cs="Times New Roman"/>
          <w:sz w:val="28"/>
          <w:szCs w:val="28"/>
        </w:rPr>
        <w:t xml:space="preserve">не более 24 часов в неделю (ст. 91 ТК РФ); </w:t>
      </w:r>
    </w:p>
    <w:p w14:paraId="1B6A30F5" w14:textId="3BA4CD3F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t>— для студентов в возрасте от 16 до 18 лет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2A90">
        <w:rPr>
          <w:rFonts w:ascii="Times New Roman" w:hAnsi="Times New Roman" w:cs="Times New Roman"/>
          <w:sz w:val="28"/>
          <w:szCs w:val="28"/>
        </w:rPr>
        <w:t xml:space="preserve"> не более 36 часов в неделю (ст. 92 ТК РФ); </w:t>
      </w:r>
    </w:p>
    <w:p w14:paraId="2BF40D95" w14:textId="08A20FAD" w:rsidR="00FD2A90" w:rsidRDefault="00FD2A90" w:rsidP="002A3A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2A90">
        <w:rPr>
          <w:rFonts w:ascii="Times New Roman" w:hAnsi="Times New Roman" w:cs="Times New Roman"/>
          <w:sz w:val="28"/>
          <w:szCs w:val="28"/>
        </w:rPr>
        <w:t xml:space="preserve">— в возрасте от 18 лет и старше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2A90">
        <w:rPr>
          <w:rFonts w:ascii="Times New Roman" w:hAnsi="Times New Roman" w:cs="Times New Roman"/>
          <w:sz w:val="28"/>
          <w:szCs w:val="28"/>
        </w:rPr>
        <w:t>не более 40 часов в неделю (ст. 91 ТК РФ).</w:t>
      </w:r>
    </w:p>
    <w:p w14:paraId="4C400A7B" w14:textId="551E87A6" w:rsidR="00FD2A90" w:rsidRPr="00FD2A90" w:rsidRDefault="00FD2A90" w:rsidP="002A3ACA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практическое занятие длится 6 часов</w:t>
      </w:r>
      <w:r w:rsidR="00D45763">
        <w:rPr>
          <w:rFonts w:ascii="Times New Roman" w:hAnsi="Times New Roman" w:cs="Times New Roman"/>
          <w:sz w:val="28"/>
          <w:szCs w:val="28"/>
        </w:rPr>
        <w:t xml:space="preserve">. Для студентов, обучающихся по информационным специальностям практические занятия проходят, преимущественно, сидя и за компьютером. Редкая смена деятельности и длительная работа за компьютером значительно снижает общую работоспособность студентов и приводит к заболеваниям опорно-двигательного аппарата, снижает зрительную активность и в дальнейшем может негативно отразится на общем здоровье. </w:t>
      </w:r>
    </w:p>
    <w:p w14:paraId="1390E0A3" w14:textId="0F46DE2C" w:rsidR="00484D82" w:rsidRDefault="00484D82" w:rsidP="002A3AC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D82">
        <w:rPr>
          <w:rFonts w:ascii="Times New Roman" w:hAnsi="Times New Roman" w:cs="Times New Roman"/>
          <w:b/>
          <w:bCs/>
          <w:sz w:val="28"/>
          <w:szCs w:val="28"/>
        </w:rPr>
        <w:t>Здоровьесберегающие технологии для специалистов информационной отрасли</w:t>
      </w:r>
    </w:p>
    <w:p w14:paraId="2CC602EB" w14:textId="73FA47C2" w:rsidR="00D45763" w:rsidRDefault="00D45763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сохранения здоровья студентов и улучшения работоспособности во время практики, а также для дальнейшего использования в работе, необходимо уделить отдельное внимание здоровьесберегающим технологиям во время учебной и производственной практики для студентов информационных специальностей. </w:t>
      </w:r>
    </w:p>
    <w:p w14:paraId="2F57264E" w14:textId="0FCF1A00" w:rsidR="00D45763" w:rsidRDefault="00D45763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использовать логические металлические головоломки каждые 20-30 минут, это позволит студентам отвлечься от компьютера и размять руки, одновременно </w:t>
      </w:r>
      <w:r w:rsidR="00F05922">
        <w:rPr>
          <w:rFonts w:ascii="Times New Roman" w:hAnsi="Times New Roman" w:cs="Times New Roman"/>
          <w:sz w:val="28"/>
          <w:szCs w:val="28"/>
        </w:rPr>
        <w:t>расслабить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922">
        <w:rPr>
          <w:rFonts w:ascii="Times New Roman" w:hAnsi="Times New Roman" w:cs="Times New Roman"/>
          <w:sz w:val="28"/>
          <w:szCs w:val="28"/>
        </w:rPr>
        <w:t xml:space="preserve">глаза и сменить деятельность. Металлические головоломки интересны подросткам и смогут подтолкнуть к их использованию вне учебы. </w:t>
      </w:r>
    </w:p>
    <w:p w14:paraId="13721E25" w14:textId="2C881829" w:rsidR="00F05922" w:rsidRDefault="00F05922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смены деятельности можно использовать зрительные зарядки, как пример </w:t>
      </w:r>
      <w:r w:rsidRPr="00F05922">
        <w:rPr>
          <w:rFonts w:ascii="Times New Roman" w:hAnsi="Times New Roman" w:cs="Times New Roman"/>
          <w:sz w:val="28"/>
          <w:szCs w:val="28"/>
        </w:rPr>
        <w:t xml:space="preserve">специальные офтальмотренажеры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5922">
        <w:rPr>
          <w:rFonts w:ascii="Times New Roman" w:hAnsi="Times New Roman" w:cs="Times New Roman"/>
          <w:sz w:val="28"/>
          <w:szCs w:val="28"/>
        </w:rPr>
        <w:t>Бегущие огоньки</w:t>
      </w:r>
      <w:r>
        <w:rPr>
          <w:rFonts w:ascii="Times New Roman" w:hAnsi="Times New Roman" w:cs="Times New Roman"/>
          <w:sz w:val="28"/>
          <w:szCs w:val="28"/>
        </w:rPr>
        <w:t xml:space="preserve">» по методике </w:t>
      </w:r>
      <w:r w:rsidRPr="00F05922">
        <w:rPr>
          <w:rFonts w:ascii="Times New Roman" w:hAnsi="Times New Roman" w:cs="Times New Roman"/>
          <w:sz w:val="28"/>
          <w:szCs w:val="28"/>
        </w:rPr>
        <w:t>В.Ф. Базарног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5922">
        <w:rPr>
          <w:rFonts w:ascii="Times New Roman" w:hAnsi="Times New Roman" w:cs="Times New Roman"/>
          <w:sz w:val="28"/>
          <w:szCs w:val="28"/>
        </w:rPr>
        <w:t xml:space="preserve"> Упражнения сочетают в себе движения глазами, головой и туловищем, выполняются в позе свободного стояния и базируются на зрительно-поисковых стимулах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5922">
        <w:rPr>
          <w:rFonts w:ascii="Times New Roman" w:hAnsi="Times New Roman" w:cs="Times New Roman"/>
          <w:sz w:val="28"/>
          <w:szCs w:val="28"/>
        </w:rPr>
        <w:t xml:space="preserve"> Занимают все эти упражнения не более 3-4 минут </w:t>
      </w:r>
      <w:r>
        <w:rPr>
          <w:rFonts w:ascii="Times New Roman" w:hAnsi="Times New Roman" w:cs="Times New Roman"/>
          <w:sz w:val="28"/>
          <w:szCs w:val="28"/>
        </w:rPr>
        <w:t>и можно применить на подаче нового материала.</w:t>
      </w:r>
    </w:p>
    <w:p w14:paraId="7C13B9E1" w14:textId="0C16B27F" w:rsidR="00C023FA" w:rsidRDefault="00C023FA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Смена деятельности позволяет отвлечься и приступить к выполнению заданий с новыми силами.</w:t>
      </w:r>
    </w:p>
    <w:p w14:paraId="0C1672F3" w14:textId="786AAA96" w:rsidR="00F05922" w:rsidRDefault="00F05922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не малую роль играют проветривание, смена закрепленных за студентами компьютеров, смена деятельности и дополнительное освещение. </w:t>
      </w:r>
    </w:p>
    <w:p w14:paraId="2F1F3787" w14:textId="0E4D3977" w:rsidR="00C023FA" w:rsidRDefault="00C023FA" w:rsidP="002A3ACA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можно сделать вывод, что систематическое использование здоровьесберегающих технологий улучшает усвояемость материала, помогает сохранить здоровье и оптимизирует общую работу, что в свою очередь поможет в получении знаний, умений и навыков в будущей профессии.</w:t>
      </w:r>
    </w:p>
    <w:p w14:paraId="1E8E5D04" w14:textId="701C3FA1" w:rsidR="00F05922" w:rsidRDefault="002A3ACA" w:rsidP="002A3ACA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источников</w:t>
      </w:r>
    </w:p>
    <w:p w14:paraId="06C1FCA7" w14:textId="5ECF736D" w:rsidR="002A3ACA" w:rsidRDefault="002A3ACA" w:rsidP="009C2536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3ACA">
        <w:rPr>
          <w:rFonts w:ascii="Times New Roman" w:hAnsi="Times New Roman" w:cs="Times New Roman"/>
          <w:sz w:val="28"/>
          <w:szCs w:val="28"/>
        </w:rPr>
        <w:t>Приказ Мин</w:t>
      </w:r>
      <w:r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2A3ACA">
        <w:rPr>
          <w:rFonts w:ascii="Times New Roman" w:hAnsi="Times New Roman" w:cs="Times New Roman"/>
          <w:sz w:val="28"/>
          <w:szCs w:val="28"/>
        </w:rPr>
        <w:t>обр</w:t>
      </w:r>
      <w:r w:rsidR="009C2536">
        <w:rPr>
          <w:rFonts w:ascii="Times New Roman" w:hAnsi="Times New Roman" w:cs="Times New Roman"/>
          <w:sz w:val="28"/>
          <w:szCs w:val="28"/>
        </w:rPr>
        <w:t xml:space="preserve">азования и </w:t>
      </w:r>
      <w:r w:rsidRPr="002A3ACA">
        <w:rPr>
          <w:rFonts w:ascii="Times New Roman" w:hAnsi="Times New Roman" w:cs="Times New Roman"/>
          <w:sz w:val="28"/>
          <w:szCs w:val="28"/>
        </w:rPr>
        <w:t>науки РФ от 18.04.2013 N 291</w:t>
      </w:r>
    </w:p>
    <w:p w14:paraId="578BF995" w14:textId="7F868D88" w:rsidR="009C2536" w:rsidRDefault="009C2536" w:rsidP="009C2536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2536">
        <w:rPr>
          <w:rFonts w:ascii="Times New Roman" w:hAnsi="Times New Roman" w:cs="Times New Roman"/>
          <w:sz w:val="28"/>
          <w:szCs w:val="28"/>
        </w:rPr>
        <w:t>Тихомирова, Л. Ф. Теоретико-методические основы здоровьесберегающей педагогик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C2536">
        <w:rPr>
          <w:rFonts w:ascii="Times New Roman" w:hAnsi="Times New Roman" w:cs="Times New Roman"/>
          <w:sz w:val="28"/>
          <w:szCs w:val="28"/>
        </w:rPr>
        <w:t>: монография / Л. Ф. Тихомирова. – Ярославль, Изд-во ЯГПУ, 2004. – 240 с.</w:t>
      </w:r>
    </w:p>
    <w:p w14:paraId="7EDD79D6" w14:textId="292D4E09" w:rsidR="009C2536" w:rsidRPr="009C2536" w:rsidRDefault="009C2536" w:rsidP="009C2536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2536">
        <w:rPr>
          <w:rFonts w:ascii="Times New Roman" w:hAnsi="Times New Roman" w:cs="Times New Roman"/>
          <w:sz w:val="28"/>
          <w:szCs w:val="28"/>
        </w:rPr>
        <w:t>Смирнов, Н. К. Здоровьесберегающие образовательные технологии в работе учителя и школы/ Н. К. Смирнов. – М.: Аркти, 2003. – 272 с.</w:t>
      </w:r>
    </w:p>
    <w:sectPr w:rsidR="009C2536" w:rsidRPr="009C2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26A5"/>
    <w:multiLevelType w:val="hybridMultilevel"/>
    <w:tmpl w:val="D76827AC"/>
    <w:lvl w:ilvl="0" w:tplc="BD0052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0787686"/>
    <w:multiLevelType w:val="hybridMultilevel"/>
    <w:tmpl w:val="BA4ED198"/>
    <w:lvl w:ilvl="0" w:tplc="5CDA6D3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14C22"/>
    <w:multiLevelType w:val="hybridMultilevel"/>
    <w:tmpl w:val="A02C2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86"/>
    <w:rsid w:val="0004796E"/>
    <w:rsid w:val="001A4B95"/>
    <w:rsid w:val="001C213F"/>
    <w:rsid w:val="00294673"/>
    <w:rsid w:val="002A3ACA"/>
    <w:rsid w:val="00484D82"/>
    <w:rsid w:val="00625C86"/>
    <w:rsid w:val="00777044"/>
    <w:rsid w:val="00846027"/>
    <w:rsid w:val="00855EB3"/>
    <w:rsid w:val="008A2113"/>
    <w:rsid w:val="009C2536"/>
    <w:rsid w:val="00A8777D"/>
    <w:rsid w:val="00B37D5B"/>
    <w:rsid w:val="00BB4FAF"/>
    <w:rsid w:val="00C023FA"/>
    <w:rsid w:val="00CF4586"/>
    <w:rsid w:val="00D2639E"/>
    <w:rsid w:val="00D45763"/>
    <w:rsid w:val="00F05922"/>
    <w:rsid w:val="00FD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299A"/>
  <w15:chartTrackingRefBased/>
  <w15:docId w15:val="{41658233-8561-4853-8B87-AA0DB73A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FAF"/>
    <w:pPr>
      <w:ind w:left="720"/>
      <w:contextualSpacing/>
    </w:pPr>
  </w:style>
  <w:style w:type="table" w:styleId="a4">
    <w:name w:val="Table Grid"/>
    <w:basedOn w:val="a1"/>
    <w:uiPriority w:val="39"/>
    <w:rsid w:val="00294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Сулицкая</dc:creator>
  <cp:keywords/>
  <dc:description/>
  <cp:lastModifiedBy>Елена Сулицкая</cp:lastModifiedBy>
  <cp:revision>10</cp:revision>
  <dcterms:created xsi:type="dcterms:W3CDTF">2021-10-18T11:41:00Z</dcterms:created>
  <dcterms:modified xsi:type="dcterms:W3CDTF">2021-11-03T18:34:00Z</dcterms:modified>
</cp:coreProperties>
</file>