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D7" w:rsidRPr="00F664ED" w:rsidRDefault="00340523" w:rsidP="0034052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64ED">
        <w:rPr>
          <w:rFonts w:ascii="Times New Roman" w:hAnsi="Times New Roman" w:cs="Times New Roman"/>
          <w:b/>
          <w:sz w:val="24"/>
          <w:szCs w:val="24"/>
        </w:rPr>
        <w:t>Применение современных методик преподавания декоративно-прикладного творчества для повышения мотивации учащихся</w:t>
      </w:r>
    </w:p>
    <w:p w:rsidR="00340523" w:rsidRPr="00F664ED" w:rsidRDefault="00340523" w:rsidP="0034052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6E02" w:rsidRPr="00F664ED" w:rsidRDefault="00F664ED" w:rsidP="00126E02">
      <w:pPr>
        <w:pStyle w:val="12"/>
        <w:jc w:val="both"/>
        <w:rPr>
          <w:b/>
          <w:bCs/>
        </w:rPr>
      </w:pPr>
      <w:r w:rsidRPr="00F664ED">
        <w:rPr>
          <w:b/>
          <w:bCs/>
        </w:rPr>
        <w:t xml:space="preserve">                                                                  </w:t>
      </w:r>
      <w:r>
        <w:rPr>
          <w:b/>
          <w:bCs/>
        </w:rPr>
        <w:t xml:space="preserve">                             </w:t>
      </w:r>
      <w:r w:rsidR="00126E02" w:rsidRPr="00F664ED">
        <w:rPr>
          <w:b/>
          <w:bCs/>
        </w:rPr>
        <w:t xml:space="preserve"> Волошина Людмила</w:t>
      </w:r>
      <w:r>
        <w:rPr>
          <w:b/>
          <w:bCs/>
        </w:rPr>
        <w:t xml:space="preserve"> Андреевна</w:t>
      </w:r>
      <w:r w:rsidR="00126E02" w:rsidRPr="00F664ED">
        <w:rPr>
          <w:b/>
          <w:bCs/>
        </w:rPr>
        <w:t xml:space="preserve">  </w:t>
      </w:r>
    </w:p>
    <w:p w:rsidR="00126E02" w:rsidRPr="00F664ED" w:rsidRDefault="00126E02" w:rsidP="00126E02">
      <w:pPr>
        <w:pStyle w:val="12"/>
        <w:jc w:val="both"/>
        <w:rPr>
          <w:b/>
          <w:bCs/>
        </w:rPr>
      </w:pPr>
      <w:r w:rsidRPr="00F664ED">
        <w:rPr>
          <w:b/>
          <w:bCs/>
        </w:rPr>
        <w:t xml:space="preserve"> </w:t>
      </w:r>
      <w:r w:rsidR="00F664ED" w:rsidRPr="00F664ED">
        <w:rPr>
          <w:b/>
          <w:bCs/>
        </w:rPr>
        <w:t xml:space="preserve">                                                       </w:t>
      </w:r>
      <w:r w:rsidR="00F664ED">
        <w:rPr>
          <w:b/>
          <w:bCs/>
        </w:rPr>
        <w:t xml:space="preserve">                           </w:t>
      </w:r>
      <w:r w:rsidRPr="00F664ED">
        <w:rPr>
          <w:b/>
          <w:bCs/>
        </w:rPr>
        <w:t xml:space="preserve"> педагог дополнительного образования</w:t>
      </w:r>
    </w:p>
    <w:p w:rsidR="00126E02" w:rsidRPr="00F664ED" w:rsidRDefault="00126E02" w:rsidP="00126E02">
      <w:pPr>
        <w:pStyle w:val="12"/>
        <w:jc w:val="both"/>
        <w:rPr>
          <w:b/>
          <w:bCs/>
        </w:rPr>
      </w:pPr>
      <w:r w:rsidRPr="00F664ED">
        <w:rPr>
          <w:b/>
          <w:bCs/>
        </w:rPr>
        <w:t xml:space="preserve">  </w:t>
      </w:r>
      <w:r w:rsidR="00F664ED" w:rsidRPr="00F664ED">
        <w:rPr>
          <w:b/>
          <w:bCs/>
        </w:rPr>
        <w:t xml:space="preserve">                       </w:t>
      </w:r>
      <w:r w:rsidR="00F664ED">
        <w:rPr>
          <w:b/>
          <w:bCs/>
        </w:rPr>
        <w:t xml:space="preserve">                           </w:t>
      </w:r>
      <w:r w:rsidR="00F664ED" w:rsidRPr="00F664ED">
        <w:rPr>
          <w:b/>
          <w:bCs/>
        </w:rPr>
        <w:t xml:space="preserve">  </w:t>
      </w:r>
      <w:r w:rsidRPr="00F664ED">
        <w:rPr>
          <w:b/>
          <w:bCs/>
        </w:rPr>
        <w:t xml:space="preserve">МБОУ ДО «ДДТ» </w:t>
      </w:r>
      <w:proofErr w:type="spellStart"/>
      <w:r w:rsidRPr="00F664ED">
        <w:rPr>
          <w:b/>
          <w:bCs/>
        </w:rPr>
        <w:t>п</w:t>
      </w:r>
      <w:proofErr w:type="gramStart"/>
      <w:r w:rsidRPr="00F664ED">
        <w:rPr>
          <w:b/>
          <w:bCs/>
        </w:rPr>
        <w:t>.Х</w:t>
      </w:r>
      <w:proofErr w:type="gramEnd"/>
      <w:r w:rsidRPr="00F664ED">
        <w:rPr>
          <w:b/>
          <w:bCs/>
        </w:rPr>
        <w:t>анымей</w:t>
      </w:r>
      <w:proofErr w:type="spellEnd"/>
      <w:r w:rsidRPr="00F664ED">
        <w:rPr>
          <w:b/>
          <w:bCs/>
        </w:rPr>
        <w:t xml:space="preserve">, ЯНАО </w:t>
      </w:r>
      <w:proofErr w:type="spellStart"/>
      <w:r w:rsidRPr="00F664ED">
        <w:rPr>
          <w:b/>
          <w:bCs/>
        </w:rPr>
        <w:t>Пуровский</w:t>
      </w:r>
      <w:proofErr w:type="spellEnd"/>
      <w:r w:rsidRPr="00F664ED">
        <w:rPr>
          <w:b/>
          <w:bCs/>
        </w:rPr>
        <w:t xml:space="preserve"> район </w:t>
      </w:r>
    </w:p>
    <w:p w:rsidR="00340523" w:rsidRPr="00340523" w:rsidRDefault="00340523" w:rsidP="0034052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40523" w:rsidRDefault="00340523" w:rsidP="0034052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71EBF" w:rsidRDefault="00571EBF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EBF">
        <w:rPr>
          <w:rFonts w:ascii="Times New Roman" w:hAnsi="Times New Roman" w:cs="Times New Roman"/>
          <w:i/>
          <w:iCs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F920EB">
        <w:rPr>
          <w:rFonts w:ascii="Times New Roman" w:hAnsi="Times New Roman" w:cs="Times New Roman"/>
          <w:sz w:val="24"/>
          <w:szCs w:val="24"/>
        </w:rPr>
        <w:t xml:space="preserve"> Современная система образования Российской Федерации направлена на всестороннее развитие обучающихся. Немалую роль в этом играет система дополнительного образования, главной целью которо</w:t>
      </w:r>
      <w:r w:rsidR="00F8072B">
        <w:rPr>
          <w:rFonts w:ascii="Times New Roman" w:hAnsi="Times New Roman" w:cs="Times New Roman"/>
          <w:sz w:val="24"/>
          <w:szCs w:val="24"/>
        </w:rPr>
        <w:t>й</w:t>
      </w:r>
      <w:r w:rsidR="00F920EB">
        <w:rPr>
          <w:rFonts w:ascii="Times New Roman" w:hAnsi="Times New Roman" w:cs="Times New Roman"/>
          <w:sz w:val="24"/>
          <w:szCs w:val="24"/>
        </w:rPr>
        <w:t xml:space="preserve"> является предоставление мотивированного образования. Организация дополнительного образования направлена на </w:t>
      </w:r>
      <w:r w:rsidRPr="00AF6B6D">
        <w:rPr>
          <w:rFonts w:ascii="Times New Roman" w:hAnsi="Times New Roman" w:cs="Times New Roman"/>
          <w:sz w:val="24"/>
          <w:szCs w:val="24"/>
        </w:rPr>
        <w:t>всестороннее удовлетворение образовательных потребностей человека в интеллектуальном, духовно-нравственном, физическом и профессиональном совершенствовании</w:t>
      </w:r>
      <w:r w:rsidR="00AF6B6D">
        <w:rPr>
          <w:rFonts w:ascii="Times New Roman" w:hAnsi="Times New Roman" w:cs="Times New Roman"/>
          <w:sz w:val="24"/>
          <w:szCs w:val="24"/>
        </w:rPr>
        <w:t xml:space="preserve">. За счет реализации дополнительных образовательных программ формируется устойчивая </w:t>
      </w:r>
      <w:r w:rsidR="00F8072B">
        <w:rPr>
          <w:rFonts w:ascii="Times New Roman" w:hAnsi="Times New Roman" w:cs="Times New Roman"/>
          <w:sz w:val="24"/>
          <w:szCs w:val="24"/>
        </w:rPr>
        <w:t>необходимость</w:t>
      </w:r>
      <w:r w:rsidR="00AF6B6D">
        <w:rPr>
          <w:rFonts w:ascii="Times New Roman" w:hAnsi="Times New Roman" w:cs="Times New Roman"/>
          <w:sz w:val="24"/>
          <w:szCs w:val="24"/>
        </w:rPr>
        <w:t xml:space="preserve"> в познании и реализации творческих, личностных и профессиональных потребностей.</w:t>
      </w:r>
    </w:p>
    <w:p w:rsidR="0007609B" w:rsidRDefault="0007609B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выше уже было сказано, </w:t>
      </w:r>
      <w:r w:rsidR="002002DE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лавная цель дополнительного образования – это мотивационное образование</w:t>
      </w:r>
      <w:r w:rsidR="00FA53FA">
        <w:rPr>
          <w:rFonts w:ascii="Times New Roman" w:hAnsi="Times New Roman" w:cs="Times New Roman"/>
          <w:sz w:val="24"/>
          <w:szCs w:val="24"/>
        </w:rPr>
        <w:t xml:space="preserve">, позволяющее побудить интерес обучающихся к развитию и самоопределению за счет применения различных методик преподавания. </w:t>
      </w:r>
      <w:r>
        <w:rPr>
          <w:rFonts w:ascii="Times New Roman" w:hAnsi="Times New Roman" w:cs="Times New Roman"/>
          <w:sz w:val="24"/>
          <w:szCs w:val="24"/>
        </w:rPr>
        <w:t>В современном мире информационных технологий, а особенно доступности гаджетов</w:t>
      </w:r>
      <w:r w:rsidR="002002D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очень тяжело </w:t>
      </w:r>
      <w:r w:rsidR="003565E9">
        <w:rPr>
          <w:rFonts w:ascii="Times New Roman" w:hAnsi="Times New Roman" w:cs="Times New Roman"/>
          <w:sz w:val="24"/>
          <w:szCs w:val="24"/>
        </w:rPr>
        <w:t xml:space="preserve">«переключить» </w:t>
      </w:r>
      <w:r>
        <w:rPr>
          <w:rFonts w:ascii="Times New Roman" w:hAnsi="Times New Roman" w:cs="Times New Roman"/>
          <w:sz w:val="24"/>
          <w:szCs w:val="24"/>
        </w:rPr>
        <w:t>детей от всепоглощающей сети Интернет</w:t>
      </w:r>
      <w:r w:rsidR="002002D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02DE">
        <w:rPr>
          <w:rFonts w:ascii="Times New Roman" w:hAnsi="Times New Roman" w:cs="Times New Roman"/>
          <w:sz w:val="24"/>
          <w:szCs w:val="24"/>
        </w:rPr>
        <w:t>скажем так, к более реальным и мирским занятиям. К сожалению, в большинстве случаев Интернет увлекает детей в свои сети и неправильно выбранный контент только усугубляет нежелание познавать что-то новое и несвязанное с играми</w:t>
      </w:r>
      <w:r w:rsidR="009E6680">
        <w:rPr>
          <w:rFonts w:ascii="Times New Roman" w:hAnsi="Times New Roman" w:cs="Times New Roman"/>
          <w:sz w:val="24"/>
          <w:szCs w:val="24"/>
        </w:rPr>
        <w:t>,</w:t>
      </w:r>
      <w:r w:rsidR="002002DE">
        <w:rPr>
          <w:rFonts w:ascii="Times New Roman" w:hAnsi="Times New Roman" w:cs="Times New Roman"/>
          <w:sz w:val="24"/>
          <w:szCs w:val="24"/>
        </w:rPr>
        <w:t xml:space="preserve"> социальными сетями и т.</w:t>
      </w:r>
      <w:r w:rsidR="003565E9">
        <w:rPr>
          <w:rFonts w:ascii="Times New Roman" w:hAnsi="Times New Roman" w:cs="Times New Roman"/>
          <w:sz w:val="24"/>
          <w:szCs w:val="24"/>
        </w:rPr>
        <w:t xml:space="preserve"> </w:t>
      </w:r>
      <w:r w:rsidR="002002DE">
        <w:rPr>
          <w:rFonts w:ascii="Times New Roman" w:hAnsi="Times New Roman" w:cs="Times New Roman"/>
          <w:sz w:val="24"/>
          <w:szCs w:val="24"/>
        </w:rPr>
        <w:t>д. С другой стороны, интернет-пространство дает новые возможности для познавательной деятельности, доступность качественных материалов по различным направленностям позволяет педагогам сформировать индивидуальные траектории обучения и «окунуть» детей в увлекательный мир творчества, науки и т. д.</w:t>
      </w:r>
    </w:p>
    <w:p w:rsidR="009E6680" w:rsidRDefault="009E6680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Важное значение для духовного, трудового и эстетического воспитания и развития учащихся имеет декоративно-прикладное творчество. За счет освоения разнообразных направлений декоративно-прикладного творчества, обучающие формируют художественные, технические навыки, понимание технологических процессов, а также прививается эстетический вкус.</w:t>
      </w:r>
    </w:p>
    <w:p w:rsidR="009E6680" w:rsidRDefault="009E6680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Исходя из вышеизложенного вытекает актуальность анализа современных методик преподавания декоративно-прикладного творчества.</w:t>
      </w:r>
    </w:p>
    <w:p w:rsidR="009E6680" w:rsidRDefault="009E6680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статьи – анализ </w:t>
      </w:r>
      <w:r w:rsidRPr="00340523">
        <w:rPr>
          <w:rFonts w:ascii="Times New Roman" w:hAnsi="Times New Roman" w:cs="Times New Roman"/>
          <w:sz w:val="24"/>
          <w:szCs w:val="24"/>
        </w:rPr>
        <w:t>современных методик преподавания декоративно-прикладного творчества для повышения мотивации учащихся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6680" w:rsidRDefault="009E6680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EFF">
        <w:rPr>
          <w:rFonts w:ascii="Times New Roman" w:hAnsi="Times New Roman" w:cs="Times New Roman"/>
          <w:sz w:val="24"/>
          <w:szCs w:val="24"/>
        </w:rPr>
        <w:t>В соответствии с поставленной целью в статье решены следующие задачи:</w:t>
      </w:r>
    </w:p>
    <w:p w:rsidR="009E6680" w:rsidRDefault="0011169F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рассмотрены </w:t>
      </w:r>
      <w:r w:rsidR="0054191E">
        <w:rPr>
          <w:rFonts w:ascii="Times New Roman" w:hAnsi="Times New Roman" w:cs="Times New Roman"/>
          <w:sz w:val="24"/>
          <w:szCs w:val="24"/>
        </w:rPr>
        <w:t>поняти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54191E">
        <w:rPr>
          <w:rFonts w:ascii="Times New Roman" w:hAnsi="Times New Roman" w:cs="Times New Roman"/>
          <w:sz w:val="24"/>
          <w:szCs w:val="24"/>
        </w:rPr>
        <w:t>декоративно-прикладного творчества;</w:t>
      </w:r>
    </w:p>
    <w:p w:rsidR="002002DE" w:rsidRDefault="0011169F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выделены </w:t>
      </w:r>
      <w:r w:rsidR="0054191E">
        <w:rPr>
          <w:rFonts w:ascii="Times New Roman" w:hAnsi="Times New Roman" w:cs="Times New Roman"/>
          <w:sz w:val="24"/>
          <w:szCs w:val="24"/>
        </w:rPr>
        <w:t>основные виды декоративно-прикладного</w:t>
      </w:r>
      <w:r w:rsidR="00A1686D">
        <w:rPr>
          <w:rFonts w:ascii="Times New Roman" w:hAnsi="Times New Roman" w:cs="Times New Roman"/>
          <w:sz w:val="24"/>
          <w:szCs w:val="24"/>
        </w:rPr>
        <w:t xml:space="preserve"> творчества;</w:t>
      </w:r>
    </w:p>
    <w:p w:rsidR="00A1686D" w:rsidRDefault="0011169F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A1686D">
        <w:rPr>
          <w:rFonts w:ascii="Times New Roman" w:hAnsi="Times New Roman" w:cs="Times New Roman"/>
          <w:sz w:val="24"/>
          <w:szCs w:val="24"/>
        </w:rPr>
        <w:t>рекомендации по интеграции декоративно-прикладного творчества в учебный процесс;</w:t>
      </w:r>
    </w:p>
    <w:p w:rsidR="00A1686D" w:rsidRDefault="0011169F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рассмотрены </w:t>
      </w:r>
      <w:r w:rsidR="00A1686D">
        <w:rPr>
          <w:rFonts w:ascii="Times New Roman" w:hAnsi="Times New Roman" w:cs="Times New Roman"/>
          <w:sz w:val="24"/>
          <w:szCs w:val="24"/>
        </w:rPr>
        <w:t>основные методики преподавания декоративно-прикладного творчества</w:t>
      </w:r>
      <w:r w:rsidR="00112A83">
        <w:rPr>
          <w:rFonts w:ascii="Times New Roman" w:hAnsi="Times New Roman" w:cs="Times New Roman"/>
          <w:sz w:val="24"/>
          <w:szCs w:val="24"/>
        </w:rPr>
        <w:t>.</w:t>
      </w:r>
    </w:p>
    <w:p w:rsidR="00571EBF" w:rsidRDefault="00571EBF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EBF">
        <w:rPr>
          <w:rFonts w:ascii="Times New Roman" w:hAnsi="Times New Roman" w:cs="Times New Roman"/>
          <w:i/>
          <w:iCs/>
          <w:sz w:val="24"/>
          <w:szCs w:val="24"/>
        </w:rPr>
        <w:t>Основная часть</w:t>
      </w:r>
      <w:r>
        <w:rPr>
          <w:rFonts w:ascii="Times New Roman" w:hAnsi="Times New Roman" w:cs="Times New Roman"/>
          <w:sz w:val="24"/>
          <w:szCs w:val="24"/>
        </w:rPr>
        <w:t>.</w:t>
      </w:r>
      <w:r w:rsidR="002B4F28">
        <w:rPr>
          <w:rFonts w:ascii="Times New Roman" w:hAnsi="Times New Roman" w:cs="Times New Roman"/>
          <w:sz w:val="24"/>
          <w:szCs w:val="24"/>
        </w:rPr>
        <w:t xml:space="preserve"> </w:t>
      </w:r>
      <w:r w:rsidR="0054191E">
        <w:rPr>
          <w:rFonts w:ascii="Times New Roman" w:hAnsi="Times New Roman" w:cs="Times New Roman"/>
          <w:sz w:val="24"/>
          <w:szCs w:val="24"/>
        </w:rPr>
        <w:t>В первую очередь необходимо рассмотреть, что собой представляет декоративно-прикладное творчество</w:t>
      </w:r>
      <w:r w:rsidR="00A1686D">
        <w:rPr>
          <w:rFonts w:ascii="Times New Roman" w:hAnsi="Times New Roman" w:cs="Times New Roman"/>
          <w:sz w:val="24"/>
          <w:szCs w:val="24"/>
        </w:rPr>
        <w:t>, обратившись к словарям (таблица 1).</w:t>
      </w:r>
    </w:p>
    <w:p w:rsidR="00A1686D" w:rsidRDefault="00A1686D" w:rsidP="003405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686D" w:rsidRDefault="00A1686D" w:rsidP="00A1686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 – Определение декоративно-прикладного творчества (искусства)</w:t>
      </w:r>
    </w:p>
    <w:p w:rsidR="00A1686D" w:rsidRDefault="00A1686D" w:rsidP="00A1686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988"/>
        <w:gridCol w:w="5386"/>
        <w:gridCol w:w="2971"/>
      </w:tblGrid>
      <w:tr w:rsidR="009A5CBF" w:rsidTr="009A5CBF">
        <w:tc>
          <w:tcPr>
            <w:tcW w:w="988" w:type="dxa"/>
          </w:tcPr>
          <w:p w:rsidR="00A1686D" w:rsidRDefault="00A1686D" w:rsidP="00A168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A1686D" w:rsidRDefault="00A1686D" w:rsidP="00A168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декоративно-прикладного искусства</w:t>
            </w:r>
          </w:p>
        </w:tc>
        <w:tc>
          <w:tcPr>
            <w:tcW w:w="2971" w:type="dxa"/>
          </w:tcPr>
          <w:p w:rsidR="00A1686D" w:rsidRDefault="00A1686D" w:rsidP="00A168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</w:p>
        </w:tc>
      </w:tr>
      <w:tr w:rsidR="009A5CBF" w:rsidTr="009A5CBF">
        <w:tc>
          <w:tcPr>
            <w:tcW w:w="988" w:type="dxa"/>
            <w:vMerge w:val="restart"/>
            <w:textDirection w:val="btLr"/>
          </w:tcPr>
          <w:p w:rsidR="00A1686D" w:rsidRDefault="00A1686D" w:rsidP="00A1686D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Декоративно-прикладное искусство</w:t>
            </w:r>
          </w:p>
        </w:tc>
        <w:tc>
          <w:tcPr>
            <w:tcW w:w="5386" w:type="dxa"/>
          </w:tcPr>
          <w:p w:rsidR="00A1686D" w:rsidRPr="00A1686D" w:rsidRDefault="0030560E" w:rsidP="00A168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ED0">
              <w:rPr>
                <w:rStyle w:val="w"/>
                <w:rFonts w:ascii="Times New Roman" w:hAnsi="Times New Roman" w:cs="Times New Roman"/>
                <w:sz w:val="24"/>
                <w:szCs w:val="24"/>
              </w:rPr>
              <w:t>(</w:t>
            </w:r>
            <w:r w:rsidRPr="004A4ED0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от </w:t>
            </w:r>
            <w:hyperlink r:id="rId8" w:history="1">
              <w:r w:rsidRPr="004A4ED0">
                <w:rPr>
                  <w:rStyle w:val="w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</w:rPr>
                <w:t>лат.</w:t>
              </w:r>
            </w:hyperlink>
            <w:r w:rsidRPr="004A4ED0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4ED0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decoro</w:t>
            </w:r>
            <w:proofErr w:type="spellEnd"/>
            <w:r w:rsidRPr="004A4ED0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— украшаю)</w:t>
            </w:r>
            <w:r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создание художественных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изделий</w:t>
            </w:r>
            <w:r w:rsidR="00A1686D" w:rsidRPr="00A168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имеющих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практическое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назначение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общественном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частном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быту</w:t>
            </w:r>
            <w:r w:rsidR="00A1686D" w:rsidRPr="00A168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художественная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обработка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утилитарных</w:t>
            </w:r>
            <w:r w:rsidR="00A1686D" w:rsidRPr="00A1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86D" w:rsidRPr="00A1686D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предметов</w:t>
            </w:r>
          </w:p>
        </w:tc>
        <w:tc>
          <w:tcPr>
            <w:tcW w:w="2971" w:type="dxa"/>
          </w:tcPr>
          <w:p w:rsidR="00A1686D" w:rsidRPr="009816AF" w:rsidRDefault="006024BF" w:rsidP="00A1686D">
            <w:pPr>
              <w:spacing w:line="360" w:lineRule="auto"/>
              <w:jc w:val="both"/>
              <w:rPr>
                <w:rStyle w:val="w"/>
                <w:color w:val="000000"/>
                <w:shd w:val="clear" w:color="auto" w:fill="FFFFFF"/>
                <w:lang w:val="en-US"/>
              </w:rPr>
            </w:pPr>
            <w:hyperlink r:id="rId9" w:history="1">
              <w:r w:rsidR="00A1686D" w:rsidRPr="00A1686D">
                <w:rPr>
                  <w:rStyle w:val="w"/>
                  <w:rFonts w:ascii="Times New Roman" w:hAnsi="Times New Roman"/>
                  <w:color w:val="000000"/>
                  <w:sz w:val="24"/>
                  <w:szCs w:val="24"/>
                  <w:shd w:val="clear" w:color="auto" w:fill="FFFFFF"/>
                </w:rPr>
                <w:t>Большой Энциклопедический словарь</w:t>
              </w:r>
            </w:hyperlink>
            <w:r w:rsidR="009816AF" w:rsidRPr="009816AF">
              <w:rPr>
                <w:rStyle w:val="w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[1]</w:t>
            </w:r>
          </w:p>
        </w:tc>
      </w:tr>
      <w:tr w:rsidR="009A5CBF" w:rsidTr="009A5CBF">
        <w:tc>
          <w:tcPr>
            <w:tcW w:w="988" w:type="dxa"/>
            <w:vMerge/>
          </w:tcPr>
          <w:p w:rsidR="00A1686D" w:rsidRDefault="00A1686D" w:rsidP="00A168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A1686D" w:rsidRDefault="009A5CBF" w:rsidP="009A5CB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CBF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раздел декоративного искусства</w:t>
            </w:r>
            <w:r w:rsidRPr="009A5CBF">
              <w:rPr>
                <w:rStyle w:val="w"/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A5CBF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охватывает ряд отраслей творчества</w:t>
            </w:r>
            <w:r w:rsidRPr="009A5CBF">
              <w:rPr>
                <w:rStyle w:val="w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A5CBF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которые посвящены созданию художественных изделий</w:t>
            </w:r>
            <w:r w:rsidRPr="009A5CBF">
              <w:rPr>
                <w:rStyle w:val="w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A5CBF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предназначенных главным образом для быта</w:t>
            </w:r>
          </w:p>
        </w:tc>
        <w:tc>
          <w:tcPr>
            <w:tcW w:w="2971" w:type="dxa"/>
          </w:tcPr>
          <w:p w:rsidR="009A5CBF" w:rsidRPr="009816AF" w:rsidRDefault="006024BF" w:rsidP="009A5CBF">
            <w:pPr>
              <w:spacing w:line="360" w:lineRule="auto"/>
              <w:jc w:val="both"/>
              <w:rPr>
                <w:rStyle w:val="w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10" w:history="1">
              <w:r w:rsidR="009A5CBF" w:rsidRPr="009A5CBF">
                <w:rPr>
                  <w:rStyle w:val="w"/>
                  <w:rFonts w:ascii="Times New Roman" w:hAnsi="Times New Roman"/>
                  <w:color w:val="000000"/>
                  <w:sz w:val="24"/>
                  <w:szCs w:val="24"/>
                  <w:shd w:val="clear" w:color="auto" w:fill="FFFFFF"/>
                </w:rPr>
                <w:t>Художественная энциклопедия</w:t>
              </w:r>
            </w:hyperlink>
            <w:r w:rsidR="009816AF" w:rsidRPr="009816AF">
              <w:rPr>
                <w:rStyle w:val="w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[5]</w:t>
            </w:r>
          </w:p>
          <w:p w:rsidR="00A1686D" w:rsidRDefault="00A1686D" w:rsidP="00A168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5CBF" w:rsidTr="009A5CBF">
        <w:tc>
          <w:tcPr>
            <w:tcW w:w="988" w:type="dxa"/>
            <w:vMerge/>
          </w:tcPr>
          <w:p w:rsidR="00A1686D" w:rsidRDefault="00A1686D" w:rsidP="00A168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A1686D" w:rsidRPr="004A4ED0" w:rsidRDefault="004A4ED0" w:rsidP="004A4ED0">
            <w:pPr>
              <w:spacing w:line="360" w:lineRule="auto"/>
              <w:jc w:val="both"/>
              <w:rPr>
                <w:rStyle w:val="w"/>
                <w:color w:val="000000"/>
                <w:shd w:val="clear" w:color="auto" w:fill="FFFFFF"/>
              </w:rPr>
            </w:pPr>
            <w:r w:rsidRPr="004A4ED0">
              <w:rPr>
                <w:rStyle w:val="w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раздел декоративного искусства, охватывающий создание художественных изделий, имеющих утилитарное и не утилитарное назначение</w:t>
            </w:r>
          </w:p>
        </w:tc>
        <w:tc>
          <w:tcPr>
            <w:tcW w:w="2971" w:type="dxa"/>
          </w:tcPr>
          <w:p w:rsidR="004A4ED0" w:rsidRPr="009816AF" w:rsidRDefault="006024BF" w:rsidP="004A4ED0">
            <w:pPr>
              <w:spacing w:line="360" w:lineRule="auto"/>
              <w:jc w:val="both"/>
              <w:rPr>
                <w:rStyle w:val="w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11" w:history="1">
              <w:r w:rsidR="004A4ED0" w:rsidRPr="004A4ED0">
                <w:rPr>
                  <w:rStyle w:val="w"/>
                  <w:rFonts w:ascii="Times New Roman" w:hAnsi="Times New Roman"/>
                  <w:color w:val="000000"/>
                  <w:sz w:val="24"/>
                  <w:szCs w:val="24"/>
                  <w:shd w:val="clear" w:color="auto" w:fill="FFFFFF"/>
                </w:rPr>
                <w:t>Википедия</w:t>
              </w:r>
            </w:hyperlink>
            <w:r w:rsidR="009816AF" w:rsidRPr="009816AF">
              <w:rPr>
                <w:rStyle w:val="w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[2]</w:t>
            </w:r>
          </w:p>
          <w:p w:rsidR="00A1686D" w:rsidRPr="004A4ED0" w:rsidRDefault="00A1686D" w:rsidP="00A1686D">
            <w:pPr>
              <w:spacing w:line="360" w:lineRule="auto"/>
              <w:jc w:val="center"/>
              <w:rPr>
                <w:rStyle w:val="w"/>
                <w:color w:val="000000"/>
                <w:shd w:val="clear" w:color="auto" w:fill="FFFFFF"/>
              </w:rPr>
            </w:pPr>
          </w:p>
        </w:tc>
      </w:tr>
    </w:tbl>
    <w:p w:rsidR="00A1686D" w:rsidRDefault="00A1686D" w:rsidP="00A1686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560E" w:rsidRDefault="0030560E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табл. 1 представлены наиболее часто встречаемые определения декоративно-прикладного искусства и в целом отражают его прикладной характер для общественного и частного быта.</w:t>
      </w:r>
    </w:p>
    <w:p w:rsidR="00571EBF" w:rsidRDefault="002821E7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30560E">
        <w:rPr>
          <w:rFonts w:ascii="Times New Roman" w:hAnsi="Times New Roman" w:cs="Times New Roman"/>
          <w:sz w:val="24"/>
          <w:szCs w:val="24"/>
        </w:rPr>
        <w:t xml:space="preserve">ожно сказать, что прикладной характер декоративного творчества способствует формированию не только общекультурных компетенций у обучающихся, а и </w:t>
      </w:r>
      <w:r w:rsidR="0030560E">
        <w:rPr>
          <w:rFonts w:ascii="Times New Roman" w:hAnsi="Times New Roman" w:cs="Times New Roman"/>
          <w:sz w:val="24"/>
          <w:szCs w:val="24"/>
        </w:rPr>
        <w:lastRenderedPageBreak/>
        <w:t>профессиональных</w:t>
      </w:r>
      <w:r w:rsidR="0011169F">
        <w:rPr>
          <w:rFonts w:ascii="Times New Roman" w:hAnsi="Times New Roman" w:cs="Times New Roman"/>
          <w:sz w:val="24"/>
          <w:szCs w:val="24"/>
        </w:rPr>
        <w:t xml:space="preserve"> за счет личностного роста учащегося, совершенствования в избранном виде деятельности и повышения функциональной грамотности.</w:t>
      </w:r>
    </w:p>
    <w:p w:rsidR="00182E50" w:rsidRDefault="00182E50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основным видам декоративно-прикладного творчества можно отнести: шитье, аппликаци</w:t>
      </w:r>
      <w:r w:rsidR="00A151F1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, роспись, вышивание, художественн</w:t>
      </w:r>
      <w:r w:rsidR="00A151F1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резьб</w:t>
      </w:r>
      <w:r w:rsidR="00A151F1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, батик, мозаик</w:t>
      </w:r>
      <w:r w:rsidR="00A151F1">
        <w:rPr>
          <w:rFonts w:ascii="Times New Roman" w:hAnsi="Times New Roman" w:cs="Times New Roman"/>
          <w:sz w:val="24"/>
          <w:szCs w:val="24"/>
        </w:rPr>
        <w:t>у,</w:t>
      </w:r>
      <w:r>
        <w:rPr>
          <w:rFonts w:ascii="Times New Roman" w:hAnsi="Times New Roman" w:cs="Times New Roman"/>
          <w:sz w:val="24"/>
          <w:szCs w:val="24"/>
        </w:rPr>
        <w:t xml:space="preserve"> витражи и т. д.</w:t>
      </w:r>
    </w:p>
    <w:p w:rsidR="00182E50" w:rsidRDefault="005F47E3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Традиционно занятия творчеством организовываются, как внеурочная деятельность, о</w:t>
      </w:r>
      <w:r w:rsidR="00182E50">
        <w:rPr>
          <w:rFonts w:ascii="Times New Roman" w:hAnsi="Times New Roman" w:cs="Times New Roman"/>
          <w:sz w:val="24"/>
          <w:szCs w:val="24"/>
        </w:rPr>
        <w:t>днако, симбиоз образовательной деятельности и творческого процесса позволит достичь наиболее эффективных результатов.</w:t>
      </w:r>
    </w:p>
    <w:p w:rsidR="0011169F" w:rsidRPr="0011169F" w:rsidRDefault="00182E50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и</w:t>
      </w:r>
      <w:r w:rsidR="0011169F" w:rsidRPr="0011169F">
        <w:rPr>
          <w:rFonts w:ascii="Times New Roman" w:hAnsi="Times New Roman" w:cs="Times New Roman"/>
          <w:sz w:val="24"/>
          <w:szCs w:val="24"/>
        </w:rPr>
        <w:t xml:space="preserve">нтеграция </w:t>
      </w:r>
      <w:r w:rsidR="00AC5218">
        <w:rPr>
          <w:rFonts w:ascii="Times New Roman" w:hAnsi="Times New Roman" w:cs="Times New Roman"/>
          <w:sz w:val="24"/>
          <w:szCs w:val="24"/>
        </w:rPr>
        <w:t xml:space="preserve">декоративно-прикладного </w:t>
      </w:r>
      <w:r w:rsidR="0011169F" w:rsidRPr="0011169F">
        <w:rPr>
          <w:rFonts w:ascii="Times New Roman" w:hAnsi="Times New Roman" w:cs="Times New Roman"/>
          <w:sz w:val="24"/>
          <w:szCs w:val="24"/>
        </w:rPr>
        <w:t>искусств</w:t>
      </w:r>
      <w:r w:rsidR="00AF3C10">
        <w:rPr>
          <w:rFonts w:ascii="Times New Roman" w:hAnsi="Times New Roman" w:cs="Times New Roman"/>
          <w:sz w:val="24"/>
          <w:szCs w:val="24"/>
        </w:rPr>
        <w:t>а</w:t>
      </w:r>
      <w:r w:rsidR="0011169F">
        <w:rPr>
          <w:rFonts w:ascii="Times New Roman" w:hAnsi="Times New Roman" w:cs="Times New Roman"/>
          <w:sz w:val="24"/>
          <w:szCs w:val="24"/>
        </w:rPr>
        <w:t xml:space="preserve"> в образовательную деятельность – </w:t>
      </w:r>
      <w:r w:rsidR="0011169F" w:rsidRPr="0011169F">
        <w:rPr>
          <w:rFonts w:ascii="Times New Roman" w:hAnsi="Times New Roman" w:cs="Times New Roman"/>
          <w:sz w:val="24"/>
          <w:szCs w:val="24"/>
        </w:rPr>
        <w:t xml:space="preserve">это путь к вовлечению, мотивации и творчеству, поскольку учащиеся используют навыки критического мышления для изучения контента с помощью </w:t>
      </w:r>
      <w:r w:rsidR="00B64A59">
        <w:rPr>
          <w:rFonts w:ascii="Times New Roman" w:hAnsi="Times New Roman" w:cs="Times New Roman"/>
          <w:sz w:val="24"/>
          <w:szCs w:val="24"/>
        </w:rPr>
        <w:t>групповых</w:t>
      </w:r>
      <w:r w:rsidR="0011169F" w:rsidRPr="0011169F">
        <w:rPr>
          <w:rFonts w:ascii="Times New Roman" w:hAnsi="Times New Roman" w:cs="Times New Roman"/>
          <w:sz w:val="24"/>
          <w:szCs w:val="24"/>
        </w:rPr>
        <w:t xml:space="preserve"> и индивидуальных проектов</w:t>
      </w:r>
      <w:r w:rsidR="009816AF" w:rsidRPr="009816AF">
        <w:rPr>
          <w:rFonts w:ascii="Times New Roman" w:hAnsi="Times New Roman" w:cs="Times New Roman"/>
          <w:sz w:val="24"/>
          <w:szCs w:val="24"/>
        </w:rPr>
        <w:t xml:space="preserve"> [3]</w:t>
      </w:r>
      <w:r w:rsidR="0011169F" w:rsidRPr="0011169F">
        <w:rPr>
          <w:rFonts w:ascii="Times New Roman" w:hAnsi="Times New Roman" w:cs="Times New Roman"/>
          <w:sz w:val="24"/>
          <w:szCs w:val="24"/>
        </w:rPr>
        <w:t>.</w:t>
      </w:r>
    </w:p>
    <w:p w:rsidR="0011169F" w:rsidRDefault="00004A67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Интеграцию декоративно-прикладного творчества в образовательную деятельность целесообразно осуществлять полагаясь на следующие рекомендации</w:t>
      </w:r>
      <w:r w:rsidR="00A75817">
        <w:rPr>
          <w:rFonts w:ascii="Times New Roman" w:hAnsi="Times New Roman" w:cs="Times New Roman"/>
          <w:sz w:val="24"/>
          <w:szCs w:val="24"/>
        </w:rPr>
        <w:t xml:space="preserve"> (рис. 1)</w:t>
      </w:r>
      <w:r w:rsidR="00112A83">
        <w:rPr>
          <w:rFonts w:ascii="Times New Roman" w:hAnsi="Times New Roman" w:cs="Times New Roman"/>
          <w:sz w:val="24"/>
          <w:szCs w:val="24"/>
        </w:rPr>
        <w:t>.</w:t>
      </w:r>
    </w:p>
    <w:p w:rsidR="00A75817" w:rsidRDefault="00A75817" w:rsidP="003405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817" w:rsidRDefault="00A75817" w:rsidP="003405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47055" cy="1595064"/>
            <wp:effectExtent l="38100" t="0" r="10795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A75817" w:rsidRPr="009816AF" w:rsidRDefault="00A75817" w:rsidP="00A758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 Составляющие интеграции декоративно-прикладного творчества в образовательную деятельность</w:t>
      </w:r>
      <w:r w:rsidR="009816AF" w:rsidRPr="009816AF">
        <w:rPr>
          <w:rFonts w:ascii="Times New Roman" w:hAnsi="Times New Roman" w:cs="Times New Roman"/>
          <w:sz w:val="24"/>
          <w:szCs w:val="24"/>
        </w:rPr>
        <w:t xml:space="preserve"> [3]</w:t>
      </w:r>
    </w:p>
    <w:p w:rsidR="004E41AD" w:rsidRDefault="004E41AD" w:rsidP="00A758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817" w:rsidRDefault="004E41AD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более подробно каждую составляющую интеграции декоративно-прикладного творчества в образовательную деятельность:</w:t>
      </w:r>
    </w:p>
    <w:p w:rsidR="00004A67" w:rsidRDefault="00004A67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соответствие федеральным государственным образовательным стандартам. Внедрение декоративно-прикладного творчества в образовательные дисциплины не должно противоречить образовательным программам, а также заменять содержательную составляющую дисциплины. Основная задача, это творческий подход к решению разнообразных задач предметной области. Как пример, на уроках </w:t>
      </w:r>
      <w:r w:rsidR="0062069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стории при знакомстве с ремеслами различных народностей можно обучающимся предложить создание поделок. При этом педагог должен объяснить цель задания, рассказать какие материалы необходимы и показать процесс изготовления того или иного изделия</w:t>
      </w:r>
      <w:r w:rsidR="001D74B5">
        <w:rPr>
          <w:rFonts w:ascii="Times New Roman" w:hAnsi="Times New Roman" w:cs="Times New Roman"/>
          <w:sz w:val="24"/>
          <w:szCs w:val="24"/>
        </w:rPr>
        <w:t>;</w:t>
      </w:r>
    </w:p>
    <w:p w:rsidR="00004A67" w:rsidRDefault="00004A67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обозначение желаемых результатов обучения. </w:t>
      </w:r>
      <w:r w:rsidR="005A72A4">
        <w:rPr>
          <w:rFonts w:ascii="Times New Roman" w:hAnsi="Times New Roman" w:cs="Times New Roman"/>
          <w:sz w:val="24"/>
          <w:szCs w:val="24"/>
        </w:rPr>
        <w:t>Обучающие должны четко понимать задачу, этапы ее реализации и результат, который они должны получить. В данном контексте педагог четко должен определить суть обучения и донести ее обучающимся</w:t>
      </w:r>
      <w:r w:rsidR="00463956">
        <w:rPr>
          <w:rFonts w:ascii="Times New Roman" w:hAnsi="Times New Roman" w:cs="Times New Roman"/>
          <w:sz w:val="24"/>
          <w:szCs w:val="24"/>
        </w:rPr>
        <w:t>,</w:t>
      </w:r>
      <w:r w:rsidR="005A72A4">
        <w:rPr>
          <w:rFonts w:ascii="Times New Roman" w:hAnsi="Times New Roman" w:cs="Times New Roman"/>
          <w:sz w:val="24"/>
          <w:szCs w:val="24"/>
        </w:rPr>
        <w:t xml:space="preserve"> иначе не будет достигнут образовательный результат</w:t>
      </w:r>
      <w:r w:rsidR="0062069E">
        <w:rPr>
          <w:rFonts w:ascii="Times New Roman" w:hAnsi="Times New Roman" w:cs="Times New Roman"/>
          <w:sz w:val="24"/>
          <w:szCs w:val="24"/>
        </w:rPr>
        <w:t>. Использование декоративно-прикладного творчества позволит учащимся в</w:t>
      </w:r>
      <w:r w:rsidR="0062069E" w:rsidRPr="0062069E">
        <w:rPr>
          <w:rFonts w:ascii="Times New Roman" w:hAnsi="Times New Roman" w:cs="Times New Roman"/>
          <w:sz w:val="24"/>
          <w:szCs w:val="24"/>
        </w:rPr>
        <w:t>зглянуть на содержание предметной области с разных точек зрения, в то время как четкое общение с учителем в начале и постоянный диалог в процессе обучения гарантируют, что учащийся сосредоточится на целях обучения.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961" w:rsidRDefault="00606961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возможность выбора учащимися. Поскольку все учащиеся имеют разный уровень подготовки и предрасположенности к творческой деятельности</w:t>
      </w:r>
      <w:r w:rsidR="0046395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педагогам нельзя устанавливать жесткие рамки в творческой реализации. В зависимости от изучаемой предметной области педагог может предлагать разнообразные вариации творчества: </w:t>
      </w:r>
      <w:r w:rsidRPr="00606961">
        <w:rPr>
          <w:rFonts w:ascii="Times New Roman" w:hAnsi="Times New Roman" w:cs="Times New Roman"/>
          <w:sz w:val="24"/>
          <w:szCs w:val="24"/>
        </w:rPr>
        <w:t>изобразительное искусство, рисование, лепка, граффити, фотография или же предлагать проекты, которые пересекают границы разных стилей обучения, таких как фильм, графические романы или комиксы, или музыкальный театр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06961" w:rsidRDefault="00606961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критерии оценивания. При выполнении любой работы человек хочет понимать что? для чего? он делает. Если для взрослого человека основным показателем профессиональной деятельности является уровень заработной планы и удовлетворение профессиональных амбиций, то для обучающихся – полученная оценка. Педагогом должны быть разработаны четкие критерия оценивания с учетом </w:t>
      </w:r>
      <w:r w:rsidR="00723A11">
        <w:rPr>
          <w:rFonts w:ascii="Times New Roman" w:hAnsi="Times New Roman" w:cs="Times New Roman"/>
          <w:sz w:val="24"/>
          <w:szCs w:val="24"/>
        </w:rPr>
        <w:t xml:space="preserve">разного уровня творческой подготовки обучающихся. </w:t>
      </w:r>
    </w:p>
    <w:p w:rsidR="00723A11" w:rsidRDefault="00723A11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оценивания должны быть разработаны с учетом:</w:t>
      </w:r>
    </w:p>
    <w:p w:rsidR="00723A11" w:rsidRDefault="00723A11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содержания: </w:t>
      </w:r>
      <w:r w:rsidRPr="00723A11">
        <w:rPr>
          <w:rFonts w:ascii="Times New Roman" w:hAnsi="Times New Roman" w:cs="Times New Roman"/>
          <w:sz w:val="24"/>
          <w:szCs w:val="24"/>
        </w:rPr>
        <w:t>оценка содержания включает в себя то, насколько хорошо проект отражает стандарт и уровень владения содержанием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3A11" w:rsidRDefault="00723A11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</w:t>
      </w:r>
      <w:r w:rsidRPr="00723A11">
        <w:rPr>
          <w:rFonts w:ascii="Times New Roman" w:hAnsi="Times New Roman" w:cs="Times New Roman"/>
          <w:sz w:val="24"/>
          <w:szCs w:val="24"/>
        </w:rPr>
        <w:t xml:space="preserve">роцесс: оценка процесса включает использование навыков мышления более высокого уровня, планирования и организации, а также общих усилий </w:t>
      </w:r>
      <w:r>
        <w:rPr>
          <w:rFonts w:ascii="Times New Roman" w:hAnsi="Times New Roman" w:cs="Times New Roman"/>
          <w:sz w:val="24"/>
          <w:szCs w:val="24"/>
        </w:rPr>
        <w:t>учащегося;</w:t>
      </w:r>
    </w:p>
    <w:p w:rsidR="00723A11" w:rsidRDefault="00723A11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</w:t>
      </w:r>
      <w:r w:rsidRPr="00723A11">
        <w:rPr>
          <w:rFonts w:ascii="Times New Roman" w:hAnsi="Times New Roman" w:cs="Times New Roman"/>
          <w:sz w:val="24"/>
          <w:szCs w:val="24"/>
        </w:rPr>
        <w:t xml:space="preserve">родукт: оценка продукта включает в себя </w:t>
      </w:r>
      <w:r>
        <w:rPr>
          <w:rFonts w:ascii="Times New Roman" w:hAnsi="Times New Roman" w:cs="Times New Roman"/>
          <w:sz w:val="24"/>
          <w:szCs w:val="24"/>
        </w:rPr>
        <w:t xml:space="preserve">на сколько </w:t>
      </w:r>
      <w:r w:rsidRPr="00723A11">
        <w:rPr>
          <w:rFonts w:ascii="Times New Roman" w:hAnsi="Times New Roman" w:cs="Times New Roman"/>
          <w:sz w:val="24"/>
          <w:szCs w:val="24"/>
        </w:rPr>
        <w:t>четко отражено содержание в готовом продукте</w:t>
      </w:r>
      <w:r>
        <w:rPr>
          <w:rFonts w:ascii="Times New Roman" w:hAnsi="Times New Roman" w:cs="Times New Roman"/>
          <w:sz w:val="24"/>
          <w:szCs w:val="24"/>
        </w:rPr>
        <w:t>, его</w:t>
      </w:r>
      <w:r w:rsidRPr="00723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качество и производительность учащегося;</w:t>
      </w:r>
    </w:p>
    <w:p w:rsidR="00723A11" w:rsidRPr="00723A11" w:rsidRDefault="00723A11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A75A83">
        <w:rPr>
          <w:rFonts w:ascii="Times New Roman" w:hAnsi="Times New Roman" w:cs="Times New Roman"/>
          <w:sz w:val="24"/>
          <w:szCs w:val="24"/>
        </w:rPr>
        <w:t>доступность интеграции декоративно-прикладного творчества. В данном контексте целесообразно рассматривать обмен ролями учитель-обучающийся. Данный опыт позволяет продемонстрировать учащимся уровень усвоения материала и умения самостоятельно организовать частичку образовательного процесса.</w:t>
      </w:r>
    </w:p>
    <w:p w:rsidR="00004A67" w:rsidRDefault="006A1447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вышеизложенного может возникнуть закономерный вопрос: «Что это даст педагогам и учащимся?» В табл. 2 представлены «плюсы» и «минусы» внедрения декоративно-прикладного творчества в образовательный процесс.</w:t>
      </w:r>
    </w:p>
    <w:p w:rsidR="00004A67" w:rsidRDefault="00004A67" w:rsidP="001D7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6AF" w:rsidRDefault="009816AF" w:rsidP="001D7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6AF" w:rsidRDefault="009816AF" w:rsidP="001D7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A67" w:rsidRDefault="006A1447" w:rsidP="006A144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– 2 «Плюсы» и «минусы» внедрения декоративно-прикладного творчества в образовательный процесс</w:t>
      </w:r>
    </w:p>
    <w:p w:rsidR="00004A67" w:rsidRDefault="00004A67" w:rsidP="006A144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463956" w:rsidTr="00463956">
        <w:tc>
          <w:tcPr>
            <w:tcW w:w="4672" w:type="dxa"/>
          </w:tcPr>
          <w:p w:rsidR="00463956" w:rsidRDefault="00463956" w:rsidP="006A14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«Плюсы»</w:t>
            </w:r>
          </w:p>
        </w:tc>
        <w:tc>
          <w:tcPr>
            <w:tcW w:w="4673" w:type="dxa"/>
          </w:tcPr>
          <w:p w:rsidR="00463956" w:rsidRDefault="00463956" w:rsidP="006A14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«Минусы»</w:t>
            </w:r>
          </w:p>
        </w:tc>
      </w:tr>
      <w:tr w:rsidR="00463956" w:rsidTr="000A38CC">
        <w:tc>
          <w:tcPr>
            <w:tcW w:w="9345" w:type="dxa"/>
            <w:gridSpan w:val="2"/>
          </w:tcPr>
          <w:p w:rsidR="00463956" w:rsidRDefault="00463956" w:rsidP="006A14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</w:tr>
      <w:tr w:rsidR="00463956" w:rsidTr="00463956">
        <w:tc>
          <w:tcPr>
            <w:tcW w:w="4672" w:type="dxa"/>
          </w:tcPr>
          <w:p w:rsidR="00463956" w:rsidRDefault="00463956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методик преподавания предметной области</w:t>
            </w:r>
          </w:p>
        </w:tc>
        <w:tc>
          <w:tcPr>
            <w:tcW w:w="4673" w:type="dxa"/>
            <w:vMerge w:val="restart"/>
          </w:tcPr>
          <w:p w:rsidR="00463956" w:rsidRDefault="00463956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затрат времени на подготовку к уроку</w:t>
            </w:r>
          </w:p>
        </w:tc>
      </w:tr>
      <w:tr w:rsidR="00463956" w:rsidTr="00463956">
        <w:tc>
          <w:tcPr>
            <w:tcW w:w="4672" w:type="dxa"/>
          </w:tcPr>
          <w:p w:rsidR="00463956" w:rsidRDefault="00463956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саморазвитие</w:t>
            </w:r>
          </w:p>
        </w:tc>
        <w:tc>
          <w:tcPr>
            <w:tcW w:w="4673" w:type="dxa"/>
            <w:vMerge/>
          </w:tcPr>
          <w:p w:rsidR="00463956" w:rsidRDefault="00463956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956" w:rsidTr="00463956">
        <w:tc>
          <w:tcPr>
            <w:tcW w:w="4672" w:type="dxa"/>
          </w:tcPr>
          <w:p w:rsidR="00463956" w:rsidRDefault="00463956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профессиональной квалификации</w:t>
            </w:r>
          </w:p>
        </w:tc>
        <w:tc>
          <w:tcPr>
            <w:tcW w:w="4673" w:type="dxa"/>
            <w:vMerge/>
          </w:tcPr>
          <w:p w:rsidR="00463956" w:rsidRDefault="00463956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956" w:rsidTr="007D7089">
        <w:tc>
          <w:tcPr>
            <w:tcW w:w="9345" w:type="dxa"/>
            <w:gridSpan w:val="2"/>
          </w:tcPr>
          <w:p w:rsidR="00463956" w:rsidRDefault="00463956" w:rsidP="006A14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</w:p>
        </w:tc>
      </w:tr>
      <w:tr w:rsidR="00DD0DFA" w:rsidTr="00463956">
        <w:tc>
          <w:tcPr>
            <w:tcW w:w="4672" w:type="dxa"/>
          </w:tcPr>
          <w:p w:rsidR="00DD0DFA" w:rsidRDefault="00DD0DFA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подход к изучению предметной области</w:t>
            </w:r>
          </w:p>
        </w:tc>
        <w:tc>
          <w:tcPr>
            <w:tcW w:w="4673" w:type="dxa"/>
            <w:vMerge w:val="restart"/>
          </w:tcPr>
          <w:p w:rsidR="00DD0DFA" w:rsidRDefault="00DD0DFA" w:rsidP="00DD0D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выявлены </w:t>
            </w:r>
          </w:p>
        </w:tc>
      </w:tr>
      <w:tr w:rsidR="00DD0DFA" w:rsidTr="00463956">
        <w:tc>
          <w:tcPr>
            <w:tcW w:w="4672" w:type="dxa"/>
          </w:tcPr>
          <w:p w:rsidR="00DD0DFA" w:rsidRDefault="00DD0DFA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мотивации в обучении</w:t>
            </w:r>
          </w:p>
        </w:tc>
        <w:tc>
          <w:tcPr>
            <w:tcW w:w="4673" w:type="dxa"/>
            <w:vMerge/>
          </w:tcPr>
          <w:p w:rsidR="00DD0DFA" w:rsidRDefault="00DD0DFA" w:rsidP="006A14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FA" w:rsidTr="00463956">
        <w:tc>
          <w:tcPr>
            <w:tcW w:w="4672" w:type="dxa"/>
          </w:tcPr>
          <w:p w:rsidR="00DD0DFA" w:rsidRDefault="00DD0DFA" w:rsidP="0046395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самореализация</w:t>
            </w:r>
          </w:p>
        </w:tc>
        <w:tc>
          <w:tcPr>
            <w:tcW w:w="4673" w:type="dxa"/>
            <w:vMerge/>
          </w:tcPr>
          <w:p w:rsidR="00DD0DFA" w:rsidRDefault="00DD0DFA" w:rsidP="006A14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4A67" w:rsidRPr="00004A67" w:rsidRDefault="00004A67" w:rsidP="006A144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2E50" w:rsidRDefault="00A070B9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табл. 2 приведен лишь малый список положительных сторон от внедрения декоративно</w:t>
      </w:r>
      <w:r w:rsidR="00054C0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прикладного творчества в образовательный процесс. Относительно минусов, то хотелось бы отметить, что для педагогов их не должно быть при организации сбалансированной нагрузки и соответствующей оплате труда. Если же анализировать влияние декоративно-прикладного творчества</w:t>
      </w:r>
      <w:r w:rsidR="00054C02">
        <w:rPr>
          <w:rFonts w:ascii="Times New Roman" w:hAnsi="Times New Roman" w:cs="Times New Roman"/>
          <w:sz w:val="24"/>
          <w:szCs w:val="24"/>
        </w:rPr>
        <w:t xml:space="preserve"> на усвоени</w:t>
      </w:r>
      <w:r w:rsidR="004D40BE">
        <w:rPr>
          <w:rFonts w:ascii="Times New Roman" w:hAnsi="Times New Roman" w:cs="Times New Roman"/>
          <w:sz w:val="24"/>
          <w:szCs w:val="24"/>
        </w:rPr>
        <w:t>е</w:t>
      </w:r>
      <w:r w:rsidR="00054C02">
        <w:rPr>
          <w:rFonts w:ascii="Times New Roman" w:hAnsi="Times New Roman" w:cs="Times New Roman"/>
          <w:sz w:val="24"/>
          <w:szCs w:val="24"/>
        </w:rPr>
        <w:t xml:space="preserve"> материала обучающимися</w:t>
      </w:r>
      <w:r>
        <w:rPr>
          <w:rFonts w:ascii="Times New Roman" w:hAnsi="Times New Roman" w:cs="Times New Roman"/>
          <w:sz w:val="24"/>
          <w:szCs w:val="24"/>
        </w:rPr>
        <w:t>, то вытекают только положительные стороны при условии, что педагоги грамотно и справедливо оценивают деятельность учащихся. Так, например, если при изучении пропорций на уроках математики, педагог дал задачу, нарисовать определенный рисунок с соблюдением указанных пропорций, то в первую очередь должна оцениваться не красота рисунка, а выполнение поставленной задачи – соблюдение пропорций, поскольку у одного обучающегося может быть художественный талан и естественно это проявится в рисунке, а у другого обучающегося схематически, но с соблюдением всех пропорций представлена работа. В данном случае очень важна объективность педагога, четкость понимания задания и образовательного результата.</w:t>
      </w:r>
    </w:p>
    <w:p w:rsidR="00182E50" w:rsidRDefault="008161AB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целом педагог – это тот человек, который прививает любовь и интерес обучающихся к познавательной деятельности независимо от предметной области.</w:t>
      </w:r>
    </w:p>
    <w:p w:rsidR="008161AB" w:rsidRDefault="00C22329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Педагоги,</w:t>
      </w:r>
      <w:r w:rsidR="008161AB">
        <w:rPr>
          <w:rFonts w:ascii="Times New Roman" w:hAnsi="Times New Roman" w:cs="Times New Roman"/>
          <w:sz w:val="24"/>
          <w:szCs w:val="24"/>
        </w:rPr>
        <w:t xml:space="preserve"> которые любят свою профессию и учеников всегда находятся в поиске наиболее эффективных методик обучения, которые будут давать знания и открывать потенциал каждого учащегося.</w:t>
      </w:r>
    </w:p>
    <w:p w:rsidR="00C22329" w:rsidRDefault="00C22329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Исходя из этого целесообразно рассмотреть стратегии интеграции декоративно-прикладного искусства в любую предметную область</w:t>
      </w:r>
      <w:r w:rsidR="009816AF" w:rsidRPr="009816AF">
        <w:rPr>
          <w:rFonts w:ascii="Times New Roman" w:hAnsi="Times New Roman" w:cs="Times New Roman"/>
          <w:sz w:val="24"/>
          <w:szCs w:val="24"/>
        </w:rPr>
        <w:t xml:space="preserve"> [4]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42AA" w:rsidRDefault="004742AA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обыгрывать все. Преподавателям предметникам предлагается отдельные темы обыгрывать так, чтобы учащимся было интересно</w:t>
      </w:r>
      <w:r w:rsidR="00BF7C3C">
        <w:rPr>
          <w:rFonts w:ascii="Times New Roman" w:hAnsi="Times New Roman" w:cs="Times New Roman"/>
          <w:sz w:val="24"/>
          <w:szCs w:val="24"/>
        </w:rPr>
        <w:t xml:space="preserve">. При этом возможно включение разнообразных видов искусства, например </w:t>
      </w:r>
      <w:r w:rsidR="00BF7C3C" w:rsidRPr="00BF7C3C">
        <w:rPr>
          <w:rFonts w:ascii="Times New Roman" w:hAnsi="Times New Roman" w:cs="Times New Roman"/>
          <w:sz w:val="24"/>
          <w:szCs w:val="24"/>
        </w:rPr>
        <w:t>учителя истории могут использовать</w:t>
      </w:r>
      <w:r w:rsidR="00112A83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BF7C3C" w:rsidRPr="00BF7C3C">
          <w:rPr>
            <w:rFonts w:ascii="Times New Roman" w:hAnsi="Times New Roman" w:cs="Times New Roman"/>
            <w:sz w:val="24"/>
            <w:szCs w:val="24"/>
          </w:rPr>
          <w:t>творческое движение и драму,</w:t>
        </w:r>
      </w:hyperlink>
      <w:r w:rsidR="00112A83">
        <w:rPr>
          <w:rFonts w:ascii="Times New Roman" w:hAnsi="Times New Roman" w:cs="Times New Roman"/>
          <w:sz w:val="24"/>
          <w:szCs w:val="24"/>
        </w:rPr>
        <w:t xml:space="preserve"> </w:t>
      </w:r>
      <w:r w:rsidR="00BF7C3C" w:rsidRPr="00BF7C3C">
        <w:rPr>
          <w:rFonts w:ascii="Times New Roman" w:hAnsi="Times New Roman" w:cs="Times New Roman"/>
          <w:sz w:val="24"/>
          <w:szCs w:val="24"/>
        </w:rPr>
        <w:t>чтобы оживить ушедшие эпохи.</w:t>
      </w:r>
      <w:r w:rsidR="00112A83">
        <w:rPr>
          <w:rFonts w:ascii="Times New Roman" w:hAnsi="Times New Roman" w:cs="Times New Roman"/>
          <w:sz w:val="24"/>
          <w:szCs w:val="24"/>
        </w:rPr>
        <w:t xml:space="preserve"> </w:t>
      </w:r>
      <w:r w:rsidR="00BF7C3C" w:rsidRPr="00BF7C3C">
        <w:rPr>
          <w:rFonts w:ascii="Times New Roman" w:hAnsi="Times New Roman" w:cs="Times New Roman"/>
          <w:sz w:val="24"/>
          <w:szCs w:val="24"/>
        </w:rPr>
        <w:t>Учителя естественных наук могут немного сходить с ума, позволив ученикам разыграть жизненный цикл растений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742AA" w:rsidRDefault="004742AA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создавать коллажи и модели. </w:t>
      </w:r>
      <w:r w:rsidR="00142ECF">
        <w:rPr>
          <w:rFonts w:ascii="Times New Roman" w:hAnsi="Times New Roman" w:cs="Times New Roman"/>
          <w:sz w:val="24"/>
          <w:szCs w:val="24"/>
        </w:rPr>
        <w:t>Скорее всего у каждого в доме есть завалявшаяся стопка старых журналов, которые позволят детям на уроках создавать интересные и увлекательные работы, отражающие суть предметной области, т. е. о</w:t>
      </w:r>
      <w:r w:rsidR="00142ECF" w:rsidRPr="00142ECF">
        <w:rPr>
          <w:rFonts w:ascii="Times New Roman" w:hAnsi="Times New Roman" w:cs="Times New Roman"/>
          <w:sz w:val="24"/>
          <w:szCs w:val="24"/>
        </w:rPr>
        <w:t>бъедин</w:t>
      </w:r>
      <w:r w:rsidR="00FE7E82">
        <w:rPr>
          <w:rFonts w:ascii="Times New Roman" w:hAnsi="Times New Roman" w:cs="Times New Roman"/>
          <w:sz w:val="24"/>
          <w:szCs w:val="24"/>
        </w:rPr>
        <w:t>ять</w:t>
      </w:r>
      <w:r w:rsidR="00142ECF" w:rsidRPr="00142ECF">
        <w:rPr>
          <w:rFonts w:ascii="Times New Roman" w:hAnsi="Times New Roman" w:cs="Times New Roman"/>
          <w:sz w:val="24"/>
          <w:szCs w:val="24"/>
        </w:rPr>
        <w:t xml:space="preserve"> искусств</w:t>
      </w:r>
      <w:r w:rsidR="00FE7E82">
        <w:rPr>
          <w:rFonts w:ascii="Times New Roman" w:hAnsi="Times New Roman" w:cs="Times New Roman"/>
          <w:sz w:val="24"/>
          <w:szCs w:val="24"/>
        </w:rPr>
        <w:t>о</w:t>
      </w:r>
      <w:r w:rsidR="00142ECF" w:rsidRPr="00142ECF">
        <w:rPr>
          <w:rFonts w:ascii="Times New Roman" w:hAnsi="Times New Roman" w:cs="Times New Roman"/>
          <w:sz w:val="24"/>
          <w:szCs w:val="24"/>
        </w:rPr>
        <w:t xml:space="preserve"> в различных предметах, создавая коллажи.</w:t>
      </w:r>
    </w:p>
    <w:p w:rsidR="004742AA" w:rsidRDefault="004742AA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использовать рисунки и иллюстрации.</w:t>
      </w:r>
      <w:r w:rsidR="00851F69">
        <w:rPr>
          <w:rFonts w:ascii="Times New Roman" w:hAnsi="Times New Roman" w:cs="Times New Roman"/>
          <w:sz w:val="24"/>
          <w:szCs w:val="24"/>
        </w:rPr>
        <w:t xml:space="preserve"> </w:t>
      </w:r>
      <w:r w:rsidR="00693903">
        <w:rPr>
          <w:rFonts w:ascii="Times New Roman" w:hAnsi="Times New Roman" w:cs="Times New Roman"/>
          <w:sz w:val="24"/>
          <w:szCs w:val="24"/>
        </w:rPr>
        <w:t>В школе учащиеся учатся конспектировать материалы, и педагог может предложить делать некоторые зарисовки, что позволит визуализировать учебный материал и предаст заинтересованность учащимся.</w:t>
      </w:r>
    </w:p>
    <w:p w:rsidR="004742AA" w:rsidRDefault="004742AA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рассказывать иллюстрированные истории.</w:t>
      </w:r>
      <w:r w:rsidR="00693903">
        <w:rPr>
          <w:rFonts w:ascii="Times New Roman" w:hAnsi="Times New Roman" w:cs="Times New Roman"/>
          <w:sz w:val="24"/>
          <w:szCs w:val="24"/>
        </w:rPr>
        <w:t xml:space="preserve"> Не все люди воспринимают информацию на слух, поэтому будет уместно предоставлять учащимся обучающие материалы с сопровождением рисунков и картинок.</w:t>
      </w:r>
    </w:p>
    <w:p w:rsidR="00693903" w:rsidRDefault="00693903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маленькие стратегии позволят разнообразить обучающие материалы, побудить интерес и мотивацию учащихся в непростом процессе обучения.</w:t>
      </w:r>
    </w:p>
    <w:p w:rsidR="00EB0817" w:rsidRDefault="00EB0817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же рассматривать декоративно-прикладное творчество обособленно от других дисциплин, то стоит выделить три ступени обучения:</w:t>
      </w:r>
    </w:p>
    <w:p w:rsidR="00EB0817" w:rsidRDefault="00EB0817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базовое обучение (элементарное образование) – на данном этапе начиная с дошкольного возраста и продолжая в младшем школьном возрасте дети знакомятся с декоративно-прикладным творчеством, пробуют создавать аппликации, рисунки, фигурки из пластилина, знакомятся с народным творчеством</w:t>
      </w:r>
      <w:r w:rsidR="008D3CFF">
        <w:rPr>
          <w:rFonts w:ascii="Times New Roman" w:hAnsi="Times New Roman" w:cs="Times New Roman"/>
          <w:sz w:val="24"/>
          <w:szCs w:val="24"/>
        </w:rPr>
        <w:t xml:space="preserve"> и т. д</w:t>
      </w:r>
      <w:r>
        <w:rPr>
          <w:rFonts w:ascii="Times New Roman" w:hAnsi="Times New Roman" w:cs="Times New Roman"/>
          <w:sz w:val="24"/>
          <w:szCs w:val="24"/>
        </w:rPr>
        <w:t>. Все это способствует развитию творческого мышления и творческому самовыражению;</w:t>
      </w:r>
    </w:p>
    <w:p w:rsidR="00EB0817" w:rsidRDefault="00EB0817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школа творчества – на данном этапе происходит осознанный выбор ребенка (учащегося) осваивать тот или иной вид искусства. В данном случае обучение происходит на основе добровольности и желания учащегося осваивать декоративно-прикладное творчество</w:t>
      </w:r>
      <w:r w:rsidR="008D3CFF">
        <w:rPr>
          <w:rFonts w:ascii="Times New Roman" w:hAnsi="Times New Roman" w:cs="Times New Roman"/>
          <w:sz w:val="24"/>
          <w:szCs w:val="24"/>
        </w:rPr>
        <w:t xml:space="preserve"> во внеурочное время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0817" w:rsidRDefault="00F1684D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элитарное обучение – на данном этапе происходит осознанный выбор учащегося </w:t>
      </w:r>
      <w:r w:rsidR="008D3CFF">
        <w:rPr>
          <w:rFonts w:ascii="Times New Roman" w:hAnsi="Times New Roman" w:cs="Times New Roman"/>
          <w:sz w:val="24"/>
          <w:szCs w:val="24"/>
        </w:rPr>
        <w:t xml:space="preserve">осваивать </w:t>
      </w:r>
      <w:r>
        <w:rPr>
          <w:rFonts w:ascii="Times New Roman" w:hAnsi="Times New Roman" w:cs="Times New Roman"/>
          <w:sz w:val="24"/>
          <w:szCs w:val="24"/>
        </w:rPr>
        <w:t>декоративно-прикладно</w:t>
      </w:r>
      <w:r w:rsidR="008D3CF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искусств</w:t>
      </w:r>
      <w:r w:rsidR="008D3CFF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, как професси</w:t>
      </w:r>
      <w:r w:rsidR="008D3CFF">
        <w:rPr>
          <w:rFonts w:ascii="Times New Roman" w:hAnsi="Times New Roman" w:cs="Times New Roman"/>
          <w:sz w:val="24"/>
          <w:szCs w:val="24"/>
        </w:rPr>
        <w:t xml:space="preserve">ю </w:t>
      </w:r>
      <w:r>
        <w:rPr>
          <w:rFonts w:ascii="Times New Roman" w:hAnsi="Times New Roman" w:cs="Times New Roman"/>
          <w:sz w:val="24"/>
          <w:szCs w:val="24"/>
        </w:rPr>
        <w:t>с продолжением дальнейшего обучения в образовательных организациях среднего и высшего образования.</w:t>
      </w:r>
    </w:p>
    <w:p w:rsidR="0093062E" w:rsidRDefault="0093062E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освоении декоративно-прикладного творчества каждый педагог выбирает оптимальную методику преподавания в зависимости от вида творчества.</w:t>
      </w:r>
    </w:p>
    <w:p w:rsidR="0093062E" w:rsidRDefault="00273ED0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некоторые методы преподавания декоративно-прикладного творчества и их особенности</w:t>
      </w:r>
      <w:r w:rsidR="009816AF" w:rsidRPr="009816AF">
        <w:rPr>
          <w:rFonts w:ascii="Times New Roman" w:hAnsi="Times New Roman" w:cs="Times New Roman"/>
          <w:sz w:val="24"/>
          <w:szCs w:val="24"/>
        </w:rPr>
        <w:t xml:space="preserve"> [6]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73ED0" w:rsidRDefault="00273ED0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Метод невмешательства. Из самого названия метода вытекает его суть </w:t>
      </w:r>
      <w:r w:rsidR="004B2F3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2F3D">
        <w:rPr>
          <w:rFonts w:ascii="Times New Roman" w:hAnsi="Times New Roman" w:cs="Times New Roman"/>
          <w:sz w:val="24"/>
          <w:szCs w:val="24"/>
        </w:rPr>
        <w:t>отсутствие вмешательства или направления. В данном случае педагоги дают учащимся свободу выбора тематики работы, что способствует самовыражению ребенка. Однако, данный метод не подходит для ранней стадии освоения декоративно-прикладного искусства, поскольку учащиеся еще не имеют базовых знаний и навыков и полная свобода в творчестве может не принести никаких результатов.</w:t>
      </w:r>
    </w:p>
    <w:p w:rsidR="004B2F3D" w:rsidRDefault="004B2F3D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4192E">
        <w:rPr>
          <w:rFonts w:ascii="Times New Roman" w:hAnsi="Times New Roman" w:cs="Times New Roman"/>
          <w:sz w:val="24"/>
          <w:szCs w:val="24"/>
        </w:rPr>
        <w:t>Авторитарно-диктаторский метод. На самом деле название звучит намного устрашающе, чем суть данного метода. Данный метод используется в основном для обучающихся с низкими художественными способностями, его суть заключается в том, что обучение проходит последовательно, шаг за шагом и включает точные указания на каждом этапе реализации проекта.</w:t>
      </w:r>
    </w:p>
    <w:p w:rsidR="009461D7" w:rsidRPr="00F34178" w:rsidRDefault="0014192E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635C3A">
        <w:rPr>
          <w:rFonts w:ascii="Times New Roman" w:hAnsi="Times New Roman" w:cs="Times New Roman"/>
          <w:sz w:val="24"/>
          <w:szCs w:val="24"/>
        </w:rPr>
        <w:t xml:space="preserve">Назначенная тема. Данный метод </w:t>
      </w:r>
      <w:r w:rsidR="001F1B42">
        <w:rPr>
          <w:rFonts w:ascii="Times New Roman" w:hAnsi="Times New Roman" w:cs="Times New Roman"/>
          <w:sz w:val="24"/>
          <w:szCs w:val="24"/>
        </w:rPr>
        <w:t>направлен</w:t>
      </w:r>
      <w:r w:rsidR="00635C3A">
        <w:rPr>
          <w:rFonts w:ascii="Times New Roman" w:hAnsi="Times New Roman" w:cs="Times New Roman"/>
          <w:sz w:val="24"/>
          <w:szCs w:val="24"/>
        </w:rPr>
        <w:t xml:space="preserve"> на мотивирование учащихся за счет назначенной темы</w:t>
      </w:r>
      <w:r w:rsidR="001F1B42">
        <w:rPr>
          <w:rFonts w:ascii="Times New Roman" w:hAnsi="Times New Roman" w:cs="Times New Roman"/>
          <w:sz w:val="24"/>
          <w:szCs w:val="24"/>
        </w:rPr>
        <w:t xml:space="preserve"> педагогом,</w:t>
      </w:r>
      <w:r w:rsidR="00635C3A">
        <w:rPr>
          <w:rFonts w:ascii="Times New Roman" w:hAnsi="Times New Roman" w:cs="Times New Roman"/>
          <w:sz w:val="24"/>
          <w:szCs w:val="24"/>
        </w:rPr>
        <w:t xml:space="preserve"> ориентированной на конкретного обучающегося. </w:t>
      </w:r>
      <w:r w:rsidR="001F1B42">
        <w:rPr>
          <w:rFonts w:ascii="Times New Roman" w:hAnsi="Times New Roman" w:cs="Times New Roman"/>
          <w:sz w:val="24"/>
          <w:szCs w:val="24"/>
        </w:rPr>
        <w:t>При использовании данного метода основной работой педагога является побуждение обучающихся к самовыражению, развитие их уверенности, способности и восприятия искусства на ряду с их знаниями и навыками.</w:t>
      </w:r>
    </w:p>
    <w:p w:rsidR="001F1B42" w:rsidRDefault="00F34178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4178">
        <w:rPr>
          <w:rFonts w:ascii="Times New Roman" w:hAnsi="Times New Roman" w:cs="Times New Roman"/>
          <w:sz w:val="24"/>
          <w:szCs w:val="24"/>
        </w:rPr>
        <w:t>4. Ме</w:t>
      </w:r>
      <w:r>
        <w:rPr>
          <w:rFonts w:ascii="Times New Roman" w:hAnsi="Times New Roman" w:cs="Times New Roman"/>
          <w:sz w:val="24"/>
          <w:szCs w:val="24"/>
        </w:rPr>
        <w:t>диа-метод. Данный метод используется на более высоких уровнях обучения и предполагает использование знани</w:t>
      </w:r>
      <w:r w:rsidR="009816A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 материалах, среде, техниках и истории творческого процесса.</w:t>
      </w:r>
    </w:p>
    <w:p w:rsidR="00F34178" w:rsidRDefault="00F34178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191EE4">
        <w:rPr>
          <w:rFonts w:ascii="Times New Roman" w:hAnsi="Times New Roman" w:cs="Times New Roman"/>
          <w:sz w:val="24"/>
          <w:szCs w:val="24"/>
        </w:rPr>
        <w:t xml:space="preserve">Метод фасилитации. Данный метод предполагает обсуждение (диалог) преподавателя и обучающегося по направлениям творческой реализации в декоративно-прикладном </w:t>
      </w:r>
      <w:r w:rsidR="00EE739C">
        <w:rPr>
          <w:rFonts w:ascii="Times New Roman" w:hAnsi="Times New Roman" w:cs="Times New Roman"/>
          <w:sz w:val="24"/>
          <w:szCs w:val="24"/>
        </w:rPr>
        <w:t>искусстве</w:t>
      </w:r>
      <w:r w:rsidR="00191EE4">
        <w:rPr>
          <w:rFonts w:ascii="Times New Roman" w:hAnsi="Times New Roman" w:cs="Times New Roman"/>
          <w:sz w:val="24"/>
          <w:szCs w:val="24"/>
        </w:rPr>
        <w:t>. Данный метод хорошо работает с мотивированными обучающимися и его целесообразно использовать в высшем образовании.</w:t>
      </w:r>
    </w:p>
    <w:p w:rsidR="00571EBF" w:rsidRPr="006E346A" w:rsidRDefault="00571EBF" w:rsidP="00777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EBF">
        <w:rPr>
          <w:rFonts w:ascii="Times New Roman" w:hAnsi="Times New Roman" w:cs="Times New Roman"/>
          <w:i/>
          <w:iCs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81160B">
        <w:rPr>
          <w:rFonts w:ascii="Times New Roman" w:hAnsi="Times New Roman" w:cs="Times New Roman"/>
          <w:sz w:val="24"/>
          <w:szCs w:val="24"/>
        </w:rPr>
        <w:t xml:space="preserve"> </w:t>
      </w:r>
      <w:r w:rsidR="006E346A">
        <w:rPr>
          <w:rFonts w:ascii="Times New Roman" w:hAnsi="Times New Roman" w:cs="Times New Roman"/>
          <w:sz w:val="24"/>
          <w:szCs w:val="24"/>
        </w:rPr>
        <w:t xml:space="preserve">Подводя итоги, стоит отметить, что творчество позволяет детям развиваться умственно, социально и эмоционально. Да, не каждый обучающийся станет великим художником или скульптором, но заложенные основы будут способствовать развитию критического и абстрактного мышления, </w:t>
      </w:r>
      <w:r w:rsidR="006E346A" w:rsidRPr="006E346A">
        <w:rPr>
          <w:rFonts w:ascii="Times New Roman" w:hAnsi="Times New Roman" w:cs="Times New Roman"/>
          <w:sz w:val="24"/>
          <w:szCs w:val="24"/>
        </w:rPr>
        <w:t>эстетического вкуса, понимани</w:t>
      </w:r>
      <w:r w:rsidR="00EE739C">
        <w:rPr>
          <w:rFonts w:ascii="Times New Roman" w:hAnsi="Times New Roman" w:cs="Times New Roman"/>
          <w:sz w:val="24"/>
          <w:szCs w:val="24"/>
        </w:rPr>
        <w:t>я</w:t>
      </w:r>
      <w:r w:rsidR="006E346A" w:rsidRPr="006E346A">
        <w:rPr>
          <w:rFonts w:ascii="Times New Roman" w:hAnsi="Times New Roman" w:cs="Times New Roman"/>
          <w:sz w:val="24"/>
          <w:szCs w:val="24"/>
        </w:rPr>
        <w:t xml:space="preserve"> отдельных технологических процессов.</w:t>
      </w:r>
      <w:r w:rsidR="00CF1AA6">
        <w:rPr>
          <w:rFonts w:ascii="Times New Roman" w:hAnsi="Times New Roman" w:cs="Times New Roman"/>
          <w:sz w:val="24"/>
          <w:szCs w:val="24"/>
        </w:rPr>
        <w:t xml:space="preserve"> Внедрение же творчества в образовательные </w:t>
      </w:r>
      <w:r w:rsidR="00CF1AA6">
        <w:rPr>
          <w:rFonts w:ascii="Times New Roman" w:hAnsi="Times New Roman" w:cs="Times New Roman"/>
          <w:sz w:val="24"/>
          <w:szCs w:val="24"/>
        </w:rPr>
        <w:lastRenderedPageBreak/>
        <w:t>дисциплины позволит привлечь интерес учащихся и поднять уровень мотивации при изучении учебных материалов.</w:t>
      </w:r>
    </w:p>
    <w:p w:rsidR="006E346A" w:rsidRDefault="006E346A" w:rsidP="003405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6AF" w:rsidRDefault="009816AF" w:rsidP="003405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6AF" w:rsidRPr="006F5959" w:rsidRDefault="009816AF" w:rsidP="009816AF">
      <w:pPr>
        <w:rPr>
          <w:rFonts w:ascii="Times New Roman" w:hAnsi="Times New Roman" w:cs="Times New Roman"/>
          <w:sz w:val="24"/>
          <w:szCs w:val="24"/>
        </w:rPr>
      </w:pPr>
    </w:p>
    <w:p w:rsidR="009816AF" w:rsidRDefault="009816AF" w:rsidP="009816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9816AF" w:rsidRPr="009816AF" w:rsidRDefault="006024BF" w:rsidP="00777FA6">
      <w:pPr>
        <w:pStyle w:val="aa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9816AF" w:rsidRPr="006F5959">
          <w:rPr>
            <w:rFonts w:ascii="Times New Roman" w:hAnsi="Times New Roman" w:cs="Times New Roman"/>
            <w:sz w:val="24"/>
            <w:szCs w:val="24"/>
          </w:rPr>
          <w:t>Большой Энциклопедический словарь</w:t>
        </w:r>
      </w:hyperlink>
      <w:r w:rsidR="009816AF" w:rsidRPr="006F5959">
        <w:rPr>
          <w:rFonts w:ascii="Times New Roman" w:hAnsi="Times New Roman" w:cs="Times New Roman"/>
          <w:sz w:val="24"/>
          <w:szCs w:val="24"/>
        </w:rPr>
        <w:t xml:space="preserve">. </w:t>
      </w:r>
      <w:hyperlink r:id="rId19" w:history="1">
        <w:r w:rsidR="009816AF" w:rsidRPr="006F595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https://dic.academic.ru/dic.nsf/enc3p/115426</w:t>
        </w:r>
      </w:hyperlink>
      <w:r w:rsidR="009816AF" w:rsidRPr="006F5959">
        <w:rPr>
          <w:rFonts w:ascii="Times New Roman" w:hAnsi="Times New Roman" w:cs="Times New Roman"/>
          <w:sz w:val="24"/>
          <w:szCs w:val="24"/>
        </w:rPr>
        <w:t xml:space="preserve"> </w:t>
      </w:r>
      <w:r w:rsidR="009816AF" w:rsidRPr="009816AF">
        <w:rPr>
          <w:rFonts w:ascii="Times New Roman" w:hAnsi="Times New Roman" w:cs="Times New Roman"/>
          <w:sz w:val="24"/>
          <w:szCs w:val="24"/>
        </w:rPr>
        <w:t>(дата обращения: 25.10.2021 г.)</w:t>
      </w:r>
    </w:p>
    <w:p w:rsidR="009816AF" w:rsidRPr="009816AF" w:rsidRDefault="006024BF" w:rsidP="00777FA6">
      <w:pPr>
        <w:pStyle w:val="aa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9816AF" w:rsidRPr="009816AF">
          <w:rPr>
            <w:rFonts w:ascii="Times New Roman" w:hAnsi="Times New Roman" w:cs="Times New Roman"/>
            <w:sz w:val="24"/>
            <w:szCs w:val="24"/>
          </w:rPr>
          <w:t>Википедия</w:t>
        </w:r>
      </w:hyperlink>
      <w:r w:rsidR="009816AF" w:rsidRPr="009816AF">
        <w:rPr>
          <w:rFonts w:ascii="Times New Roman" w:hAnsi="Times New Roman" w:cs="Times New Roman"/>
          <w:sz w:val="24"/>
          <w:szCs w:val="24"/>
        </w:rPr>
        <w:t xml:space="preserve">. </w:t>
      </w:r>
      <w:hyperlink r:id="rId21" w:history="1">
        <w:r w:rsidR="009816AF" w:rsidRPr="009816AF">
          <w:rPr>
            <w:rFonts w:ascii="Times New Roman" w:hAnsi="Times New Roman" w:cs="Times New Roman"/>
            <w:sz w:val="24"/>
            <w:szCs w:val="24"/>
          </w:rPr>
          <w:t>https://dic.academic.ru/dic.nsf/ruwiki/94929</w:t>
        </w:r>
      </w:hyperlink>
      <w:r w:rsidR="009816AF" w:rsidRPr="009816AF">
        <w:rPr>
          <w:rFonts w:ascii="Times New Roman" w:hAnsi="Times New Roman" w:cs="Times New Roman"/>
          <w:sz w:val="24"/>
          <w:szCs w:val="24"/>
        </w:rPr>
        <w:t xml:space="preserve"> (дата обращения: 25.10.2021 г.)</w:t>
      </w:r>
    </w:p>
    <w:p w:rsidR="009816AF" w:rsidRPr="009816AF" w:rsidRDefault="009816AF" w:rsidP="00777FA6">
      <w:pPr>
        <w:pStyle w:val="aa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16AF">
        <w:rPr>
          <w:rFonts w:ascii="Times New Roman" w:hAnsi="Times New Roman" w:cs="Times New Roman"/>
          <w:sz w:val="24"/>
          <w:szCs w:val="24"/>
        </w:rPr>
        <w:t xml:space="preserve">Образовательный фонд Джорджа Лукаса. Интеграция искусств или декоративно-прикладное искусство? Режим доступа: </w:t>
      </w:r>
      <w:hyperlink r:id="rId22" w:history="1">
        <w:r w:rsidRPr="009816AF">
          <w:rPr>
            <w:rFonts w:ascii="Times New Roman" w:hAnsi="Times New Roman" w:cs="Times New Roman"/>
            <w:sz w:val="24"/>
            <w:szCs w:val="24"/>
          </w:rPr>
          <w:t>https://www.edutopia.org/blog/arts-integration-or-arts-and-crafts-susan-barber</w:t>
        </w:r>
      </w:hyperlink>
      <w:r w:rsidRPr="009816AF">
        <w:rPr>
          <w:rFonts w:ascii="Times New Roman" w:hAnsi="Times New Roman" w:cs="Times New Roman"/>
          <w:sz w:val="24"/>
          <w:szCs w:val="24"/>
        </w:rPr>
        <w:t xml:space="preserve"> (дата обращения: 25.10.2021 г.)</w:t>
      </w:r>
    </w:p>
    <w:p w:rsidR="009816AF" w:rsidRPr="009816AF" w:rsidRDefault="009816AF" w:rsidP="00777FA6">
      <w:pPr>
        <w:pStyle w:val="aa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16AF">
        <w:rPr>
          <w:rFonts w:ascii="Times New Roman" w:hAnsi="Times New Roman" w:cs="Times New Roman"/>
          <w:sz w:val="24"/>
          <w:szCs w:val="24"/>
        </w:rPr>
        <w:t xml:space="preserve">MULTIBRIEFS: EXCLUSIVE. 6 стратегий интеграции изучения искусства в любой предмет. </w:t>
      </w:r>
      <w:hyperlink r:id="rId23" w:history="1">
        <w:r w:rsidRPr="009816A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http://exclusive.multibriefs.com/content/6-strategies-for-integrating-arts-based-learning-in-any-subject/education</w:t>
        </w:r>
      </w:hyperlink>
      <w:r w:rsidRPr="009816AF">
        <w:rPr>
          <w:rFonts w:ascii="Times New Roman" w:hAnsi="Times New Roman" w:cs="Times New Roman"/>
          <w:sz w:val="24"/>
          <w:szCs w:val="24"/>
        </w:rPr>
        <w:t xml:space="preserve"> (дата обращения: 25.10.2021 г.)</w:t>
      </w:r>
    </w:p>
    <w:p w:rsidR="009816AF" w:rsidRPr="009816AF" w:rsidRDefault="006024BF" w:rsidP="00777FA6">
      <w:pPr>
        <w:pStyle w:val="aa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9816AF" w:rsidRPr="009816AF">
          <w:rPr>
            <w:rFonts w:ascii="Times New Roman" w:hAnsi="Times New Roman" w:cs="Times New Roman"/>
            <w:sz w:val="24"/>
            <w:szCs w:val="24"/>
          </w:rPr>
          <w:t>Художественная энциклопедия</w:t>
        </w:r>
      </w:hyperlink>
      <w:r w:rsidR="009816AF" w:rsidRPr="009816AF">
        <w:rPr>
          <w:rFonts w:ascii="Times New Roman" w:hAnsi="Times New Roman" w:cs="Times New Roman"/>
          <w:sz w:val="24"/>
          <w:szCs w:val="24"/>
        </w:rPr>
        <w:t xml:space="preserve">. </w:t>
      </w:r>
      <w:hyperlink r:id="rId25" w:history="1">
        <w:r w:rsidR="009816AF" w:rsidRPr="009816A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https://dic.academic.ru/dic.nsf/enc_pictures/917/%D0%94%D0%B5%D0%BA%D0%BE%D1%80%D0%B0%D1%82%D0%B8%D0%B2%D0%BD%D0%BE</w:t>
        </w:r>
      </w:hyperlink>
      <w:r w:rsidR="009816AF" w:rsidRPr="009816AF">
        <w:rPr>
          <w:rFonts w:ascii="Times New Roman" w:hAnsi="Times New Roman" w:cs="Times New Roman"/>
          <w:sz w:val="24"/>
          <w:szCs w:val="24"/>
        </w:rPr>
        <w:t xml:space="preserve"> (дата обращения: 25.10.2021 г.) </w:t>
      </w:r>
      <w:bookmarkStart w:id="0" w:name="_Hlk86127508"/>
      <w:r w:rsidR="009816AF" w:rsidRPr="009816AF">
        <w:rPr>
          <w:rFonts w:ascii="Times New Roman" w:hAnsi="Times New Roman" w:cs="Times New Roman"/>
          <w:sz w:val="24"/>
          <w:szCs w:val="24"/>
        </w:rPr>
        <w:t>(дата обращения: 25.10.2021 г.)</w:t>
      </w:r>
      <w:bookmarkEnd w:id="0"/>
    </w:p>
    <w:p w:rsidR="009816AF" w:rsidRPr="009816AF" w:rsidRDefault="009816AF" w:rsidP="00777FA6">
      <w:pPr>
        <w:pStyle w:val="aa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816AF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981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16AF">
        <w:rPr>
          <w:rFonts w:ascii="Times New Roman" w:hAnsi="Times New Roman" w:cs="Times New Roman"/>
          <w:sz w:val="24"/>
          <w:szCs w:val="24"/>
        </w:rPr>
        <w:t>Pastimes</w:t>
      </w:r>
      <w:proofErr w:type="spellEnd"/>
      <w:r w:rsidRPr="009816AF">
        <w:rPr>
          <w:rFonts w:ascii="Times New Roman" w:hAnsi="Times New Roman" w:cs="Times New Roman"/>
          <w:sz w:val="24"/>
          <w:szCs w:val="24"/>
        </w:rPr>
        <w:t xml:space="preserve">. Методы обучения искусству. </w:t>
      </w:r>
      <w:hyperlink r:id="rId26" w:history="1">
        <w:r w:rsidRPr="009816A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https://ourpastimes.com/klondike-solitaire.html</w:t>
        </w:r>
      </w:hyperlink>
      <w:r w:rsidRPr="009816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16AF">
        <w:rPr>
          <w:rFonts w:ascii="Times New Roman" w:hAnsi="Times New Roman" w:cs="Times New Roman"/>
          <w:sz w:val="24"/>
          <w:szCs w:val="24"/>
        </w:rPr>
        <w:t>(дата обращения: 25.10.2021 г.)</w:t>
      </w:r>
    </w:p>
    <w:p w:rsidR="009816AF" w:rsidRPr="00340523" w:rsidRDefault="009816AF" w:rsidP="009816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816AF" w:rsidRPr="00340523" w:rsidSect="00572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044" w:rsidRDefault="00605044" w:rsidP="00A1686D">
      <w:pPr>
        <w:spacing w:after="0" w:line="240" w:lineRule="auto"/>
      </w:pPr>
      <w:r>
        <w:separator/>
      </w:r>
    </w:p>
  </w:endnote>
  <w:endnote w:type="continuationSeparator" w:id="0">
    <w:p w:rsidR="00605044" w:rsidRDefault="00605044" w:rsidP="00A1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044" w:rsidRDefault="00605044" w:rsidP="00A1686D">
      <w:pPr>
        <w:spacing w:after="0" w:line="240" w:lineRule="auto"/>
      </w:pPr>
      <w:r>
        <w:separator/>
      </w:r>
    </w:p>
  </w:footnote>
  <w:footnote w:type="continuationSeparator" w:id="0">
    <w:p w:rsidR="00605044" w:rsidRDefault="00605044" w:rsidP="00A16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96C84"/>
    <w:multiLevelType w:val="hybridMultilevel"/>
    <w:tmpl w:val="86E81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F56CF"/>
    <w:multiLevelType w:val="hybridMultilevel"/>
    <w:tmpl w:val="FB06BEC6"/>
    <w:lvl w:ilvl="0" w:tplc="2182F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36E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2A8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F63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A8E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4CB7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660A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166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368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FB35129"/>
    <w:multiLevelType w:val="multilevel"/>
    <w:tmpl w:val="D4EC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06D7"/>
    <w:rsid w:val="00004A67"/>
    <w:rsid w:val="00054C02"/>
    <w:rsid w:val="00073EFF"/>
    <w:rsid w:val="0007609B"/>
    <w:rsid w:val="00080EEA"/>
    <w:rsid w:val="0011169F"/>
    <w:rsid w:val="00112A83"/>
    <w:rsid w:val="00126E02"/>
    <w:rsid w:val="0014192E"/>
    <w:rsid w:val="00142ECF"/>
    <w:rsid w:val="00182E50"/>
    <w:rsid w:val="00191EE4"/>
    <w:rsid w:val="001D74B5"/>
    <w:rsid w:val="001F1B42"/>
    <w:rsid w:val="002002DE"/>
    <w:rsid w:val="002517F8"/>
    <w:rsid w:val="00273ED0"/>
    <w:rsid w:val="002821E7"/>
    <w:rsid w:val="002B4F28"/>
    <w:rsid w:val="0030560E"/>
    <w:rsid w:val="00340523"/>
    <w:rsid w:val="003565E9"/>
    <w:rsid w:val="003A0531"/>
    <w:rsid w:val="00437172"/>
    <w:rsid w:val="00463956"/>
    <w:rsid w:val="004742AA"/>
    <w:rsid w:val="004A4ED0"/>
    <w:rsid w:val="004B2F3D"/>
    <w:rsid w:val="004B660F"/>
    <w:rsid w:val="004D40BE"/>
    <w:rsid w:val="004E41AD"/>
    <w:rsid w:val="0054191E"/>
    <w:rsid w:val="00571EBF"/>
    <w:rsid w:val="00572AE6"/>
    <w:rsid w:val="005A72A4"/>
    <w:rsid w:val="005F47E3"/>
    <w:rsid w:val="006024BF"/>
    <w:rsid w:val="00605044"/>
    <w:rsid w:val="00606961"/>
    <w:rsid w:val="0062069E"/>
    <w:rsid w:val="00635C3A"/>
    <w:rsid w:val="00693903"/>
    <w:rsid w:val="006A1447"/>
    <w:rsid w:val="006E346A"/>
    <w:rsid w:val="00723A11"/>
    <w:rsid w:val="007639EE"/>
    <w:rsid w:val="00777FA6"/>
    <w:rsid w:val="00786AC4"/>
    <w:rsid w:val="007912BF"/>
    <w:rsid w:val="0081160B"/>
    <w:rsid w:val="008161AB"/>
    <w:rsid w:val="00851F69"/>
    <w:rsid w:val="008D3CFF"/>
    <w:rsid w:val="0093062E"/>
    <w:rsid w:val="009461D7"/>
    <w:rsid w:val="0097164B"/>
    <w:rsid w:val="009816AF"/>
    <w:rsid w:val="009A5CBF"/>
    <w:rsid w:val="009E6680"/>
    <w:rsid w:val="00A070B9"/>
    <w:rsid w:val="00A151F1"/>
    <w:rsid w:val="00A1686D"/>
    <w:rsid w:val="00A75817"/>
    <w:rsid w:val="00A75A83"/>
    <w:rsid w:val="00AC5218"/>
    <w:rsid w:val="00AF3C10"/>
    <w:rsid w:val="00AF6B6D"/>
    <w:rsid w:val="00B57836"/>
    <w:rsid w:val="00B64A59"/>
    <w:rsid w:val="00BF7C3C"/>
    <w:rsid w:val="00C14488"/>
    <w:rsid w:val="00C22329"/>
    <w:rsid w:val="00CF1AA6"/>
    <w:rsid w:val="00D934CA"/>
    <w:rsid w:val="00DD0DFA"/>
    <w:rsid w:val="00DF4234"/>
    <w:rsid w:val="00EB0817"/>
    <w:rsid w:val="00EE739C"/>
    <w:rsid w:val="00F1684D"/>
    <w:rsid w:val="00F16CAB"/>
    <w:rsid w:val="00F34178"/>
    <w:rsid w:val="00F664ED"/>
    <w:rsid w:val="00F66BE1"/>
    <w:rsid w:val="00F8072B"/>
    <w:rsid w:val="00F920EB"/>
    <w:rsid w:val="00FA53FA"/>
    <w:rsid w:val="00FD06D7"/>
    <w:rsid w:val="00FE7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AE6"/>
  </w:style>
  <w:style w:type="paragraph" w:styleId="1">
    <w:name w:val="heading 1"/>
    <w:basedOn w:val="a"/>
    <w:next w:val="a"/>
    <w:link w:val="10"/>
    <w:uiPriority w:val="9"/>
    <w:qFormat/>
    <w:rsid w:val="001116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A168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1EBF"/>
    <w:rPr>
      <w:color w:val="0000FF"/>
      <w:u w:val="single"/>
    </w:rPr>
  </w:style>
  <w:style w:type="table" w:styleId="a4">
    <w:name w:val="Table Grid"/>
    <w:basedOn w:val="a1"/>
    <w:uiPriority w:val="39"/>
    <w:rsid w:val="00A16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A1686D"/>
  </w:style>
  <w:style w:type="character" w:customStyle="1" w:styleId="20">
    <w:name w:val="Заголовок 2 Знак"/>
    <w:basedOn w:val="a0"/>
    <w:link w:val="2"/>
    <w:uiPriority w:val="9"/>
    <w:rsid w:val="00A168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A1686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1686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A1686D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1116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11169F"/>
    <w:rPr>
      <w:color w:val="605E5C"/>
      <w:shd w:val="clear" w:color="auto" w:fill="E1DFDD"/>
    </w:rPr>
  </w:style>
  <w:style w:type="paragraph" w:styleId="a8">
    <w:name w:val="Normal (Web)"/>
    <w:basedOn w:val="a"/>
    <w:uiPriority w:val="99"/>
    <w:semiHidden/>
    <w:unhideWhenUsed/>
    <w:rsid w:val="00182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23A11"/>
    <w:rPr>
      <w:b/>
      <w:bCs/>
    </w:rPr>
  </w:style>
  <w:style w:type="paragraph" w:styleId="aa">
    <w:name w:val="List Paragraph"/>
    <w:basedOn w:val="a"/>
    <w:uiPriority w:val="34"/>
    <w:qFormat/>
    <w:rsid w:val="009816AF"/>
    <w:pPr>
      <w:ind w:left="720"/>
      <w:contextualSpacing/>
    </w:pPr>
  </w:style>
  <w:style w:type="paragraph" w:customStyle="1" w:styleId="12">
    <w:name w:val="таблЦентр12"/>
    <w:basedOn w:val="a"/>
    <w:uiPriority w:val="3"/>
    <w:qFormat/>
    <w:rsid w:val="00126E02"/>
    <w:pPr>
      <w:snapToGrid w:val="0"/>
      <w:spacing w:after="0" w:line="360" w:lineRule="auto"/>
      <w:jc w:val="center"/>
    </w:pPr>
    <w:rPr>
      <w:rFonts w:ascii="Times New Roman" w:eastAsia="Times New Roman" w:hAnsi="Times New Roman" w:cs="Times New Roman"/>
      <w:iCs/>
      <w:sz w:val="24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66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64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50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ruwiki/6165" TargetMode="External"/><Relationship Id="rId13" Type="http://schemas.openxmlformats.org/officeDocument/2006/relationships/diagramLayout" Target="diagrams/layout1.xml"/><Relationship Id="rId18" Type="http://schemas.openxmlformats.org/officeDocument/2006/relationships/hyperlink" Target="https://dic.academic.ru/contents.nsf/enc3p/" TargetMode="External"/><Relationship Id="rId26" Type="http://schemas.openxmlformats.org/officeDocument/2006/relationships/hyperlink" Target="https://ourpastimes.com/klondike-solitaire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.academic.ru/dic.nsf/ruwiki/94929" TargetMode="Externa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hyperlink" Target="https://theclassroomstore.com/products/Strategies_to_Integrate_the_Arts_in_the_Content_Areas" TargetMode="External"/><Relationship Id="rId25" Type="http://schemas.openxmlformats.org/officeDocument/2006/relationships/hyperlink" Target="https://dic.academic.ru/dic.nsf/enc_pictures/917/%D0%94%D0%B5%D0%BA%D0%BE%D1%80%D0%B0%D1%82%D0%B8%D0%B2%D0%BD%D0%BE" TargetMode="Externa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hyperlink" Target="https://dic.academic.ru/contents.nsf/ruwiki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.academic.ru/contents.nsf/ruwiki/" TargetMode="External"/><Relationship Id="rId24" Type="http://schemas.openxmlformats.org/officeDocument/2006/relationships/hyperlink" Target="https://dic.academic.ru/contents.nsf/enc_pictures/" TargetMode="Externa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hyperlink" Target="http://exclusive.multibriefs.com/content/6-strategies-for-integrating-arts-based-learning-in-any-subject/educatio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ic.academic.ru/contents.nsf/enc_pictures/" TargetMode="External"/><Relationship Id="rId19" Type="http://schemas.openxmlformats.org/officeDocument/2006/relationships/hyperlink" Target="https://dic.academic.ru/dic.nsf/enc3p/1154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.academic.ru/contents.nsf/enc3p/" TargetMode="External"/><Relationship Id="rId14" Type="http://schemas.openxmlformats.org/officeDocument/2006/relationships/diagramQuickStyle" Target="diagrams/quickStyle1.xml"/><Relationship Id="rId22" Type="http://schemas.openxmlformats.org/officeDocument/2006/relationships/hyperlink" Target="https://www.edutopia.org/blog/arts-integration-or-arts-and-crafts-susan-barber" TargetMode="Externa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172AF55-7842-41AD-880E-A9FBCF38AAF8}" type="doc">
      <dgm:prSet loTypeId="urn:microsoft.com/office/officeart/2005/8/layout/hList3" loCatId="list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ru-RU"/>
        </a:p>
      </dgm:t>
    </dgm:pt>
    <dgm:pt modelId="{2895BF4C-D32E-4C69-BD0A-B8F75C268AB8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Интеграция декоративно-прикладного творчества в образовательную деятельность должна</a:t>
          </a:r>
        </a:p>
      </dgm:t>
    </dgm:pt>
    <dgm:pt modelId="{08C602F1-E628-4FEE-95C5-67A46CDE7732}" type="parTrans" cxnId="{CFF57A34-1D59-40AF-825B-B46A22F767DB}">
      <dgm:prSet/>
      <dgm:spPr/>
      <dgm:t>
        <a:bodyPr/>
        <a:lstStyle/>
        <a:p>
          <a:endParaRPr lang="ru-RU"/>
        </a:p>
      </dgm:t>
    </dgm:pt>
    <dgm:pt modelId="{046A2629-879A-44F1-97EE-39CC1280BBDA}" type="sibTrans" cxnId="{CFF57A34-1D59-40AF-825B-B46A22F767DB}">
      <dgm:prSet/>
      <dgm:spPr/>
      <dgm:t>
        <a:bodyPr/>
        <a:lstStyle/>
        <a:p>
          <a:endParaRPr lang="ru-RU"/>
        </a:p>
      </dgm:t>
    </dgm:pt>
    <dgm:pt modelId="{BA72B888-5648-4754-B0DF-9D179FCACDAF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быть связана с образовательными стандартами</a:t>
          </a:r>
        </a:p>
      </dgm:t>
    </dgm:pt>
    <dgm:pt modelId="{BD24C1F6-86C8-4406-B9B7-B263B151227D}" type="parTrans" cxnId="{CCE1D8AB-9EDA-4E1D-87C2-FBAF735F864D}">
      <dgm:prSet/>
      <dgm:spPr/>
      <dgm:t>
        <a:bodyPr/>
        <a:lstStyle/>
        <a:p>
          <a:endParaRPr lang="ru-RU"/>
        </a:p>
      </dgm:t>
    </dgm:pt>
    <dgm:pt modelId="{D95469E2-446A-4446-9F60-4455A699C03C}" type="sibTrans" cxnId="{CCE1D8AB-9EDA-4E1D-87C2-FBAF735F864D}">
      <dgm:prSet/>
      <dgm:spPr/>
      <dgm:t>
        <a:bodyPr/>
        <a:lstStyle/>
        <a:p>
          <a:endParaRPr lang="ru-RU"/>
        </a:p>
      </dgm:t>
    </dgm:pt>
    <dgm:pt modelId="{C6B7CBFB-6C9E-4D77-B095-4E0339E40072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отражать суть обучения</a:t>
          </a:r>
        </a:p>
      </dgm:t>
    </dgm:pt>
    <dgm:pt modelId="{D9B1FB77-1871-42A3-ADD0-B19B8E883E39}" type="parTrans" cxnId="{FE378174-F9E6-4D4F-BE53-0F7DAAD0FA35}">
      <dgm:prSet/>
      <dgm:spPr/>
      <dgm:t>
        <a:bodyPr/>
        <a:lstStyle/>
        <a:p>
          <a:endParaRPr lang="ru-RU"/>
        </a:p>
      </dgm:t>
    </dgm:pt>
    <dgm:pt modelId="{BA1A96A8-1A97-426A-B40C-50A061508680}" type="sibTrans" cxnId="{FE378174-F9E6-4D4F-BE53-0F7DAAD0FA35}">
      <dgm:prSet/>
      <dgm:spPr/>
      <dgm:t>
        <a:bodyPr/>
        <a:lstStyle/>
        <a:p>
          <a:endParaRPr lang="ru-RU"/>
        </a:p>
      </dgm:t>
    </dgm:pt>
    <dgm:pt modelId="{F6CAAC68-F2DC-4F2B-B4C0-4AAA5CFAF187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быть доступна всем</a:t>
          </a:r>
        </a:p>
      </dgm:t>
    </dgm:pt>
    <dgm:pt modelId="{90A76C38-88C4-4205-8F3F-D86496DF9C28}" type="parTrans" cxnId="{C316649D-D6DE-4BBB-9BF1-DAFF9A7B5B7C}">
      <dgm:prSet/>
      <dgm:spPr/>
      <dgm:t>
        <a:bodyPr/>
        <a:lstStyle/>
        <a:p>
          <a:endParaRPr lang="ru-RU"/>
        </a:p>
      </dgm:t>
    </dgm:pt>
    <dgm:pt modelId="{28E66F5F-F3B9-485F-8535-083D68DD6590}" type="sibTrans" cxnId="{C316649D-D6DE-4BBB-9BF1-DAFF9A7B5B7C}">
      <dgm:prSet/>
      <dgm:spPr/>
      <dgm:t>
        <a:bodyPr/>
        <a:lstStyle/>
        <a:p>
          <a:endParaRPr lang="ru-RU"/>
        </a:p>
      </dgm:t>
    </dgm:pt>
    <dgm:pt modelId="{B78E4970-BC76-476D-AFCA-C89FDB037A73}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включать выбор учащихся</a:t>
          </a:r>
        </a:p>
      </dgm:t>
    </dgm:pt>
    <dgm:pt modelId="{E10960EF-473D-4E16-B7C7-AA58F6573BDB}" type="parTrans" cxnId="{33FE3EEE-DB71-4F0F-BFD7-B9CECAEFCE54}">
      <dgm:prSet/>
      <dgm:spPr/>
      <dgm:t>
        <a:bodyPr/>
        <a:lstStyle/>
        <a:p>
          <a:endParaRPr lang="ru-RU"/>
        </a:p>
      </dgm:t>
    </dgm:pt>
    <dgm:pt modelId="{E766B311-3C41-47CC-9D01-74B13F4B0C21}" type="sibTrans" cxnId="{33FE3EEE-DB71-4F0F-BFD7-B9CECAEFCE54}">
      <dgm:prSet/>
      <dgm:spPr/>
      <dgm:t>
        <a:bodyPr/>
        <a:lstStyle/>
        <a:p>
          <a:endParaRPr lang="ru-RU"/>
        </a:p>
      </dgm:t>
    </dgm:pt>
    <dgm:pt modelId="{92AAB649-1E50-447E-B7FD-B5461C8258B3}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иметь определенные критерии оценивания</a:t>
          </a:r>
        </a:p>
      </dgm:t>
    </dgm:pt>
    <dgm:pt modelId="{0CD79430-72E2-45EA-BFE9-5F42225DF44F}" type="parTrans" cxnId="{71DCEDF6-6D6E-4F53-A463-8E86B2670D6A}">
      <dgm:prSet/>
      <dgm:spPr/>
      <dgm:t>
        <a:bodyPr/>
        <a:lstStyle/>
        <a:p>
          <a:endParaRPr lang="ru-RU"/>
        </a:p>
      </dgm:t>
    </dgm:pt>
    <dgm:pt modelId="{3FBC8960-345D-4BF7-BA26-E20DE201233A}" type="sibTrans" cxnId="{71DCEDF6-6D6E-4F53-A463-8E86B2670D6A}">
      <dgm:prSet/>
      <dgm:spPr/>
      <dgm:t>
        <a:bodyPr/>
        <a:lstStyle/>
        <a:p>
          <a:endParaRPr lang="ru-RU"/>
        </a:p>
      </dgm:t>
    </dgm:pt>
    <dgm:pt modelId="{B9B555DE-64C0-4669-9EED-5C0EF1B61720}" type="pres">
      <dgm:prSet presAssocID="{4172AF55-7842-41AD-880E-A9FBCF38AAF8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034644D-2DDF-4423-9621-8697DE31A71B}" type="pres">
      <dgm:prSet presAssocID="{2895BF4C-D32E-4C69-BD0A-B8F75C268AB8}" presName="roof" presStyleLbl="dkBgShp" presStyleIdx="0" presStyleCnt="2"/>
      <dgm:spPr/>
      <dgm:t>
        <a:bodyPr/>
        <a:lstStyle/>
        <a:p>
          <a:endParaRPr lang="ru-RU"/>
        </a:p>
      </dgm:t>
    </dgm:pt>
    <dgm:pt modelId="{009C8936-13D8-4564-86BA-7815EA18FC47}" type="pres">
      <dgm:prSet presAssocID="{2895BF4C-D32E-4C69-BD0A-B8F75C268AB8}" presName="pillars" presStyleCnt="0"/>
      <dgm:spPr/>
    </dgm:pt>
    <dgm:pt modelId="{654D0507-3950-455B-AB4D-4B8CB0D45AD4}" type="pres">
      <dgm:prSet presAssocID="{2895BF4C-D32E-4C69-BD0A-B8F75C268AB8}" presName="pillar1" presStyleLbl="node1" presStyleIdx="0" presStyleCnt="5" custScaleX="20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7516A10-2FC3-4F18-BB4B-5CAA27807C0B}" type="pres">
      <dgm:prSet presAssocID="{C6B7CBFB-6C9E-4D77-B095-4E0339E40072}" presName="pillarX" presStyleLbl="node1" presStyleIdx="1" presStyleCnt="5" custScaleX="161776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ED395B3-41A2-43BF-BF1E-08E714D87C44}" type="pres">
      <dgm:prSet presAssocID="{B78E4970-BC76-476D-AFCA-C89FDB037A73}" presName="pillarX" presStyleLbl="node1" presStyleIdx="2" presStyleCnt="5" custScaleX="143808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A359C1-816A-4923-A74A-4E1C251B3A16}" type="pres">
      <dgm:prSet presAssocID="{92AAB649-1E50-447E-B7FD-B5461C8258B3}" presName="pillarX" presStyleLbl="node1" presStyleIdx="3" presStyleCnt="5" custScaleX="157103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C23D025-143C-4E11-857B-89CB0D3DCAD8}" type="pres">
      <dgm:prSet presAssocID="{F6CAAC68-F2DC-4F2B-B4C0-4AAA5CFAF187}" presName="pillarX" presStyleLbl="node1" presStyleIdx="4" presStyleCnt="5" custScaleX="20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85351B2-7DE0-4312-BD66-7D5CD2D20825}" type="pres">
      <dgm:prSet presAssocID="{2895BF4C-D32E-4C69-BD0A-B8F75C268AB8}" presName="base" presStyleLbl="dkBgShp" presStyleIdx="1" presStyleCnt="2"/>
      <dgm:spPr/>
    </dgm:pt>
  </dgm:ptLst>
  <dgm:cxnLst>
    <dgm:cxn modelId="{CFF57A34-1D59-40AF-825B-B46A22F767DB}" srcId="{4172AF55-7842-41AD-880E-A9FBCF38AAF8}" destId="{2895BF4C-D32E-4C69-BD0A-B8F75C268AB8}" srcOrd="0" destOrd="0" parTransId="{08C602F1-E628-4FEE-95C5-67A46CDE7732}" sibTransId="{046A2629-879A-44F1-97EE-39CC1280BBDA}"/>
    <dgm:cxn modelId="{CCE1D8AB-9EDA-4E1D-87C2-FBAF735F864D}" srcId="{2895BF4C-D32E-4C69-BD0A-B8F75C268AB8}" destId="{BA72B888-5648-4754-B0DF-9D179FCACDAF}" srcOrd="0" destOrd="0" parTransId="{BD24C1F6-86C8-4406-B9B7-B263B151227D}" sibTransId="{D95469E2-446A-4446-9F60-4455A699C03C}"/>
    <dgm:cxn modelId="{300EABCF-7E74-414D-A521-74DBF811FFC5}" type="presOf" srcId="{4172AF55-7842-41AD-880E-A9FBCF38AAF8}" destId="{B9B555DE-64C0-4669-9EED-5C0EF1B61720}" srcOrd="0" destOrd="0" presId="urn:microsoft.com/office/officeart/2005/8/layout/hList3"/>
    <dgm:cxn modelId="{D5860530-9195-4FF7-9750-13539BDF5740}" type="presOf" srcId="{2895BF4C-D32E-4C69-BD0A-B8F75C268AB8}" destId="{3034644D-2DDF-4423-9621-8697DE31A71B}" srcOrd="0" destOrd="0" presId="urn:microsoft.com/office/officeart/2005/8/layout/hList3"/>
    <dgm:cxn modelId="{71DCEDF6-6D6E-4F53-A463-8E86B2670D6A}" srcId="{2895BF4C-D32E-4C69-BD0A-B8F75C268AB8}" destId="{92AAB649-1E50-447E-B7FD-B5461C8258B3}" srcOrd="3" destOrd="0" parTransId="{0CD79430-72E2-45EA-BFE9-5F42225DF44F}" sibTransId="{3FBC8960-345D-4BF7-BA26-E20DE201233A}"/>
    <dgm:cxn modelId="{C316649D-D6DE-4BBB-9BF1-DAFF9A7B5B7C}" srcId="{2895BF4C-D32E-4C69-BD0A-B8F75C268AB8}" destId="{F6CAAC68-F2DC-4F2B-B4C0-4AAA5CFAF187}" srcOrd="4" destOrd="0" parTransId="{90A76C38-88C4-4205-8F3F-D86496DF9C28}" sibTransId="{28E66F5F-F3B9-485F-8535-083D68DD6590}"/>
    <dgm:cxn modelId="{A15C7E5C-2309-4AA3-BE01-8BB7DECA9AE9}" type="presOf" srcId="{C6B7CBFB-6C9E-4D77-B095-4E0339E40072}" destId="{F7516A10-2FC3-4F18-BB4B-5CAA27807C0B}" srcOrd="0" destOrd="0" presId="urn:microsoft.com/office/officeart/2005/8/layout/hList3"/>
    <dgm:cxn modelId="{51920A00-07C2-4671-BC2A-05BF7DD44F53}" type="presOf" srcId="{F6CAAC68-F2DC-4F2B-B4C0-4AAA5CFAF187}" destId="{6C23D025-143C-4E11-857B-89CB0D3DCAD8}" srcOrd="0" destOrd="0" presId="urn:microsoft.com/office/officeart/2005/8/layout/hList3"/>
    <dgm:cxn modelId="{FE378174-F9E6-4D4F-BE53-0F7DAAD0FA35}" srcId="{2895BF4C-D32E-4C69-BD0A-B8F75C268AB8}" destId="{C6B7CBFB-6C9E-4D77-B095-4E0339E40072}" srcOrd="1" destOrd="0" parTransId="{D9B1FB77-1871-42A3-ADD0-B19B8E883E39}" sibTransId="{BA1A96A8-1A97-426A-B40C-50A061508680}"/>
    <dgm:cxn modelId="{33FE3EEE-DB71-4F0F-BFD7-B9CECAEFCE54}" srcId="{2895BF4C-D32E-4C69-BD0A-B8F75C268AB8}" destId="{B78E4970-BC76-476D-AFCA-C89FDB037A73}" srcOrd="2" destOrd="0" parTransId="{E10960EF-473D-4E16-B7C7-AA58F6573BDB}" sibTransId="{E766B311-3C41-47CC-9D01-74B13F4B0C21}"/>
    <dgm:cxn modelId="{B3B5F318-D74B-49F7-8ECF-163215042570}" type="presOf" srcId="{92AAB649-1E50-447E-B7FD-B5461C8258B3}" destId="{E6A359C1-816A-4923-A74A-4E1C251B3A16}" srcOrd="0" destOrd="0" presId="urn:microsoft.com/office/officeart/2005/8/layout/hList3"/>
    <dgm:cxn modelId="{5473A836-1EF6-4741-8AA4-D634216B130E}" type="presOf" srcId="{BA72B888-5648-4754-B0DF-9D179FCACDAF}" destId="{654D0507-3950-455B-AB4D-4B8CB0D45AD4}" srcOrd="0" destOrd="0" presId="urn:microsoft.com/office/officeart/2005/8/layout/hList3"/>
    <dgm:cxn modelId="{0725DD4D-0369-4FB5-832C-6BA5355D0438}" type="presOf" srcId="{B78E4970-BC76-476D-AFCA-C89FDB037A73}" destId="{1ED395B3-41A2-43BF-BF1E-08E714D87C44}" srcOrd="0" destOrd="0" presId="urn:microsoft.com/office/officeart/2005/8/layout/hList3"/>
    <dgm:cxn modelId="{DBF0089B-64E5-4DFA-A296-41FF97225B93}" type="presParOf" srcId="{B9B555DE-64C0-4669-9EED-5C0EF1B61720}" destId="{3034644D-2DDF-4423-9621-8697DE31A71B}" srcOrd="0" destOrd="0" presId="urn:microsoft.com/office/officeart/2005/8/layout/hList3"/>
    <dgm:cxn modelId="{71982B00-769E-4249-AFF0-6AB90FC26115}" type="presParOf" srcId="{B9B555DE-64C0-4669-9EED-5C0EF1B61720}" destId="{009C8936-13D8-4564-86BA-7815EA18FC47}" srcOrd="1" destOrd="0" presId="urn:microsoft.com/office/officeart/2005/8/layout/hList3"/>
    <dgm:cxn modelId="{51972213-60EF-4173-8780-40BE906D6CEE}" type="presParOf" srcId="{009C8936-13D8-4564-86BA-7815EA18FC47}" destId="{654D0507-3950-455B-AB4D-4B8CB0D45AD4}" srcOrd="0" destOrd="0" presId="urn:microsoft.com/office/officeart/2005/8/layout/hList3"/>
    <dgm:cxn modelId="{ACD4F52A-67F5-40D9-8716-B0AD8C9C9FF8}" type="presParOf" srcId="{009C8936-13D8-4564-86BA-7815EA18FC47}" destId="{F7516A10-2FC3-4F18-BB4B-5CAA27807C0B}" srcOrd="1" destOrd="0" presId="urn:microsoft.com/office/officeart/2005/8/layout/hList3"/>
    <dgm:cxn modelId="{AEB3F2A7-6208-440E-AA92-78FBB46F0023}" type="presParOf" srcId="{009C8936-13D8-4564-86BA-7815EA18FC47}" destId="{1ED395B3-41A2-43BF-BF1E-08E714D87C44}" srcOrd="2" destOrd="0" presId="urn:microsoft.com/office/officeart/2005/8/layout/hList3"/>
    <dgm:cxn modelId="{87F203F3-5E90-40B8-ADDF-77D1923B6C17}" type="presParOf" srcId="{009C8936-13D8-4564-86BA-7815EA18FC47}" destId="{E6A359C1-816A-4923-A74A-4E1C251B3A16}" srcOrd="3" destOrd="0" presId="urn:microsoft.com/office/officeart/2005/8/layout/hList3"/>
    <dgm:cxn modelId="{B649C076-F68E-4455-9A7B-18E5041252D1}" type="presParOf" srcId="{009C8936-13D8-4564-86BA-7815EA18FC47}" destId="{6C23D025-143C-4E11-857B-89CB0D3DCAD8}" srcOrd="4" destOrd="0" presId="urn:microsoft.com/office/officeart/2005/8/layout/hList3"/>
    <dgm:cxn modelId="{6846CFD1-2262-4548-A82A-F0F48681EA81}" type="presParOf" srcId="{B9B555DE-64C0-4669-9EED-5C0EF1B61720}" destId="{B85351B2-7DE0-4312-BD66-7D5CD2D20825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034644D-2DDF-4423-9621-8697DE31A71B}">
      <dsp:nvSpPr>
        <dsp:cNvPr id="0" name=""/>
        <dsp:cNvSpPr/>
      </dsp:nvSpPr>
      <dsp:spPr>
        <a:xfrm>
          <a:off x="0" y="0"/>
          <a:ext cx="5647055" cy="478519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Интеграция декоративно-прикладного творчества в образовательную деятельность должна</a:t>
          </a:r>
        </a:p>
      </dsp:txBody>
      <dsp:txXfrm>
        <a:off x="0" y="0"/>
        <a:ext cx="5647055" cy="478519"/>
      </dsp:txXfrm>
    </dsp:sp>
    <dsp:sp modelId="{654D0507-3950-455B-AB4D-4B8CB0D45AD4}">
      <dsp:nvSpPr>
        <dsp:cNvPr id="0" name=""/>
        <dsp:cNvSpPr/>
      </dsp:nvSpPr>
      <dsp:spPr>
        <a:xfrm>
          <a:off x="2497" y="478519"/>
          <a:ext cx="1308018" cy="10048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быть связана с образовательными стандартами</a:t>
          </a:r>
        </a:p>
      </dsp:txBody>
      <dsp:txXfrm>
        <a:off x="2497" y="478519"/>
        <a:ext cx="1308018" cy="1004890"/>
      </dsp:txXfrm>
    </dsp:sp>
    <dsp:sp modelId="{F7516A10-2FC3-4F18-BB4B-5CAA27807C0B}">
      <dsp:nvSpPr>
        <dsp:cNvPr id="0" name=""/>
        <dsp:cNvSpPr/>
      </dsp:nvSpPr>
      <dsp:spPr>
        <a:xfrm>
          <a:off x="1310516" y="478519"/>
          <a:ext cx="1058032" cy="10048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отражать суть обучения</a:t>
          </a:r>
        </a:p>
      </dsp:txBody>
      <dsp:txXfrm>
        <a:off x="1310516" y="478519"/>
        <a:ext cx="1058032" cy="1004890"/>
      </dsp:txXfrm>
    </dsp:sp>
    <dsp:sp modelId="{1ED395B3-41A2-43BF-BF1E-08E714D87C44}">
      <dsp:nvSpPr>
        <dsp:cNvPr id="0" name=""/>
        <dsp:cNvSpPr/>
      </dsp:nvSpPr>
      <dsp:spPr>
        <a:xfrm>
          <a:off x="2368548" y="478519"/>
          <a:ext cx="940520" cy="10048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включать выбор учащихся</a:t>
          </a:r>
        </a:p>
      </dsp:txBody>
      <dsp:txXfrm>
        <a:off x="2368548" y="478519"/>
        <a:ext cx="940520" cy="1004890"/>
      </dsp:txXfrm>
    </dsp:sp>
    <dsp:sp modelId="{E6A359C1-816A-4923-A74A-4E1C251B3A16}">
      <dsp:nvSpPr>
        <dsp:cNvPr id="0" name=""/>
        <dsp:cNvSpPr/>
      </dsp:nvSpPr>
      <dsp:spPr>
        <a:xfrm>
          <a:off x="3309068" y="478519"/>
          <a:ext cx="1027470" cy="10048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иметь определенные критерии оценивания</a:t>
          </a:r>
        </a:p>
      </dsp:txBody>
      <dsp:txXfrm>
        <a:off x="3309068" y="478519"/>
        <a:ext cx="1027470" cy="1004890"/>
      </dsp:txXfrm>
    </dsp:sp>
    <dsp:sp modelId="{6C23D025-143C-4E11-857B-89CB0D3DCAD8}">
      <dsp:nvSpPr>
        <dsp:cNvPr id="0" name=""/>
        <dsp:cNvSpPr/>
      </dsp:nvSpPr>
      <dsp:spPr>
        <a:xfrm>
          <a:off x="4336538" y="478519"/>
          <a:ext cx="1308018" cy="10048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быть доступна всем</a:t>
          </a:r>
        </a:p>
      </dsp:txBody>
      <dsp:txXfrm>
        <a:off x="4336538" y="478519"/>
        <a:ext cx="1308018" cy="1004890"/>
      </dsp:txXfrm>
    </dsp:sp>
    <dsp:sp modelId="{B85351B2-7DE0-4312-BD66-7D5CD2D20825}">
      <dsp:nvSpPr>
        <dsp:cNvPr id="0" name=""/>
        <dsp:cNvSpPr/>
      </dsp:nvSpPr>
      <dsp:spPr>
        <a:xfrm>
          <a:off x="0" y="1483409"/>
          <a:ext cx="5647055" cy="111654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CBF3A-59B7-414C-A06B-24C953411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2538</Words>
  <Characters>14468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User4</dc:creator>
  <cp:keywords/>
  <dc:description/>
  <cp:lastModifiedBy>ASUS</cp:lastModifiedBy>
  <cp:revision>5</cp:revision>
  <dcterms:created xsi:type="dcterms:W3CDTF">2021-10-27T05:51:00Z</dcterms:created>
  <dcterms:modified xsi:type="dcterms:W3CDTF">2021-12-08T07:39:00Z</dcterms:modified>
</cp:coreProperties>
</file>