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CA98F" w14:textId="15FFD4F2" w:rsidR="000D47C3" w:rsidRDefault="000D47C3" w:rsidP="009967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785">
        <w:rPr>
          <w:rFonts w:ascii="Times New Roman" w:hAnsi="Times New Roman" w:cs="Times New Roman"/>
          <w:b/>
          <w:sz w:val="28"/>
          <w:szCs w:val="28"/>
        </w:rPr>
        <w:t>ИССЛЕДОВАНИЕ ГРАФОМОТОРНЫХ НАВЫКОВ У ДЕТЕЙ СТАРШЕГО ДОШКОЛЬНОГО ВОЗРАСТА С ДИЗАРТРИЕЙ</w:t>
      </w:r>
    </w:p>
    <w:p w14:paraId="129911F2" w14:textId="77777777" w:rsidR="00F25E54" w:rsidRPr="00996785" w:rsidRDefault="00F25E54" w:rsidP="009967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F1BB53" w14:textId="26C16A73" w:rsidR="000D47C3" w:rsidRPr="00996785" w:rsidRDefault="007E7430" w:rsidP="0099678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96785">
        <w:rPr>
          <w:rFonts w:ascii="Times New Roman" w:hAnsi="Times New Roman" w:cs="Times New Roman"/>
          <w:b/>
          <w:sz w:val="28"/>
          <w:szCs w:val="28"/>
        </w:rPr>
        <w:t>Е.В. Гольцова</w:t>
      </w:r>
    </w:p>
    <w:p w14:paraId="651D8256" w14:textId="354D5071" w:rsidR="007E7430" w:rsidRPr="00996785" w:rsidRDefault="007E7430" w:rsidP="00996785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96785">
        <w:rPr>
          <w:rFonts w:ascii="Times New Roman" w:hAnsi="Times New Roman" w:cs="Times New Roman"/>
          <w:bCs/>
          <w:sz w:val="28"/>
          <w:szCs w:val="28"/>
        </w:rPr>
        <w:t>студент 5 курса</w:t>
      </w:r>
    </w:p>
    <w:p w14:paraId="7213D0F2" w14:textId="3363F8FB" w:rsidR="007E7430" w:rsidRPr="00996785" w:rsidRDefault="007E7430" w:rsidP="0099678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96785">
        <w:rPr>
          <w:rFonts w:ascii="Times New Roman" w:hAnsi="Times New Roman" w:cs="Times New Roman"/>
          <w:b/>
          <w:sz w:val="28"/>
          <w:szCs w:val="28"/>
        </w:rPr>
        <w:t>М.В. Бояринцева</w:t>
      </w:r>
    </w:p>
    <w:p w14:paraId="30D0F508" w14:textId="77777777" w:rsidR="007E7430" w:rsidRPr="00996785" w:rsidRDefault="007E7430" w:rsidP="00996785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96785">
        <w:rPr>
          <w:rFonts w:ascii="Times New Roman" w:hAnsi="Times New Roman" w:cs="Times New Roman"/>
          <w:bCs/>
          <w:sz w:val="28"/>
          <w:szCs w:val="28"/>
        </w:rPr>
        <w:t>научный руководитель,</w:t>
      </w:r>
    </w:p>
    <w:p w14:paraId="1D538D01" w14:textId="37B3E359" w:rsidR="007E7430" w:rsidRDefault="007E7430" w:rsidP="00996785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96785">
        <w:rPr>
          <w:rFonts w:ascii="Times New Roman" w:hAnsi="Times New Roman" w:cs="Times New Roman"/>
          <w:bCs/>
          <w:sz w:val="28"/>
          <w:szCs w:val="28"/>
        </w:rPr>
        <w:t>ст.преп.,</w:t>
      </w:r>
      <w:r w:rsidRPr="00996785">
        <w:rPr>
          <w:rFonts w:ascii="Times New Roman" w:hAnsi="Times New Roman" w:cs="Times New Roman"/>
          <w:bCs/>
          <w:sz w:val="28"/>
          <w:szCs w:val="28"/>
        </w:rPr>
        <w:br/>
        <w:t>Ф</w:t>
      </w:r>
      <w:r w:rsidR="008445F3">
        <w:rPr>
          <w:rFonts w:ascii="Times New Roman" w:hAnsi="Times New Roman" w:cs="Times New Roman"/>
          <w:bCs/>
          <w:sz w:val="28"/>
          <w:szCs w:val="28"/>
        </w:rPr>
        <w:t>ГА</w:t>
      </w:r>
      <w:r w:rsidRPr="00996785">
        <w:rPr>
          <w:rFonts w:ascii="Times New Roman" w:hAnsi="Times New Roman" w:cs="Times New Roman"/>
          <w:bCs/>
          <w:sz w:val="28"/>
          <w:szCs w:val="28"/>
        </w:rPr>
        <w:t>ОУ ВО «Тюменский государственный университет</w:t>
      </w:r>
      <w:r w:rsidR="003579C0" w:rsidRPr="00996785">
        <w:rPr>
          <w:rFonts w:ascii="Times New Roman" w:hAnsi="Times New Roman" w:cs="Times New Roman"/>
          <w:bCs/>
          <w:sz w:val="28"/>
          <w:szCs w:val="28"/>
        </w:rPr>
        <w:t>»,</w:t>
      </w:r>
      <w:r w:rsidR="003579C0" w:rsidRPr="00996785">
        <w:rPr>
          <w:rFonts w:ascii="Times New Roman" w:hAnsi="Times New Roman" w:cs="Times New Roman"/>
          <w:bCs/>
          <w:sz w:val="28"/>
          <w:szCs w:val="28"/>
        </w:rPr>
        <w:br/>
        <w:t>г. Тюмень.</w:t>
      </w:r>
      <w:r w:rsidRPr="0099678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B5EC381" w14:textId="77777777" w:rsidR="00B525FB" w:rsidRPr="00996785" w:rsidRDefault="00B525FB" w:rsidP="00996785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3AA3DDDA" w14:textId="1FCA4B6F" w:rsidR="00B97554" w:rsidRPr="00996785" w:rsidRDefault="000D47C3" w:rsidP="0099678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b/>
          <w:sz w:val="28"/>
          <w:szCs w:val="28"/>
        </w:rPr>
        <w:t>Аннотация</w:t>
      </w:r>
      <w:r w:rsidR="00B97554" w:rsidRPr="009967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97554" w:rsidRPr="00996785">
        <w:rPr>
          <w:rFonts w:ascii="Times New Roman" w:hAnsi="Times New Roman" w:cs="Times New Roman"/>
          <w:sz w:val="28"/>
          <w:szCs w:val="28"/>
        </w:rPr>
        <w:t xml:space="preserve">В данной статье представлены результаты исследования графомоторных навыков у детей старшего дошкольного возраста с дизартрией, описаны приемы работы по формированию графомоторных навыков и эффективность их использования. </w:t>
      </w:r>
      <w:r w:rsidR="008E03B0" w:rsidRPr="00996785">
        <w:rPr>
          <w:rFonts w:ascii="Times New Roman" w:hAnsi="Times New Roman" w:cs="Times New Roman"/>
          <w:sz w:val="28"/>
          <w:szCs w:val="28"/>
        </w:rPr>
        <w:t>Подобранные методики и результаты анализа методик могут быть использованы для организации исследования графомоторных навыков у детей старшего дошкольного возраста с дизартрией.</w:t>
      </w:r>
    </w:p>
    <w:p w14:paraId="4788E9C9" w14:textId="1D88B768" w:rsidR="00B97554" w:rsidRPr="00996785" w:rsidRDefault="00B97554" w:rsidP="0099678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b/>
          <w:bCs/>
          <w:sz w:val="28"/>
          <w:szCs w:val="28"/>
        </w:rPr>
        <w:t>Ключевые слова:</w:t>
      </w:r>
      <w:r w:rsidRPr="00996785">
        <w:rPr>
          <w:rFonts w:ascii="Times New Roman" w:hAnsi="Times New Roman" w:cs="Times New Roman"/>
          <w:sz w:val="28"/>
          <w:szCs w:val="28"/>
        </w:rPr>
        <w:t xml:space="preserve"> графомоторный навык, нарушение, дизартрия, мелкая моторика, графический навык, </w:t>
      </w:r>
      <w:r w:rsidR="0062573A" w:rsidRPr="00996785">
        <w:rPr>
          <w:rFonts w:ascii="Times New Roman" w:hAnsi="Times New Roman" w:cs="Times New Roman"/>
          <w:sz w:val="28"/>
          <w:szCs w:val="28"/>
        </w:rPr>
        <w:t>старший дошкольный возраст.</w:t>
      </w:r>
    </w:p>
    <w:p w14:paraId="5B5B6F76" w14:textId="5DCFDF9A" w:rsidR="00B525FB" w:rsidRPr="00B525FB" w:rsidRDefault="00B97554" w:rsidP="00B525F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8445F3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="0062573A" w:rsidRPr="00B525FB">
        <w:rPr>
          <w:rFonts w:ascii="Times New Roman" w:hAnsi="Times New Roman" w:cs="Times New Roman"/>
          <w:b/>
          <w:bCs/>
          <w:sz w:val="28"/>
          <w:szCs w:val="28"/>
          <w:lang w:val="en-GB"/>
        </w:rPr>
        <w:t>RESEARCH OF GRAPHOMOTOR SKILLS IN SENIOR PRESCHOOL CHILDREN WITH DYSARTRIA</w:t>
      </w:r>
    </w:p>
    <w:p w14:paraId="252D2337" w14:textId="53679425" w:rsidR="0062573A" w:rsidRPr="00996785" w:rsidRDefault="0062573A" w:rsidP="00996785">
      <w:pPr>
        <w:spacing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E.V. </w:t>
      </w:r>
      <w:proofErr w:type="spellStart"/>
      <w:r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t>Goltsova</w:t>
      </w:r>
      <w:proofErr w:type="spellEnd"/>
      <w:r w:rsid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t>5th year student</w:t>
      </w:r>
    </w:p>
    <w:p w14:paraId="3AEE2A61" w14:textId="41ACC838" w:rsidR="00996785" w:rsidRDefault="0062573A" w:rsidP="00996785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en-GB"/>
        </w:rPr>
      </w:pPr>
      <w:r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M.V. </w:t>
      </w:r>
      <w:proofErr w:type="spellStart"/>
      <w:r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t>Boyarintseva</w:t>
      </w:r>
      <w:proofErr w:type="spellEnd"/>
      <w:r w:rsidR="00996785"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t>scientific director,</w:t>
      </w:r>
      <w:r w:rsid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t>senior teacher,</w:t>
      </w:r>
      <w:r w:rsid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lastRenderedPageBreak/>
        <w:t>Tyumen State University</w:t>
      </w:r>
      <w:r w:rsid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br/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t>Tyumen</w:t>
      </w:r>
    </w:p>
    <w:p w14:paraId="1C89F5B2" w14:textId="77777777" w:rsidR="00B525FB" w:rsidRDefault="00B525FB" w:rsidP="00996785">
      <w:pPr>
        <w:spacing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</w:p>
    <w:p w14:paraId="179E174B" w14:textId="10CA460D" w:rsidR="00746294" w:rsidRPr="00996785" w:rsidRDefault="0062573A" w:rsidP="00996785">
      <w:pPr>
        <w:spacing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t>Annotation:</w:t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46294" w:rsidRPr="00996785">
        <w:rPr>
          <w:rFonts w:ascii="Times New Roman" w:hAnsi="Times New Roman" w:cs="Times New Roman"/>
          <w:sz w:val="28"/>
          <w:szCs w:val="28"/>
          <w:lang w:val="en-GB"/>
        </w:rPr>
        <w:t>This article presents the results of a study of graphomotor skills in older preschool children with dysarthria, describes the methods of work on the formation of graphomotor skills and the effectiveness of their use.</w:t>
      </w:r>
      <w:r w:rsidR="008E03B0" w:rsidRPr="00996785">
        <w:rPr>
          <w:rFonts w:ascii="Times New Roman" w:hAnsi="Times New Roman" w:cs="Times New Roman"/>
          <w:sz w:val="28"/>
          <w:szCs w:val="28"/>
          <w:lang w:val="en-GB"/>
        </w:rPr>
        <w:t xml:space="preserve"> The selected methods and the results of the analysis of the methods can be used to organize the study of graphomotor skills in older preschool children with dysarthria. </w:t>
      </w:r>
    </w:p>
    <w:p w14:paraId="52AFD291" w14:textId="4FF99EF2" w:rsidR="00707DE9" w:rsidRDefault="00746294" w:rsidP="00E018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en-GB"/>
        </w:rPr>
      </w:pPr>
      <w:r w:rsidRPr="00996785">
        <w:rPr>
          <w:rFonts w:ascii="Times New Roman" w:hAnsi="Times New Roman" w:cs="Times New Roman"/>
          <w:b/>
          <w:bCs/>
          <w:sz w:val="28"/>
          <w:szCs w:val="28"/>
          <w:lang w:val="en-GB"/>
        </w:rPr>
        <w:t>Keywords:</w:t>
      </w:r>
      <w:r w:rsidRPr="00996785">
        <w:rPr>
          <w:rFonts w:ascii="Times New Roman" w:hAnsi="Times New Roman" w:cs="Times New Roman"/>
          <w:sz w:val="28"/>
          <w:szCs w:val="28"/>
          <w:lang w:val="en-GB"/>
        </w:rPr>
        <w:t xml:space="preserve"> graphomotor skill, impairment, dysarthria, fine motor skills, graphic skill, senior preschool age.</w:t>
      </w:r>
    </w:p>
    <w:p w14:paraId="365383D4" w14:textId="77777777" w:rsidR="00E018AC" w:rsidRPr="00996785" w:rsidRDefault="00E018AC" w:rsidP="00E018AC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en-GB"/>
        </w:rPr>
      </w:pPr>
    </w:p>
    <w:p w14:paraId="0D6BAD27" w14:textId="4D5DB9F7" w:rsidR="00707DE9" w:rsidRPr="00996785" w:rsidRDefault="00707DE9" w:rsidP="00E018AC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Исследование графомоторных навыков является неотъемлемой частью коррекционной логопедической работы. Для того чтобы выстроить подходящую коррекционную работу по формированию графомоторных навыков у детей старшего дошкольного возраста нам необходимо определить актуальный уровень умений, нам необходимо знать характерные ошибки детей, нужно понимать какие возникают у детей трудности при выполнении задани</w:t>
      </w:r>
      <w:r w:rsidR="00D65108" w:rsidRPr="00996785">
        <w:rPr>
          <w:rFonts w:ascii="Times New Roman" w:hAnsi="Times New Roman" w:cs="Times New Roman"/>
          <w:sz w:val="28"/>
          <w:szCs w:val="28"/>
        </w:rPr>
        <w:t>й</w:t>
      </w:r>
      <w:r w:rsidRPr="0099678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DE6338" w14:textId="544742EA" w:rsidR="00707DE9" w:rsidRPr="00996785" w:rsidRDefault="00707DE9" w:rsidP="00E018AC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A28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 исследования</w:t>
      </w:r>
      <w:r w:rsidR="00EA28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996785">
        <w:rPr>
          <w:rFonts w:ascii="Times New Roman" w:hAnsi="Times New Roman" w:cs="Times New Roman"/>
          <w:sz w:val="28"/>
          <w:szCs w:val="28"/>
          <w:shd w:val="clear" w:color="auto" w:fill="FFFFFF"/>
        </w:rPr>
        <w:t>выявление уровня сформированности графомоторных навыков у детей старшего дошкольного возраста с дизартрией.</w:t>
      </w:r>
    </w:p>
    <w:p w14:paraId="4C914212" w14:textId="77777777" w:rsidR="00707DE9" w:rsidRPr="00EA286C" w:rsidRDefault="00707DE9" w:rsidP="00E018AC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286C">
        <w:rPr>
          <w:rFonts w:ascii="Times New Roman" w:hAnsi="Times New Roman" w:cs="Times New Roman"/>
          <w:b/>
          <w:bCs/>
          <w:sz w:val="28"/>
          <w:szCs w:val="28"/>
        </w:rPr>
        <w:t>Задачи исследования:</w:t>
      </w:r>
    </w:p>
    <w:p w14:paraId="7BA08793" w14:textId="77777777" w:rsidR="00707DE9" w:rsidRPr="00996785" w:rsidRDefault="00707DE9" w:rsidP="00E018AC">
      <w:pPr>
        <w:pStyle w:val="a5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Разработать критерии, показатели, индикаторы для изучения графомоторных навыков у детей старшего дошкольного возраста с дизартрией.</w:t>
      </w:r>
    </w:p>
    <w:p w14:paraId="587E06D7" w14:textId="77777777" w:rsidR="00707DE9" w:rsidRPr="00996785" w:rsidRDefault="00707DE9" w:rsidP="00E018AC">
      <w:pPr>
        <w:pStyle w:val="a5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Подобрать методики для изучения графомоторных навыков у детей старшего дошкольного возраста с дизартрией.</w:t>
      </w:r>
    </w:p>
    <w:p w14:paraId="75D94A6E" w14:textId="77777777" w:rsidR="00707DE9" w:rsidRPr="00996785" w:rsidRDefault="00707DE9" w:rsidP="00E018AC">
      <w:pPr>
        <w:pStyle w:val="a5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lastRenderedPageBreak/>
        <w:t>Организовать исследование состояния графомоторных навыков у детей старшего дошкольного возраста с дизартрией.</w:t>
      </w:r>
    </w:p>
    <w:p w14:paraId="035921A0" w14:textId="656CE981" w:rsidR="00707DE9" w:rsidRPr="00996785" w:rsidRDefault="00707DE9" w:rsidP="00E018AC">
      <w:pPr>
        <w:pStyle w:val="a5"/>
        <w:numPr>
          <w:ilvl w:val="0"/>
          <w:numId w:val="8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Проанализировать результаты исследования.</w:t>
      </w:r>
    </w:p>
    <w:p w14:paraId="162C7941" w14:textId="77777777" w:rsidR="00707DE9" w:rsidRPr="00996785" w:rsidRDefault="000D47C3" w:rsidP="00E018AC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Для реализации цели в соответствии со спецификой исследования были взяты основные параметры исследования сформированности графомоторных навыков: </w:t>
      </w:r>
    </w:p>
    <w:p w14:paraId="3A4CD52E" w14:textId="02B5B4D0" w:rsidR="00707DE9" w:rsidRPr="00996785" w:rsidRDefault="000D47C3" w:rsidP="00E018A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Развитие моторики и зрительного восприятия по методике Безруких</w:t>
      </w:r>
      <w:r w:rsidR="00707DE9" w:rsidRPr="00996785">
        <w:rPr>
          <w:rFonts w:ascii="Times New Roman" w:hAnsi="Times New Roman" w:cs="Times New Roman"/>
          <w:sz w:val="28"/>
          <w:szCs w:val="28"/>
        </w:rPr>
        <w:t xml:space="preserve"> М.М.</w:t>
      </w:r>
      <w:r w:rsidRPr="00996785">
        <w:rPr>
          <w:rFonts w:ascii="Times New Roman" w:hAnsi="Times New Roman" w:cs="Times New Roman"/>
          <w:sz w:val="28"/>
          <w:szCs w:val="28"/>
        </w:rPr>
        <w:t>;</w:t>
      </w:r>
    </w:p>
    <w:p w14:paraId="4B6686C3" w14:textId="79028C72" w:rsidR="00707DE9" w:rsidRPr="00996785" w:rsidRDefault="000D47C3" w:rsidP="00E018A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Возможности воспроизведения в процессе графической деятельности по методике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="00707DE9" w:rsidRPr="00996785">
        <w:rPr>
          <w:rFonts w:ascii="Times New Roman" w:hAnsi="Times New Roman" w:cs="Times New Roman"/>
          <w:sz w:val="28"/>
          <w:szCs w:val="28"/>
        </w:rPr>
        <w:t xml:space="preserve"> Н.</w:t>
      </w:r>
      <w:r w:rsidR="00D37320" w:rsidRPr="00996785">
        <w:rPr>
          <w:rFonts w:ascii="Times New Roman" w:hAnsi="Times New Roman" w:cs="Times New Roman"/>
          <w:sz w:val="28"/>
          <w:szCs w:val="28"/>
        </w:rPr>
        <w:t>И</w:t>
      </w:r>
      <w:r w:rsidR="00707DE9" w:rsidRPr="00996785">
        <w:rPr>
          <w:rFonts w:ascii="Times New Roman" w:hAnsi="Times New Roman" w:cs="Times New Roman"/>
          <w:sz w:val="28"/>
          <w:szCs w:val="28"/>
        </w:rPr>
        <w:t xml:space="preserve">. 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«Домик»; </w:t>
      </w:r>
    </w:p>
    <w:p w14:paraId="534ADB32" w14:textId="23BFD3FC" w:rsidR="000D47C3" w:rsidRPr="00996785" w:rsidRDefault="000D47C3" w:rsidP="00E018AC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Графические навыки по методике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Лаурия</w:t>
      </w:r>
      <w:proofErr w:type="spellEnd"/>
      <w:r w:rsidR="00707DE9" w:rsidRPr="00996785">
        <w:rPr>
          <w:rFonts w:ascii="Times New Roman" w:hAnsi="Times New Roman" w:cs="Times New Roman"/>
          <w:sz w:val="28"/>
          <w:szCs w:val="28"/>
        </w:rPr>
        <w:t xml:space="preserve"> А.Р. 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«Заборчик».</w:t>
      </w:r>
    </w:p>
    <w:p w14:paraId="077F85D0" w14:textId="275F76CE" w:rsidR="000D47C3" w:rsidRPr="00996785" w:rsidRDefault="00707DE9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bCs/>
          <w:sz w:val="28"/>
          <w:szCs w:val="28"/>
        </w:rPr>
        <w:t>Р</w:t>
      </w:r>
      <w:r w:rsidR="000D47C3" w:rsidRPr="00996785">
        <w:rPr>
          <w:rFonts w:ascii="Times New Roman" w:hAnsi="Times New Roman" w:cs="Times New Roman"/>
          <w:bCs/>
          <w:sz w:val="28"/>
          <w:szCs w:val="28"/>
        </w:rPr>
        <w:t>азр</w:t>
      </w:r>
      <w:r w:rsidR="000D47C3" w:rsidRPr="00996785">
        <w:rPr>
          <w:rFonts w:ascii="Times New Roman" w:hAnsi="Times New Roman" w:cs="Times New Roman"/>
          <w:sz w:val="28"/>
          <w:szCs w:val="28"/>
        </w:rPr>
        <w:t>аботанное исследование развития графомоторных навыков у детей старшего дошкольного возраста с дизартрией может быть использовано родителями и специалистами дошкольных образовательных учреждений для работы по психомоторному развитию детей старшего дошкольного возраста с дизартрией.</w:t>
      </w:r>
    </w:p>
    <w:p w14:paraId="0809E9FE" w14:textId="01B654FC" w:rsidR="00DE6AAB" w:rsidRPr="00996785" w:rsidRDefault="000D47C3" w:rsidP="00E018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Графомоторные навыки у детей старшего дошкольного возраста являются важным фактором их дальнейшего развития. Исследования выявили, что если развитие движений пальцев соответствует возрасту (норма), то и развитие речи тоже в пределах нормы, если же развитие пальцев отстает – отстает и развитие речи, хотя общая моторика при этом может быть в пределах нормы и даже выше</w:t>
      </w:r>
      <w:r w:rsidR="00707DE9" w:rsidRPr="00996785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AD769E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="00AD769E">
        <w:rPr>
          <w:rFonts w:ascii="Times New Roman" w:hAnsi="Times New Roman" w:cs="Times New Roman"/>
          <w:sz w:val="28"/>
          <w:szCs w:val="28"/>
        </w:rPr>
        <w:t>, с. 216</w:t>
      </w:r>
      <w:r w:rsidR="00707DE9" w:rsidRPr="00996785">
        <w:rPr>
          <w:rFonts w:ascii="Times New Roman" w:hAnsi="Times New Roman" w:cs="Times New Roman"/>
          <w:sz w:val="28"/>
          <w:szCs w:val="28"/>
        </w:rPr>
        <w:t>]</w:t>
      </w:r>
      <w:r w:rsidRPr="00996785">
        <w:rPr>
          <w:rFonts w:ascii="Times New Roman" w:hAnsi="Times New Roman" w:cs="Times New Roman"/>
          <w:sz w:val="28"/>
          <w:szCs w:val="28"/>
        </w:rPr>
        <w:t>.</w:t>
      </w:r>
    </w:p>
    <w:p w14:paraId="4D176EE8" w14:textId="7C9BA7F4" w:rsidR="000D47C3" w:rsidRPr="00996785" w:rsidRDefault="000D47C3" w:rsidP="00E018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Возраст 6-7 лет является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996785">
        <w:rPr>
          <w:rFonts w:ascii="Times New Roman" w:hAnsi="Times New Roman" w:cs="Times New Roman"/>
          <w:sz w:val="28"/>
          <w:szCs w:val="28"/>
        </w:rPr>
        <w:t xml:space="preserve"> для развития кисти руки. В этом возрасте, организуя различные виды деятельности, систематически применяя тренировочные упражнения, можно достичь хороших результатов в развитии пальцевой моторики рук.</w:t>
      </w:r>
    </w:p>
    <w:p w14:paraId="3384730C" w14:textId="086FD361" w:rsidR="00DE6AAB" w:rsidRDefault="00DE6AAB" w:rsidP="00E018A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996785">
        <w:rPr>
          <w:sz w:val="28"/>
          <w:szCs w:val="28"/>
        </w:rPr>
        <w:t xml:space="preserve">У ребенка с дизартрией без развития графомоторных навыков может замедляться и общий темп дальнейшего интеллектуального развития. При нарушении интеллектуального развития у ребенка замедляется усвоение </w:t>
      </w:r>
      <w:r w:rsidRPr="00996785">
        <w:rPr>
          <w:sz w:val="28"/>
          <w:szCs w:val="28"/>
        </w:rPr>
        <w:lastRenderedPageBreak/>
        <w:t>словарного запаса, грамматического строя, так как ребенок не может сопоставлять и связывать услышанное слово с его значением. Следовательно, развитие графомоторных навыков тесно взаимосвязано с формированием мыслительных процессов [</w:t>
      </w:r>
      <w:r w:rsidR="00781C1F">
        <w:rPr>
          <w:sz w:val="28"/>
          <w:szCs w:val="28"/>
        </w:rPr>
        <w:t>Токарева, с. 316</w:t>
      </w:r>
      <w:r w:rsidRPr="00996785">
        <w:rPr>
          <w:sz w:val="28"/>
          <w:szCs w:val="28"/>
        </w:rPr>
        <w:t>].</w:t>
      </w:r>
    </w:p>
    <w:p w14:paraId="450CE5BD" w14:textId="154CF849" w:rsidR="00781C1F" w:rsidRPr="00996785" w:rsidRDefault="00781C1F" w:rsidP="00781C1F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175FC">
        <w:rPr>
          <w:sz w:val="28"/>
          <w:szCs w:val="28"/>
        </w:rPr>
        <w:t>О необходимости комплексного подхода</w:t>
      </w:r>
      <w:r>
        <w:rPr>
          <w:sz w:val="28"/>
          <w:szCs w:val="28"/>
        </w:rPr>
        <w:t xml:space="preserve"> </w:t>
      </w:r>
      <w:r w:rsidRPr="00B175FC">
        <w:rPr>
          <w:sz w:val="28"/>
          <w:szCs w:val="28"/>
        </w:rPr>
        <w:t xml:space="preserve">в обследовании ребенка </w:t>
      </w:r>
      <w:r>
        <w:rPr>
          <w:sz w:val="28"/>
          <w:szCs w:val="28"/>
        </w:rPr>
        <w:t>пишет и известный ученый-практик</w:t>
      </w:r>
      <w:r w:rsidRPr="00B175FC">
        <w:rPr>
          <w:sz w:val="28"/>
          <w:szCs w:val="28"/>
        </w:rPr>
        <w:t xml:space="preserve"> О. В. Правдина, по ее мнению, общие методы и принципы педагогического обследования должны лежать в основе логопедического обследования. Оно должно быть целостным, комплексным и динамическим, иметь свое специфическое содержание, которое направлено на анализ </w:t>
      </w:r>
      <w:r>
        <w:rPr>
          <w:sz w:val="28"/>
          <w:szCs w:val="28"/>
        </w:rPr>
        <w:t>определенного нарушения и его составляющих</w:t>
      </w:r>
      <w:r w:rsidRPr="00B175FC">
        <w:rPr>
          <w:sz w:val="28"/>
          <w:szCs w:val="28"/>
        </w:rPr>
        <w:t xml:space="preserve"> [</w:t>
      </w:r>
      <w:r>
        <w:rPr>
          <w:sz w:val="28"/>
          <w:szCs w:val="28"/>
        </w:rPr>
        <w:t>Правдина, с. 23</w:t>
      </w:r>
      <w:r w:rsidRPr="00B175FC">
        <w:rPr>
          <w:sz w:val="28"/>
          <w:szCs w:val="28"/>
        </w:rPr>
        <w:t>].</w:t>
      </w:r>
    </w:p>
    <w:p w14:paraId="17269838" w14:textId="091400A1" w:rsidR="00CA743D" w:rsidRPr="00996785" w:rsidRDefault="00DE6AAB" w:rsidP="00E018A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996785">
        <w:rPr>
          <w:sz w:val="28"/>
          <w:szCs w:val="28"/>
        </w:rPr>
        <w:t>Развитие графомоторных навыков у детей с дизартрией перестраивает психические процессы ребенка: восприятие приобретает обобщенный характер, представления развиваются, графомоторные навыки совершенствуется</w:t>
      </w:r>
      <w:r w:rsidR="00781C1F">
        <w:rPr>
          <w:sz w:val="28"/>
          <w:szCs w:val="28"/>
        </w:rPr>
        <w:t xml:space="preserve"> </w:t>
      </w:r>
      <w:r w:rsidR="00781C1F" w:rsidRPr="00781C1F">
        <w:rPr>
          <w:sz w:val="28"/>
          <w:szCs w:val="28"/>
        </w:rPr>
        <w:t>[</w:t>
      </w:r>
      <w:r w:rsidR="00781C1F">
        <w:rPr>
          <w:sz w:val="28"/>
          <w:szCs w:val="28"/>
        </w:rPr>
        <w:t>Левина, с. 67</w:t>
      </w:r>
      <w:r w:rsidR="00781C1F" w:rsidRPr="00781C1F">
        <w:rPr>
          <w:sz w:val="28"/>
          <w:szCs w:val="28"/>
        </w:rPr>
        <w:t>]</w:t>
      </w:r>
      <w:r w:rsidRPr="00996785">
        <w:rPr>
          <w:sz w:val="28"/>
          <w:szCs w:val="28"/>
        </w:rPr>
        <w:t>.</w:t>
      </w:r>
    </w:p>
    <w:p w14:paraId="17069DCA" w14:textId="2BCBFA33" w:rsidR="000D47C3" w:rsidRPr="00996785" w:rsidRDefault="000D47C3" w:rsidP="00E018A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996785">
        <w:rPr>
          <w:b/>
          <w:sz w:val="28"/>
          <w:szCs w:val="28"/>
        </w:rPr>
        <w:t>Цель эксперимента</w:t>
      </w:r>
      <w:r w:rsidR="00EA286C">
        <w:rPr>
          <w:sz w:val="28"/>
          <w:szCs w:val="28"/>
        </w:rPr>
        <w:t xml:space="preserve">: </w:t>
      </w:r>
      <w:r w:rsidRPr="00996785">
        <w:rPr>
          <w:sz w:val="28"/>
          <w:szCs w:val="28"/>
        </w:rPr>
        <w:t xml:space="preserve">выявление уровня сформированности графомоторных навыков у детей старшего дошкольного возраста с дизартрией. </w:t>
      </w:r>
    </w:p>
    <w:p w14:paraId="73E00A3F" w14:textId="5FE11C47" w:rsidR="000D47C3" w:rsidRPr="00996785" w:rsidRDefault="000D47C3" w:rsidP="00E018A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Эксперимент проводился в феврале 202</w:t>
      </w:r>
      <w:r w:rsidR="00707DE9" w:rsidRPr="00996785">
        <w:rPr>
          <w:rFonts w:ascii="Times New Roman" w:hAnsi="Times New Roman" w:cs="Times New Roman"/>
          <w:sz w:val="28"/>
          <w:szCs w:val="28"/>
        </w:rPr>
        <w:t>1</w:t>
      </w:r>
      <w:r w:rsidRPr="00996785">
        <w:rPr>
          <w:rFonts w:ascii="Times New Roman" w:hAnsi="Times New Roman" w:cs="Times New Roman"/>
          <w:sz w:val="28"/>
          <w:szCs w:val="28"/>
        </w:rPr>
        <w:t xml:space="preserve"> г. Базой для психолого-педагогического эксперимента явилось Муниципальное автономное образовательное учреждение Средняя образовательная школа № 11 (дошкольное отделение) г. Тавды. В экспериментальном исследовании приняли участие 7 детей в возрасте 6-7 лет (подготовительная группа) с различными формами дизартрии.</w:t>
      </w:r>
    </w:p>
    <w:p w14:paraId="74F6181B" w14:textId="7FA87D46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В соответствии со спецификой исследования были взяты основные параметры исследования сформированности графомоторных навыков: Развитие моторики и зрительного восприятия по методике Безруких</w:t>
      </w:r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М.М.</w:t>
      </w:r>
      <w:r w:rsidRPr="00996785">
        <w:rPr>
          <w:rFonts w:ascii="Times New Roman" w:hAnsi="Times New Roman" w:cs="Times New Roman"/>
          <w:sz w:val="28"/>
          <w:szCs w:val="28"/>
        </w:rPr>
        <w:t xml:space="preserve">; Возможности воспроизведения в процессе графической деятельности по методике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Н.</w:t>
      </w:r>
      <w:r w:rsidR="00D37320" w:rsidRPr="00996785">
        <w:rPr>
          <w:rFonts w:ascii="Times New Roman" w:hAnsi="Times New Roman" w:cs="Times New Roman"/>
          <w:sz w:val="28"/>
          <w:szCs w:val="28"/>
        </w:rPr>
        <w:t>И</w:t>
      </w:r>
      <w:r w:rsidR="00DE6AAB" w:rsidRPr="00996785">
        <w:rPr>
          <w:rFonts w:ascii="Times New Roman" w:hAnsi="Times New Roman" w:cs="Times New Roman"/>
          <w:sz w:val="28"/>
          <w:szCs w:val="28"/>
        </w:rPr>
        <w:t>.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«Домик»; Графические навыки по методике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Лаурия</w:t>
      </w:r>
      <w:proofErr w:type="spellEnd"/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А.Р.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«Заборчик».</w:t>
      </w:r>
    </w:p>
    <w:p w14:paraId="2007C284" w14:textId="1E2E3E4C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lastRenderedPageBreak/>
        <w:t>Методика Безруких</w:t>
      </w:r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М.М.</w:t>
      </w:r>
      <w:r w:rsidR="00F335C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является комплексным исследованием, направленным на изучение нескольких параметров сформированности графомоторных навыков у детей данного возраста с дизартрией</w:t>
      </w:r>
      <w:r w:rsidR="00F335C5">
        <w:rPr>
          <w:rFonts w:ascii="Times New Roman" w:hAnsi="Times New Roman" w:cs="Times New Roman"/>
          <w:sz w:val="28"/>
          <w:szCs w:val="28"/>
        </w:rPr>
        <w:t xml:space="preserve"> </w:t>
      </w:r>
      <w:r w:rsidR="00F335C5" w:rsidRPr="00996785">
        <w:rPr>
          <w:rFonts w:ascii="Times New Roman" w:hAnsi="Times New Roman" w:cs="Times New Roman"/>
          <w:sz w:val="28"/>
          <w:szCs w:val="28"/>
        </w:rPr>
        <w:t>[</w:t>
      </w:r>
      <w:r w:rsidR="00F335C5">
        <w:rPr>
          <w:rFonts w:ascii="Times New Roman" w:hAnsi="Times New Roman" w:cs="Times New Roman"/>
          <w:sz w:val="28"/>
          <w:szCs w:val="28"/>
        </w:rPr>
        <w:t>Безруких, с. 88</w:t>
      </w:r>
      <w:r w:rsidR="00F335C5" w:rsidRPr="00996785">
        <w:rPr>
          <w:rFonts w:ascii="Times New Roman" w:hAnsi="Times New Roman" w:cs="Times New Roman"/>
          <w:sz w:val="28"/>
          <w:szCs w:val="28"/>
        </w:rPr>
        <w:t>]</w:t>
      </w:r>
      <w:r w:rsidRPr="0099678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4BDFB6C" w14:textId="4ED7C8BD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Вторая методика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Н.</w:t>
      </w:r>
      <w:r w:rsidR="00D37320" w:rsidRPr="00996785">
        <w:rPr>
          <w:rFonts w:ascii="Times New Roman" w:hAnsi="Times New Roman" w:cs="Times New Roman"/>
          <w:sz w:val="28"/>
          <w:szCs w:val="28"/>
        </w:rPr>
        <w:t>И</w:t>
      </w:r>
      <w:r w:rsidR="00DE6AAB" w:rsidRPr="00996785">
        <w:rPr>
          <w:rFonts w:ascii="Times New Roman" w:hAnsi="Times New Roman" w:cs="Times New Roman"/>
          <w:sz w:val="28"/>
          <w:szCs w:val="28"/>
        </w:rPr>
        <w:t>.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«Домик» проводилась в отдельные сроки (один день). Она представляет собой тест на сформированность еще одного параметра, входящего в общий контекст графомоторных навыков, – возможности воспроизведения ребенком в процессе графической деятельности. </w:t>
      </w:r>
    </w:p>
    <w:p w14:paraId="67634449" w14:textId="77777777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Методика представляет собой задание на срисовывание картинки, изображающую домик, отдельные детали которого составлены из прописных букв. Задание позволяет выявить умение ребенка ориентироваться в своей работе на образец, умение точно скопировать его, выявляет особенности развития произвольного внимания, пространственного восприятия, сенсомоторной координации и тонкой моторики руки. </w:t>
      </w:r>
    </w:p>
    <w:p w14:paraId="663F8D7E" w14:textId="37E37493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Третья методика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Лаурия</w:t>
      </w:r>
      <w:proofErr w:type="spellEnd"/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А.Р. 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«Заборчик» дает возможность определить уровень развития ведущей руки, а также в русле изучения сформированности графомоторных навыков детей старшего дошкольного возраста с дизартрией – чисто графические навыки. Графическая проба на динамический праксис заключается в рисовании «заборчика» сменяющемся чередовании двух элементов по заданному образцу</w:t>
      </w:r>
      <w:r w:rsidR="00F335C5">
        <w:rPr>
          <w:rFonts w:ascii="Times New Roman" w:hAnsi="Times New Roman" w:cs="Times New Roman"/>
          <w:sz w:val="28"/>
          <w:szCs w:val="28"/>
        </w:rPr>
        <w:t xml:space="preserve"> </w:t>
      </w:r>
      <w:r w:rsidR="00F335C5" w:rsidRPr="00F335C5">
        <w:rPr>
          <w:rFonts w:ascii="Times New Roman" w:hAnsi="Times New Roman" w:cs="Times New Roman"/>
          <w:sz w:val="28"/>
          <w:szCs w:val="28"/>
        </w:rPr>
        <w:t>[</w:t>
      </w:r>
      <w:proofErr w:type="spellStart"/>
      <w:r w:rsidR="00F335C5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="00F335C5">
        <w:rPr>
          <w:rFonts w:ascii="Times New Roman" w:hAnsi="Times New Roman" w:cs="Times New Roman"/>
          <w:sz w:val="28"/>
          <w:szCs w:val="28"/>
        </w:rPr>
        <w:t>, с.112</w:t>
      </w:r>
      <w:r w:rsidR="00F335C5" w:rsidRPr="00F335C5">
        <w:rPr>
          <w:rFonts w:ascii="Times New Roman" w:hAnsi="Times New Roman" w:cs="Times New Roman"/>
          <w:sz w:val="28"/>
          <w:szCs w:val="28"/>
        </w:rPr>
        <w:t>]</w:t>
      </w:r>
      <w:r w:rsidRPr="00996785">
        <w:rPr>
          <w:rFonts w:ascii="Times New Roman" w:hAnsi="Times New Roman" w:cs="Times New Roman"/>
          <w:sz w:val="28"/>
          <w:szCs w:val="28"/>
        </w:rPr>
        <w:t>.</w:t>
      </w:r>
    </w:p>
    <w:p w14:paraId="2F2406F9" w14:textId="77777777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По результатам проведенного исследования были получены и обработаны результаты. Каждая из методик дала возможность выявить основные параметры сформированности графомоторных навыков у группы детей старшего дошкольного возраста с дизартрией, которые участвовали в эксперименте.</w:t>
      </w:r>
    </w:p>
    <w:p w14:paraId="142C3D06" w14:textId="5238BBD8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По методике Безруких</w:t>
      </w:r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М.М.</w:t>
      </w:r>
      <w:r w:rsidRPr="00996785">
        <w:rPr>
          <w:rFonts w:ascii="Times New Roman" w:hAnsi="Times New Roman" w:cs="Times New Roman"/>
          <w:sz w:val="28"/>
          <w:szCs w:val="28"/>
        </w:rPr>
        <w:t xml:space="preserve"> все дети справились с заданием, в результате проведенного анализа получились результаты, раскрывающие уровень сформированности графомоторных навыков в части зрительного восприятия и мелкой моторики.</w:t>
      </w:r>
    </w:p>
    <w:p w14:paraId="002DDC5C" w14:textId="77777777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lastRenderedPageBreak/>
        <w:t>По результатам проведенного теста можно отметить, что со средним уровнем развития среди детей старшего дошкольного возраста с дизартрией в группе испытуемых было выявлено 29% (2 человека), с низким уровнем – 57% (4 человека), с очень низким – 14% (1 человек). Для детей с таким видом основного и сопутствующих заболеваний это достаточно неплохой результат, который требует дальнейшей корректировки.</w:t>
      </w:r>
    </w:p>
    <w:p w14:paraId="0AE86CAB" w14:textId="638AC2DC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По второй методике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Гуткиной</w:t>
      </w:r>
      <w:proofErr w:type="spellEnd"/>
      <w:r w:rsidR="00DE6AAB" w:rsidRPr="00996785">
        <w:rPr>
          <w:rFonts w:ascii="Times New Roman" w:hAnsi="Times New Roman" w:cs="Times New Roman"/>
          <w:sz w:val="28"/>
          <w:szCs w:val="28"/>
        </w:rPr>
        <w:t xml:space="preserve"> Н.</w:t>
      </w:r>
      <w:r w:rsidR="00D37320" w:rsidRPr="00996785">
        <w:rPr>
          <w:rFonts w:ascii="Times New Roman" w:hAnsi="Times New Roman" w:cs="Times New Roman"/>
          <w:sz w:val="28"/>
          <w:szCs w:val="28"/>
        </w:rPr>
        <w:t>И</w:t>
      </w:r>
      <w:r w:rsidR="00DE6AAB" w:rsidRPr="00996785">
        <w:rPr>
          <w:rFonts w:ascii="Times New Roman" w:hAnsi="Times New Roman" w:cs="Times New Roman"/>
          <w:sz w:val="28"/>
          <w:szCs w:val="28"/>
        </w:rPr>
        <w:t>.</w:t>
      </w:r>
      <w:r w:rsidRPr="00996785">
        <w:rPr>
          <w:rFonts w:ascii="Times New Roman" w:hAnsi="Times New Roman" w:cs="Times New Roman"/>
          <w:sz w:val="28"/>
          <w:szCs w:val="28"/>
        </w:rPr>
        <w:t xml:space="preserve"> «Домик» был также проведен анализ результатов на уровень сформированности возможности воспроизведения в процессе графической деятельности. Детям старшего дошкольного возраста (испытуемым) были предоставлены раздаточные материалы, необходимые для работы по заданию. По ошибкам, допущенным в работе детьми старшего дошкольного возраста с дизартрией, можно оценить уровень сформированности отдельных графомоторных навыков. Были допущены следующие ошибки: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отсутствие деталей – 3 чел. (45%);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увеличение деталей – 4 чел. (57%);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неправильный элемент – 5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чел.</w:t>
      </w:r>
      <w:r w:rsidRPr="00996785">
        <w:rPr>
          <w:rFonts w:ascii="Times New Roman" w:hAnsi="Times New Roman" w:cs="Times New Roman"/>
          <w:sz w:val="28"/>
          <w:szCs w:val="28"/>
        </w:rPr>
        <w:t xml:space="preserve"> (71%);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неправильное расположение – 3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чел.</w:t>
      </w:r>
      <w:r w:rsidRPr="00996785">
        <w:rPr>
          <w:rFonts w:ascii="Times New Roman" w:hAnsi="Times New Roman" w:cs="Times New Roman"/>
          <w:sz w:val="28"/>
          <w:szCs w:val="28"/>
        </w:rPr>
        <w:t xml:space="preserve"> (45%);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отклонение линий – 2 чел. (29%);разрыв между линиями – 7 чел. (100%);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залезание линий – 5 чел. (71%).</w:t>
      </w:r>
    </w:p>
    <w:p w14:paraId="119D85A2" w14:textId="77777777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Таким образом, мы получаем сформированность пространственного восприятия и низкий уровень репродуктивных возможностей в процессе графической деятельности.</w:t>
      </w:r>
    </w:p>
    <w:p w14:paraId="631C6374" w14:textId="54625EEA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По тесту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="00DE6AAB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="00F77827" w:rsidRPr="00996785">
        <w:rPr>
          <w:rFonts w:ascii="Times New Roman" w:hAnsi="Times New Roman" w:cs="Times New Roman"/>
          <w:sz w:val="28"/>
          <w:szCs w:val="28"/>
        </w:rPr>
        <w:t>А.Р</w:t>
      </w:r>
      <w:r w:rsidR="00DE6AAB" w:rsidRPr="00996785">
        <w:rPr>
          <w:rFonts w:ascii="Times New Roman" w:hAnsi="Times New Roman" w:cs="Times New Roman"/>
          <w:sz w:val="28"/>
          <w:szCs w:val="28"/>
        </w:rPr>
        <w:t>.</w:t>
      </w:r>
      <w:r w:rsidRPr="00996785">
        <w:rPr>
          <w:rFonts w:ascii="Times New Roman" w:hAnsi="Times New Roman" w:cs="Times New Roman"/>
          <w:sz w:val="28"/>
          <w:szCs w:val="28"/>
        </w:rPr>
        <w:t xml:space="preserve"> были изучены графические навыки детей старшего дошкольного возраста с дизартрией. Графическая проба на динамический праксис заключается в рисовании «заборчика» сменяющемся чередовании двух элементов по заданному образцу. Эта проба позволяет также определить сформированность ведущей руки.</w:t>
      </w:r>
    </w:p>
    <w:p w14:paraId="53203D8B" w14:textId="77777777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По результатам этого задания, можно с уверенностью констатировать, что многие справились с задачей, вероятнее всего это было обусловлено степенью его относительной легкости по сравнению с предыдущими.</w:t>
      </w:r>
    </w:p>
    <w:p w14:paraId="3988552F" w14:textId="2A011EA1" w:rsidR="00AC70ED" w:rsidRPr="00996785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 xml:space="preserve">Среди основных факторов, которые учитывались при работе испытуемые старшего дошкольного возраста с дизартрией показали </w:t>
      </w:r>
      <w:r w:rsidRPr="00996785">
        <w:rPr>
          <w:rFonts w:ascii="Times New Roman" w:hAnsi="Times New Roman" w:cs="Times New Roman"/>
          <w:sz w:val="28"/>
          <w:szCs w:val="28"/>
        </w:rPr>
        <w:lastRenderedPageBreak/>
        <w:t>следующие ошибки в выполнении задания: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1 б. – нарисованный узор не соответствует образцу по разным параметрам – 1 чел. (14%);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 xml:space="preserve">2 б. – нарушение плавности микро- и </w:t>
      </w:r>
      <w:proofErr w:type="spellStart"/>
      <w:r w:rsidRPr="00996785">
        <w:rPr>
          <w:rFonts w:ascii="Times New Roman" w:hAnsi="Times New Roman" w:cs="Times New Roman"/>
          <w:sz w:val="28"/>
          <w:szCs w:val="28"/>
        </w:rPr>
        <w:t>макрографии</w:t>
      </w:r>
      <w:proofErr w:type="spellEnd"/>
      <w:r w:rsidRPr="00996785">
        <w:rPr>
          <w:rFonts w:ascii="Times New Roman" w:hAnsi="Times New Roman" w:cs="Times New Roman"/>
          <w:sz w:val="28"/>
          <w:szCs w:val="28"/>
        </w:rPr>
        <w:t xml:space="preserve"> – 4 чел. (57%);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3 б. – в конце ряда отмечается замедление, отрыв карандаша от бумаги – 2 чел. (29%);</w:t>
      </w:r>
      <w:r w:rsidR="00F77827" w:rsidRPr="00996785">
        <w:rPr>
          <w:rFonts w:ascii="Times New Roman" w:hAnsi="Times New Roman" w:cs="Times New Roman"/>
          <w:sz w:val="28"/>
          <w:szCs w:val="28"/>
        </w:rPr>
        <w:t xml:space="preserve"> </w:t>
      </w:r>
      <w:r w:rsidRPr="00996785">
        <w:rPr>
          <w:rFonts w:ascii="Times New Roman" w:hAnsi="Times New Roman" w:cs="Times New Roman"/>
          <w:sz w:val="28"/>
          <w:szCs w:val="28"/>
        </w:rPr>
        <w:t>4 б. – хорошо справился с заданием – 0 чел. (0%).</w:t>
      </w:r>
    </w:p>
    <w:p w14:paraId="1D58C756" w14:textId="2902382A" w:rsidR="00157619" w:rsidRPr="00E018AC" w:rsidRDefault="00AC70ED" w:rsidP="00E018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785">
        <w:rPr>
          <w:rFonts w:ascii="Times New Roman" w:hAnsi="Times New Roman" w:cs="Times New Roman"/>
          <w:sz w:val="28"/>
          <w:szCs w:val="28"/>
        </w:rPr>
        <w:t>Таким образом, можно констатировать, что дети старшего дошкольного возраста с дизартрией показали в большинстве своем низкий или средний уровень развития графомоторных навыков. Среди основных сложностей были выявлены: низкий уровень репродуктивных возможностей в процессе графической деятельности, сформированности графомоторных навыков в части зрительного восприятия и мелкой моторики. Практически всем детям требуется дальнейшая помощь по корректировке данных навыков.</w:t>
      </w:r>
    </w:p>
    <w:p w14:paraId="50DB048C" w14:textId="77777777" w:rsidR="00157619" w:rsidRPr="00996785" w:rsidRDefault="00157619" w:rsidP="009967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254612" w14:textId="7FD0E2CB" w:rsidR="008A4C9E" w:rsidRDefault="00EB14C3" w:rsidP="00E018A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6785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0B998F18" w14:textId="77777777" w:rsidR="002D0CB7" w:rsidRPr="00996785" w:rsidRDefault="002D0CB7" w:rsidP="00E018A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D48725" w14:textId="3CE7F6BD" w:rsidR="00811459" w:rsidRPr="00F335C5" w:rsidRDefault="00811459" w:rsidP="00F335C5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35C5">
        <w:rPr>
          <w:rFonts w:ascii="Times New Roman" w:hAnsi="Times New Roman" w:cs="Times New Roman"/>
          <w:sz w:val="28"/>
          <w:szCs w:val="28"/>
        </w:rPr>
        <w:t>Безруких М. М. Упражнения для занятий с детьми, имеющими трудности при обучении письму [Текст] / М.М. Безруких, С. П. Ефимова </w:t>
      </w:r>
      <w:r w:rsidR="00E27707" w:rsidRPr="00F335C5">
        <w:rPr>
          <w:rFonts w:ascii="Times New Roman" w:hAnsi="Times New Roman" w:cs="Times New Roman"/>
          <w:sz w:val="28"/>
          <w:szCs w:val="28"/>
        </w:rPr>
        <w:t>-</w:t>
      </w:r>
      <w:r w:rsidRPr="00F335C5">
        <w:rPr>
          <w:rFonts w:ascii="Times New Roman" w:hAnsi="Times New Roman" w:cs="Times New Roman"/>
          <w:sz w:val="28"/>
          <w:szCs w:val="28"/>
        </w:rPr>
        <w:t xml:space="preserve"> Тула: </w:t>
      </w:r>
      <w:proofErr w:type="spellStart"/>
      <w:r w:rsidRPr="00F335C5">
        <w:rPr>
          <w:rFonts w:ascii="Times New Roman" w:hAnsi="Times New Roman" w:cs="Times New Roman"/>
          <w:sz w:val="28"/>
          <w:szCs w:val="28"/>
        </w:rPr>
        <w:t>Арктоус</w:t>
      </w:r>
      <w:proofErr w:type="spellEnd"/>
      <w:r w:rsidRPr="00F335C5">
        <w:rPr>
          <w:rFonts w:ascii="Times New Roman" w:hAnsi="Times New Roman" w:cs="Times New Roman"/>
          <w:sz w:val="28"/>
          <w:szCs w:val="28"/>
        </w:rPr>
        <w:t xml:space="preserve">, </w:t>
      </w:r>
      <w:r w:rsidR="00612643" w:rsidRPr="00F335C5">
        <w:rPr>
          <w:rFonts w:ascii="Times New Roman" w:hAnsi="Times New Roman" w:cs="Times New Roman"/>
          <w:sz w:val="28"/>
          <w:szCs w:val="28"/>
        </w:rPr>
        <w:t>2006</w:t>
      </w:r>
      <w:r w:rsidRPr="00F335C5">
        <w:rPr>
          <w:rFonts w:ascii="Times New Roman" w:hAnsi="Times New Roman" w:cs="Times New Roman"/>
          <w:sz w:val="28"/>
          <w:szCs w:val="28"/>
        </w:rPr>
        <w:t>.</w:t>
      </w:r>
      <w:r w:rsidR="00E27707" w:rsidRPr="00F335C5">
        <w:rPr>
          <w:rFonts w:ascii="Times New Roman" w:hAnsi="Times New Roman" w:cs="Times New Roman"/>
          <w:sz w:val="28"/>
          <w:szCs w:val="28"/>
        </w:rPr>
        <w:t xml:space="preserve"> </w:t>
      </w:r>
      <w:r w:rsidRPr="00F335C5">
        <w:rPr>
          <w:rFonts w:ascii="Times New Roman" w:hAnsi="Times New Roman" w:cs="Times New Roman"/>
          <w:sz w:val="28"/>
          <w:szCs w:val="28"/>
        </w:rPr>
        <w:t>88 с.</w:t>
      </w:r>
    </w:p>
    <w:p w14:paraId="1F48632F" w14:textId="132B4046" w:rsidR="00811459" w:rsidRDefault="00AC70ED" w:rsidP="00F335C5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35C5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F335C5">
        <w:rPr>
          <w:rFonts w:ascii="Times New Roman" w:hAnsi="Times New Roman" w:cs="Times New Roman"/>
          <w:sz w:val="28"/>
          <w:szCs w:val="28"/>
        </w:rPr>
        <w:t xml:space="preserve">, Р.И. Логопедия в таблицах и схемах: </w:t>
      </w:r>
      <w:proofErr w:type="spellStart"/>
      <w:proofErr w:type="gramStart"/>
      <w:r w:rsidRPr="00F335C5">
        <w:rPr>
          <w:rFonts w:ascii="Times New Roman" w:hAnsi="Times New Roman" w:cs="Times New Roman"/>
          <w:sz w:val="28"/>
          <w:szCs w:val="28"/>
        </w:rPr>
        <w:t>учеб.пособие</w:t>
      </w:r>
      <w:proofErr w:type="spellEnd"/>
      <w:proofErr w:type="gramEnd"/>
      <w:r w:rsidRPr="00F335C5">
        <w:rPr>
          <w:rFonts w:ascii="Times New Roman" w:hAnsi="Times New Roman" w:cs="Times New Roman"/>
          <w:sz w:val="28"/>
          <w:szCs w:val="28"/>
        </w:rPr>
        <w:t xml:space="preserve"> для студентов дефектологических факультетов педагогических вузов по курсу «Логопедия» / Р. И. </w:t>
      </w:r>
      <w:proofErr w:type="spellStart"/>
      <w:r w:rsidRPr="00F335C5">
        <w:rPr>
          <w:rFonts w:ascii="Times New Roman" w:hAnsi="Times New Roman" w:cs="Times New Roman"/>
          <w:sz w:val="28"/>
          <w:szCs w:val="28"/>
        </w:rPr>
        <w:t>Лалаева</w:t>
      </w:r>
      <w:proofErr w:type="spellEnd"/>
      <w:r w:rsidRPr="00F335C5">
        <w:rPr>
          <w:rFonts w:ascii="Times New Roman" w:hAnsi="Times New Roman" w:cs="Times New Roman"/>
          <w:sz w:val="28"/>
          <w:szCs w:val="28"/>
        </w:rPr>
        <w:t xml:space="preserve">, Л. Г. Парамонова, С. Н. Шаховская. </w:t>
      </w:r>
      <w:r w:rsidR="00E27707" w:rsidRPr="00F335C5">
        <w:rPr>
          <w:rFonts w:ascii="Times New Roman" w:hAnsi="Times New Roman" w:cs="Times New Roman"/>
          <w:sz w:val="28"/>
          <w:szCs w:val="28"/>
        </w:rPr>
        <w:t>М.:</w:t>
      </w:r>
      <w:r w:rsidRPr="00F335C5">
        <w:rPr>
          <w:rFonts w:ascii="Times New Roman" w:hAnsi="Times New Roman" w:cs="Times New Roman"/>
          <w:sz w:val="28"/>
          <w:szCs w:val="28"/>
        </w:rPr>
        <w:t xml:space="preserve"> 2012. 216 с.</w:t>
      </w:r>
    </w:p>
    <w:p w14:paraId="7D4D7E17" w14:textId="4291E2E4" w:rsidR="00FE2F55" w:rsidRPr="00FE2F55" w:rsidRDefault="00FE2F55" w:rsidP="00FE2F55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1C1F">
        <w:rPr>
          <w:rFonts w:ascii="Times New Roman" w:hAnsi="Times New Roman" w:cs="Times New Roman"/>
          <w:sz w:val="28"/>
          <w:szCs w:val="28"/>
        </w:rPr>
        <w:t>Левина, Р.Е. Нарушение речи и письма у детей: избранные труды. М.: АРКТИ, 2005. 224 с.</w:t>
      </w:r>
    </w:p>
    <w:p w14:paraId="1A2B36BF" w14:textId="77777777" w:rsidR="00781C1F" w:rsidRDefault="00171B2C" w:rsidP="00781C1F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35C5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F335C5">
        <w:rPr>
          <w:rFonts w:ascii="Times New Roman" w:hAnsi="Times New Roman" w:cs="Times New Roman"/>
          <w:sz w:val="28"/>
          <w:szCs w:val="28"/>
        </w:rPr>
        <w:t xml:space="preserve"> А.Р. Очерки психофизиологии письма [Текст] / А.Р. </w:t>
      </w:r>
      <w:proofErr w:type="spellStart"/>
      <w:r w:rsidRPr="00F335C5">
        <w:rPr>
          <w:rFonts w:ascii="Times New Roman" w:hAnsi="Times New Roman" w:cs="Times New Roman"/>
          <w:sz w:val="28"/>
          <w:szCs w:val="28"/>
        </w:rPr>
        <w:t>Лурия</w:t>
      </w:r>
      <w:proofErr w:type="spellEnd"/>
      <w:r w:rsidRPr="00F335C5">
        <w:rPr>
          <w:rFonts w:ascii="Times New Roman" w:hAnsi="Times New Roman" w:cs="Times New Roman"/>
          <w:sz w:val="28"/>
          <w:szCs w:val="28"/>
        </w:rPr>
        <w:t> </w:t>
      </w:r>
      <w:r w:rsidR="00E27707" w:rsidRPr="00F335C5">
        <w:rPr>
          <w:rFonts w:ascii="Times New Roman" w:hAnsi="Times New Roman" w:cs="Times New Roman"/>
          <w:sz w:val="28"/>
          <w:szCs w:val="28"/>
        </w:rPr>
        <w:t>-</w:t>
      </w:r>
      <w:r w:rsidRPr="00F335C5">
        <w:rPr>
          <w:rFonts w:ascii="Times New Roman" w:hAnsi="Times New Roman" w:cs="Times New Roman"/>
          <w:sz w:val="28"/>
          <w:szCs w:val="28"/>
        </w:rPr>
        <w:t xml:space="preserve"> М.:</w:t>
      </w:r>
      <w:r w:rsidR="00E27707" w:rsidRPr="00F335C5">
        <w:rPr>
          <w:rFonts w:ascii="Times New Roman" w:hAnsi="Times New Roman" w:cs="Times New Roman"/>
          <w:sz w:val="28"/>
          <w:szCs w:val="28"/>
        </w:rPr>
        <w:t xml:space="preserve"> </w:t>
      </w:r>
      <w:r w:rsidRPr="00F335C5">
        <w:rPr>
          <w:rFonts w:ascii="Times New Roman" w:hAnsi="Times New Roman" w:cs="Times New Roman"/>
          <w:sz w:val="28"/>
          <w:szCs w:val="28"/>
        </w:rPr>
        <w:t xml:space="preserve">АПН РСФСР, - </w:t>
      </w:r>
      <w:r w:rsidR="00612643" w:rsidRPr="00F335C5">
        <w:rPr>
          <w:rFonts w:ascii="Times New Roman" w:hAnsi="Times New Roman" w:cs="Times New Roman"/>
          <w:sz w:val="28"/>
          <w:szCs w:val="28"/>
        </w:rPr>
        <w:t>2003</w:t>
      </w:r>
      <w:r w:rsidRPr="00F335C5">
        <w:rPr>
          <w:rFonts w:ascii="Times New Roman" w:hAnsi="Times New Roman" w:cs="Times New Roman"/>
          <w:sz w:val="28"/>
          <w:szCs w:val="28"/>
        </w:rPr>
        <w:t>.</w:t>
      </w:r>
      <w:r w:rsidR="00F335C5">
        <w:rPr>
          <w:rFonts w:ascii="Times New Roman" w:hAnsi="Times New Roman" w:cs="Times New Roman"/>
          <w:sz w:val="28"/>
          <w:szCs w:val="28"/>
        </w:rPr>
        <w:t xml:space="preserve"> 112 с.</w:t>
      </w:r>
    </w:p>
    <w:p w14:paraId="168873C5" w14:textId="77777777" w:rsidR="00FE2F55" w:rsidRDefault="00FE2F55" w:rsidP="00FE2F55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1C1F">
        <w:rPr>
          <w:rFonts w:ascii="Times New Roman" w:hAnsi="Times New Roman" w:cs="Times New Roman"/>
          <w:sz w:val="28"/>
          <w:szCs w:val="28"/>
        </w:rPr>
        <w:t>Правдина, О.В. Логопедия: учеб. пособие. Москва: Просвещение, 1973. 23 с.</w:t>
      </w:r>
    </w:p>
    <w:p w14:paraId="5E9E9758" w14:textId="77777777" w:rsidR="00781C1F" w:rsidRDefault="00781C1F" w:rsidP="00781C1F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1C1F">
        <w:rPr>
          <w:rFonts w:ascii="Times New Roman" w:hAnsi="Times New Roman" w:cs="Times New Roman"/>
          <w:sz w:val="28"/>
          <w:szCs w:val="28"/>
        </w:rPr>
        <w:t>Токарева, О.А. Дизартрии // Расстройства речи у детей и подростков / О. А. Токарева. М., 1969. 316 с.</w:t>
      </w:r>
    </w:p>
    <w:p w14:paraId="16E0B5EF" w14:textId="1D133D40" w:rsidR="00A41563" w:rsidRPr="00F335C5" w:rsidRDefault="00A41563" w:rsidP="00FE2F55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  <w:lang w:val="en-GB"/>
        </w:rPr>
      </w:pPr>
      <w:r w:rsidRPr="00F335C5">
        <w:rPr>
          <w:rFonts w:ascii="Times New Roman" w:hAnsi="Times New Roman" w:cs="Times New Roman"/>
          <w:sz w:val="28"/>
          <w:szCs w:val="28"/>
          <w:lang w:val="en-GB"/>
        </w:rPr>
        <w:lastRenderedPageBreak/>
        <w:t>Bibliography</w:t>
      </w:r>
    </w:p>
    <w:p w14:paraId="2FAB94BC" w14:textId="2AC4CED9" w:rsidR="00FE2F55" w:rsidRPr="00FE2F55" w:rsidRDefault="00FE2F55" w:rsidP="00FE2F55">
      <w:pPr>
        <w:pStyle w:val="a3"/>
        <w:numPr>
          <w:ilvl w:val="0"/>
          <w:numId w:val="13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Bezrukikh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 MM Exercises for classes with children who have difficulties in teaching writing [Text] / MM. </w:t>
      </w:r>
      <w:proofErr w:type="spellStart"/>
      <w:r w:rsidRPr="00FE2F55">
        <w:rPr>
          <w:rFonts w:ascii="Times New Roman" w:hAnsi="Times New Roman" w:cs="Times New Roman"/>
          <w:sz w:val="28"/>
          <w:szCs w:val="28"/>
        </w:rPr>
        <w:t>Bezrukikh</w:t>
      </w:r>
      <w:proofErr w:type="spellEnd"/>
      <w:r w:rsidRPr="00FE2F55">
        <w:rPr>
          <w:rFonts w:ascii="Times New Roman" w:hAnsi="Times New Roman" w:cs="Times New Roman"/>
          <w:sz w:val="28"/>
          <w:szCs w:val="28"/>
        </w:rPr>
        <w:t xml:space="preserve">, S.P. </w:t>
      </w:r>
      <w:proofErr w:type="spellStart"/>
      <w:r w:rsidRPr="00FE2F55">
        <w:rPr>
          <w:rFonts w:ascii="Times New Roman" w:hAnsi="Times New Roman" w:cs="Times New Roman"/>
          <w:sz w:val="28"/>
          <w:szCs w:val="28"/>
        </w:rPr>
        <w:t>Efimova</w:t>
      </w:r>
      <w:proofErr w:type="spellEnd"/>
      <w:r w:rsidRPr="00FE2F55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E2F55">
        <w:rPr>
          <w:rFonts w:ascii="Times New Roman" w:hAnsi="Times New Roman" w:cs="Times New Roman"/>
          <w:sz w:val="28"/>
          <w:szCs w:val="28"/>
        </w:rPr>
        <w:t>Tula</w:t>
      </w:r>
      <w:proofErr w:type="spellEnd"/>
      <w:r w:rsidRPr="00FE2F55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E2F55">
        <w:rPr>
          <w:rFonts w:ascii="Times New Roman" w:hAnsi="Times New Roman" w:cs="Times New Roman"/>
          <w:sz w:val="28"/>
          <w:szCs w:val="28"/>
        </w:rPr>
        <w:t>Arctous</w:t>
      </w:r>
      <w:proofErr w:type="spellEnd"/>
      <w:r w:rsidRPr="00FE2F55">
        <w:rPr>
          <w:rFonts w:ascii="Times New Roman" w:hAnsi="Times New Roman" w:cs="Times New Roman"/>
          <w:sz w:val="28"/>
          <w:szCs w:val="28"/>
        </w:rPr>
        <w:t>, 2006.88 p.</w:t>
      </w:r>
    </w:p>
    <w:p w14:paraId="6475CC15" w14:textId="390C7B12" w:rsidR="00FE2F55" w:rsidRPr="00FE2F55" w:rsidRDefault="00FE2F55" w:rsidP="00FE2F55">
      <w:pPr>
        <w:pStyle w:val="a3"/>
        <w:numPr>
          <w:ilvl w:val="0"/>
          <w:numId w:val="13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Lalaeva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, R.I. Speech therapy in tables and diagrams: textbook for students of </w:t>
      </w: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defectological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 faculties of pedagogical universities on the course "Speech therapy" / RI </w:t>
      </w: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Lalaeva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, LG </w:t>
      </w: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Paramonova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, SN </w:t>
      </w: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Shakhovskaya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Pr="00FE2F55">
        <w:rPr>
          <w:rFonts w:ascii="Times New Roman" w:hAnsi="Times New Roman" w:cs="Times New Roman"/>
          <w:sz w:val="28"/>
          <w:szCs w:val="28"/>
        </w:rPr>
        <w:t>M.: 2012.216 p.</w:t>
      </w:r>
    </w:p>
    <w:p w14:paraId="16232F07" w14:textId="2EDA2E31" w:rsidR="00FE2F55" w:rsidRPr="00FE2F55" w:rsidRDefault="00FE2F55" w:rsidP="00FE2F55">
      <w:pPr>
        <w:pStyle w:val="a3"/>
        <w:numPr>
          <w:ilvl w:val="0"/>
          <w:numId w:val="13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Levin, R.E. Violation of speech and writing in children: selected works. </w:t>
      </w:r>
      <w:r w:rsidRPr="00FE2F55">
        <w:rPr>
          <w:rFonts w:ascii="Times New Roman" w:hAnsi="Times New Roman" w:cs="Times New Roman"/>
          <w:sz w:val="28"/>
          <w:szCs w:val="28"/>
        </w:rPr>
        <w:t>M.: ARKTI, 2005.224 p.</w:t>
      </w:r>
    </w:p>
    <w:p w14:paraId="5ECFDA83" w14:textId="05B62DEC" w:rsidR="00FE2F55" w:rsidRPr="00FE2F55" w:rsidRDefault="00FE2F55" w:rsidP="00FE2F55">
      <w:pPr>
        <w:pStyle w:val="a3"/>
        <w:numPr>
          <w:ilvl w:val="0"/>
          <w:numId w:val="13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  <w:lang w:val="en-GB"/>
        </w:rPr>
      </w:pPr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Luria A.R. Essays on the psychophysiology of writing [Text] / </w:t>
      </w:r>
      <w:r w:rsidRPr="00FE2F55">
        <w:rPr>
          <w:rFonts w:ascii="Times New Roman" w:hAnsi="Times New Roman" w:cs="Times New Roman"/>
          <w:sz w:val="28"/>
          <w:szCs w:val="28"/>
        </w:rPr>
        <w:t>А</w:t>
      </w:r>
      <w:r w:rsidRPr="00FE2F55">
        <w:rPr>
          <w:rFonts w:ascii="Times New Roman" w:hAnsi="Times New Roman" w:cs="Times New Roman"/>
          <w:sz w:val="28"/>
          <w:szCs w:val="28"/>
          <w:lang w:val="en-GB"/>
        </w:rPr>
        <w:t>.</w:t>
      </w:r>
      <w:r w:rsidRPr="00FE2F55">
        <w:rPr>
          <w:rFonts w:ascii="Times New Roman" w:hAnsi="Times New Roman" w:cs="Times New Roman"/>
          <w:sz w:val="28"/>
          <w:szCs w:val="28"/>
        </w:rPr>
        <w:t>Р</w:t>
      </w:r>
      <w:r w:rsidRPr="00FE2F55">
        <w:rPr>
          <w:rFonts w:ascii="Times New Roman" w:hAnsi="Times New Roman" w:cs="Times New Roman"/>
          <w:sz w:val="28"/>
          <w:szCs w:val="28"/>
          <w:lang w:val="en-GB"/>
        </w:rPr>
        <w:t>. Luria - M.: APN RSFSR, - 2003.112 p.</w:t>
      </w:r>
    </w:p>
    <w:p w14:paraId="66FEAB8E" w14:textId="77957248" w:rsidR="00FE2F55" w:rsidRPr="00FE2F55" w:rsidRDefault="00FE2F55" w:rsidP="00FE2F55">
      <w:pPr>
        <w:pStyle w:val="a3"/>
        <w:numPr>
          <w:ilvl w:val="0"/>
          <w:numId w:val="13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Pravdina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, O. V. Speech therapy: textbook. allowance. </w:t>
      </w:r>
      <w:r w:rsidRPr="00FE2F55">
        <w:rPr>
          <w:rFonts w:ascii="Times New Roman" w:hAnsi="Times New Roman" w:cs="Times New Roman"/>
          <w:sz w:val="28"/>
          <w:szCs w:val="28"/>
        </w:rPr>
        <w:t>Moscow: Education, 1973.23 p.</w:t>
      </w:r>
    </w:p>
    <w:p w14:paraId="530849DD" w14:textId="2E3A870D" w:rsidR="00FE2F55" w:rsidRPr="00FE2F55" w:rsidRDefault="00FE2F55" w:rsidP="00FE2F55">
      <w:pPr>
        <w:pStyle w:val="a3"/>
        <w:numPr>
          <w:ilvl w:val="0"/>
          <w:numId w:val="13"/>
        </w:numPr>
        <w:spacing w:line="360" w:lineRule="auto"/>
        <w:ind w:left="714" w:hanging="357"/>
        <w:rPr>
          <w:rFonts w:ascii="Times New Roman" w:hAnsi="Times New Roman" w:cs="Times New Roman"/>
          <w:sz w:val="28"/>
          <w:szCs w:val="28"/>
          <w:lang w:val="en-GB"/>
        </w:rPr>
      </w:pP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Tokareva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 xml:space="preserve">, O.A. Dysarthria // Speech disorders in children and adolescents / O. A. </w:t>
      </w:r>
      <w:proofErr w:type="spellStart"/>
      <w:r w:rsidRPr="00FE2F55">
        <w:rPr>
          <w:rFonts w:ascii="Times New Roman" w:hAnsi="Times New Roman" w:cs="Times New Roman"/>
          <w:sz w:val="28"/>
          <w:szCs w:val="28"/>
          <w:lang w:val="en-GB"/>
        </w:rPr>
        <w:t>Tokareva</w:t>
      </w:r>
      <w:proofErr w:type="spellEnd"/>
      <w:r w:rsidRPr="00FE2F55">
        <w:rPr>
          <w:rFonts w:ascii="Times New Roman" w:hAnsi="Times New Roman" w:cs="Times New Roman"/>
          <w:sz w:val="28"/>
          <w:szCs w:val="28"/>
          <w:lang w:val="en-GB"/>
        </w:rPr>
        <w:t>. M., 1969.316 p.</w:t>
      </w:r>
    </w:p>
    <w:p w14:paraId="06217634" w14:textId="77777777" w:rsidR="002D0CB7" w:rsidRPr="00F335C5" w:rsidRDefault="002D0CB7" w:rsidP="00FE2F5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  <w:lang w:val="en-GB"/>
        </w:rPr>
      </w:pPr>
    </w:p>
    <w:p w14:paraId="46B06F58" w14:textId="77777777" w:rsidR="00B62F33" w:rsidRPr="00996785" w:rsidRDefault="00B62F33" w:rsidP="009967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sectPr w:rsidR="00B62F33" w:rsidRPr="00996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5774C"/>
    <w:multiLevelType w:val="hybridMultilevel"/>
    <w:tmpl w:val="D53A89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FE61116"/>
    <w:multiLevelType w:val="hybridMultilevel"/>
    <w:tmpl w:val="4ACCE2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D77C49"/>
    <w:multiLevelType w:val="hybridMultilevel"/>
    <w:tmpl w:val="7CA66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80C0C"/>
    <w:multiLevelType w:val="hybridMultilevel"/>
    <w:tmpl w:val="B9382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F4140D"/>
    <w:multiLevelType w:val="hybridMultilevel"/>
    <w:tmpl w:val="CBB2F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92D00"/>
    <w:multiLevelType w:val="hybridMultilevel"/>
    <w:tmpl w:val="0CCC2C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F44AD"/>
    <w:multiLevelType w:val="hybridMultilevel"/>
    <w:tmpl w:val="2FBC8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31D18"/>
    <w:multiLevelType w:val="multilevel"/>
    <w:tmpl w:val="B64C0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46A159D"/>
    <w:multiLevelType w:val="hybridMultilevel"/>
    <w:tmpl w:val="949214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4903688"/>
    <w:multiLevelType w:val="hybridMultilevel"/>
    <w:tmpl w:val="2C702500"/>
    <w:lvl w:ilvl="0" w:tplc="DF08DE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C211D2"/>
    <w:multiLevelType w:val="multilevel"/>
    <w:tmpl w:val="A126C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4D7938"/>
    <w:multiLevelType w:val="hybridMultilevel"/>
    <w:tmpl w:val="B6046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E22941"/>
    <w:multiLevelType w:val="multilevel"/>
    <w:tmpl w:val="C0E23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1"/>
  </w:num>
  <w:num w:numId="10">
    <w:abstractNumId w:val="4"/>
  </w:num>
  <w:num w:numId="11">
    <w:abstractNumId w:val="5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DBB"/>
    <w:rsid w:val="00071D65"/>
    <w:rsid w:val="00097575"/>
    <w:rsid w:val="000D47C3"/>
    <w:rsid w:val="00115B5B"/>
    <w:rsid w:val="00157619"/>
    <w:rsid w:val="00171B2C"/>
    <w:rsid w:val="002D0CB7"/>
    <w:rsid w:val="00305D3C"/>
    <w:rsid w:val="003579C0"/>
    <w:rsid w:val="00403DF6"/>
    <w:rsid w:val="00612643"/>
    <w:rsid w:val="0061362E"/>
    <w:rsid w:val="0062573A"/>
    <w:rsid w:val="00707DE9"/>
    <w:rsid w:val="00746294"/>
    <w:rsid w:val="00757414"/>
    <w:rsid w:val="00781C1F"/>
    <w:rsid w:val="00792A3F"/>
    <w:rsid w:val="007E7430"/>
    <w:rsid w:val="00811459"/>
    <w:rsid w:val="008445F3"/>
    <w:rsid w:val="00877CF0"/>
    <w:rsid w:val="008A4C9E"/>
    <w:rsid w:val="008E03B0"/>
    <w:rsid w:val="00996785"/>
    <w:rsid w:val="00A41563"/>
    <w:rsid w:val="00AC70ED"/>
    <w:rsid w:val="00AD769E"/>
    <w:rsid w:val="00B525FB"/>
    <w:rsid w:val="00B62F33"/>
    <w:rsid w:val="00B86DBB"/>
    <w:rsid w:val="00B97554"/>
    <w:rsid w:val="00C80F8D"/>
    <w:rsid w:val="00CA743D"/>
    <w:rsid w:val="00CB58D0"/>
    <w:rsid w:val="00D07125"/>
    <w:rsid w:val="00D37320"/>
    <w:rsid w:val="00D65108"/>
    <w:rsid w:val="00DE6AAB"/>
    <w:rsid w:val="00E018AC"/>
    <w:rsid w:val="00E27707"/>
    <w:rsid w:val="00EA286C"/>
    <w:rsid w:val="00EB14C3"/>
    <w:rsid w:val="00F13818"/>
    <w:rsid w:val="00F25E54"/>
    <w:rsid w:val="00F3359F"/>
    <w:rsid w:val="00F335C5"/>
    <w:rsid w:val="00F77827"/>
    <w:rsid w:val="00FE03EF"/>
    <w:rsid w:val="00FE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65AB9"/>
  <w15:chartTrackingRefBased/>
  <w15:docId w15:val="{4B8DF9BB-81E9-437E-A7A5-CAE7B167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4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C70E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6257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2573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62573A"/>
  </w:style>
  <w:style w:type="paragraph" w:styleId="a5">
    <w:name w:val="No Spacing"/>
    <w:uiPriority w:val="1"/>
    <w:qFormat/>
    <w:rsid w:val="00707DE9"/>
    <w:pPr>
      <w:spacing w:after="0" w:line="240" w:lineRule="auto"/>
    </w:pPr>
  </w:style>
  <w:style w:type="paragraph" w:customStyle="1" w:styleId="Default">
    <w:name w:val="Default"/>
    <w:rsid w:val="00DE6A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781C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8</Pages>
  <Words>1733</Words>
  <Characters>9884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</dc:creator>
  <cp:keywords/>
  <dc:description/>
  <cp:lastModifiedBy>Станислав Гольцов</cp:lastModifiedBy>
  <cp:revision>45</cp:revision>
  <dcterms:created xsi:type="dcterms:W3CDTF">2020-06-05T16:12:00Z</dcterms:created>
  <dcterms:modified xsi:type="dcterms:W3CDTF">2021-12-06T17:50:00Z</dcterms:modified>
</cp:coreProperties>
</file>