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D66" w:rsidRDefault="004A1D66" w:rsidP="004A1D66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Бюджетное учреждение профессионального образования</w:t>
      </w:r>
    </w:p>
    <w:p w:rsidR="004A1D66" w:rsidRDefault="004A1D66" w:rsidP="004A1D66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Ханты-Мансийского автономного округа – Югры</w:t>
      </w:r>
    </w:p>
    <w:p w:rsidR="004A1D66" w:rsidRPr="004A1D66" w:rsidRDefault="004A1D66" w:rsidP="004A1D66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«Нижневартовский медицинский колледж»</w:t>
      </w:r>
    </w:p>
    <w:p w:rsidR="004A1D66" w:rsidRDefault="004A1D66" w:rsidP="00156087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A1D66" w:rsidRDefault="004A1D66" w:rsidP="00156087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94914" w:rsidRDefault="00794914" w:rsidP="003147B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Андреева Алла Юрьевна</w:t>
      </w:r>
    </w:p>
    <w:p w:rsidR="004A1D66" w:rsidRPr="004A1D66" w:rsidRDefault="004A1D66" w:rsidP="0015608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6087" w:rsidRPr="00381DB4" w:rsidRDefault="004A1D66" w:rsidP="001560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5DE8">
        <w:rPr>
          <w:rFonts w:ascii="Times New Roman" w:hAnsi="Times New Roman" w:cs="Times New Roman"/>
          <w:b/>
          <w:sz w:val="28"/>
          <w:szCs w:val="28"/>
        </w:rPr>
        <w:t>«</w:t>
      </w:r>
      <w:r w:rsidR="00156087" w:rsidRPr="00156087">
        <w:rPr>
          <w:rFonts w:ascii="Times New Roman" w:hAnsi="Times New Roman" w:cs="Times New Roman"/>
          <w:b/>
          <w:sz w:val="28"/>
          <w:szCs w:val="28"/>
        </w:rPr>
        <w:t>ЮГОРСКАЯ ЛЕТОПИСЬ</w:t>
      </w:r>
      <w:r w:rsidR="006E5DE8">
        <w:rPr>
          <w:rFonts w:ascii="Times New Roman" w:hAnsi="Times New Roman" w:cs="Times New Roman"/>
          <w:b/>
          <w:sz w:val="28"/>
          <w:szCs w:val="28"/>
        </w:rPr>
        <w:t>»</w:t>
      </w:r>
    </w:p>
    <w:p w:rsidR="00156087" w:rsidRDefault="00933394" w:rsidP="009C2DDD">
      <w:r>
        <w:t xml:space="preserve">           </w:t>
      </w:r>
    </w:p>
    <w:p w:rsidR="00DD7494" w:rsidRPr="00156087" w:rsidRDefault="009C2DDD" w:rsidP="001560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087">
        <w:rPr>
          <w:rFonts w:ascii="Times New Roman" w:hAnsi="Times New Roman" w:cs="Times New Roman"/>
          <w:sz w:val="24"/>
          <w:szCs w:val="24"/>
        </w:rPr>
        <w:t>Ханты-Мансийский автономный округ образован в 1930 году, до 1940 года назывался Остяко-Вогульск</w:t>
      </w:r>
      <w:r w:rsidR="00E732ED">
        <w:rPr>
          <w:rFonts w:ascii="Times New Roman" w:hAnsi="Times New Roman" w:cs="Times New Roman"/>
          <w:sz w:val="24"/>
          <w:szCs w:val="24"/>
        </w:rPr>
        <w:t>ий национальный округ</w:t>
      </w:r>
      <w:r w:rsidR="00967AFC">
        <w:rPr>
          <w:rFonts w:ascii="Times New Roman" w:hAnsi="Times New Roman" w:cs="Times New Roman"/>
          <w:sz w:val="24"/>
          <w:szCs w:val="24"/>
        </w:rPr>
        <w:t>, он</w:t>
      </w:r>
      <w:r w:rsidR="00E732ED" w:rsidRPr="00156087">
        <w:rPr>
          <w:rFonts w:ascii="Times New Roman" w:hAnsi="Times New Roman" w:cs="Times New Roman"/>
          <w:sz w:val="24"/>
          <w:szCs w:val="24"/>
        </w:rPr>
        <w:t xml:space="preserve"> </w:t>
      </w:r>
      <w:r w:rsidR="00E732ED">
        <w:rPr>
          <w:rFonts w:ascii="Times New Roman" w:hAnsi="Times New Roman" w:cs="Times New Roman"/>
          <w:sz w:val="24"/>
          <w:szCs w:val="24"/>
        </w:rPr>
        <w:t>находится</w:t>
      </w:r>
      <w:r w:rsidRPr="00156087">
        <w:rPr>
          <w:rFonts w:ascii="Times New Roman" w:hAnsi="Times New Roman" w:cs="Times New Roman"/>
          <w:sz w:val="24"/>
          <w:szCs w:val="24"/>
        </w:rPr>
        <w:t xml:space="preserve"> в составе Тюменской области </w:t>
      </w:r>
      <w:r w:rsidR="002E1AA9" w:rsidRPr="00156087">
        <w:rPr>
          <w:rFonts w:ascii="Times New Roman" w:hAnsi="Times New Roman" w:cs="Times New Roman"/>
          <w:sz w:val="24"/>
          <w:szCs w:val="24"/>
        </w:rPr>
        <w:t xml:space="preserve">в Уральском федеральном округе. </w:t>
      </w:r>
      <w:r w:rsidRPr="00156087">
        <w:rPr>
          <w:rFonts w:ascii="Times New Roman" w:hAnsi="Times New Roman" w:cs="Times New Roman"/>
          <w:sz w:val="24"/>
          <w:szCs w:val="24"/>
        </w:rPr>
        <w:t>Округ расположен в центре</w:t>
      </w:r>
      <w:r w:rsidR="00967AFC">
        <w:rPr>
          <w:rFonts w:ascii="Times New Roman" w:hAnsi="Times New Roman" w:cs="Times New Roman"/>
          <w:sz w:val="24"/>
          <w:szCs w:val="24"/>
        </w:rPr>
        <w:t xml:space="preserve"> Западносибирской низменности и г</w:t>
      </w:r>
      <w:r w:rsidRPr="00156087">
        <w:rPr>
          <w:rFonts w:ascii="Times New Roman" w:hAnsi="Times New Roman" w:cs="Times New Roman"/>
          <w:sz w:val="24"/>
          <w:szCs w:val="24"/>
        </w:rPr>
        <w:t xml:space="preserve">раничит с Ямало-Ненецким автономным округом, Красноярским краем, Томской, Тюменской, Свердловской областями и Республикой Коми. </w:t>
      </w:r>
    </w:p>
    <w:p w:rsidR="009C2DDD" w:rsidRPr="00156087" w:rsidRDefault="009C2DDD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56087">
        <w:rPr>
          <w:color w:val="000000"/>
        </w:rPr>
        <w:t>В давние времена Югорские (угорские) самодийские племена были оттеснены под напором наступающих с юга кочевников на север Сибири. Часть Югорцев поселилась на Северном Зауралье, а некоторые самодийские племена про</w:t>
      </w:r>
      <w:r w:rsidR="00E732ED">
        <w:rPr>
          <w:color w:val="000000"/>
        </w:rPr>
        <w:t>шли по Оби вплоть до ее низов</w:t>
      </w:r>
      <w:r w:rsidRPr="00156087">
        <w:rPr>
          <w:color w:val="000000"/>
        </w:rPr>
        <w:t>. Из слияния самодийцев с коренными жителями полярной тундры произошли ненцы, а с древними жителями тайги, Югорскими племенами - селькупы. Последние кочевали по среднему течению Оби. Югорские племена впоследствии разделились на ханты (остяков) и манси (вогулов). Манси разместились ближе к Уралу и его склонам, по левым притокам Оби: Конды, Северной Сосьвы, ханты - по долине Оби и Нарыма до устья и ее притокам:</w:t>
      </w:r>
      <w:r w:rsidR="003761C5" w:rsidRPr="00156087">
        <w:rPr>
          <w:color w:val="000000"/>
        </w:rPr>
        <w:t xml:space="preserve"> </w:t>
      </w:r>
      <w:r w:rsidRPr="00156087">
        <w:rPr>
          <w:color w:val="000000"/>
        </w:rPr>
        <w:t>Агану, Югану, в низовьях Иртыша.</w:t>
      </w:r>
    </w:p>
    <w:p w:rsidR="009C2DDD" w:rsidRPr="00156087" w:rsidRDefault="009C2DDD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56087">
        <w:rPr>
          <w:color w:val="000000"/>
        </w:rPr>
        <w:t>На территории округа благодаря</w:t>
      </w:r>
      <w:r w:rsidR="003761C5" w:rsidRPr="00156087">
        <w:rPr>
          <w:color w:val="000000"/>
        </w:rPr>
        <w:t>,</w:t>
      </w:r>
      <w:r w:rsidRPr="00156087">
        <w:rPr>
          <w:color w:val="000000"/>
        </w:rPr>
        <w:t xml:space="preserve"> открытию залежей углеводородного сырья, интенсивной эксплуатацией лесных и других природных богатств была создана база региона нового освоения. Население округа возросло, начал формироваться особый менталитет, характерный именно для этого региона.</w:t>
      </w:r>
      <w:r w:rsidR="005377D3">
        <w:rPr>
          <w:color w:val="000000"/>
        </w:rPr>
        <w:t xml:space="preserve"> </w:t>
      </w:r>
      <w:r w:rsidRPr="00156087">
        <w:rPr>
          <w:color w:val="000000"/>
        </w:rPr>
        <w:t xml:space="preserve"> За 65 лет промышленность округа поставила</w:t>
      </w:r>
      <w:r w:rsidR="00B43A43">
        <w:rPr>
          <w:color w:val="000000"/>
        </w:rPr>
        <w:t xml:space="preserve"> народному хозяйству: нефти – 6,</w:t>
      </w:r>
      <w:r w:rsidRPr="00156087">
        <w:rPr>
          <w:color w:val="000000"/>
        </w:rPr>
        <w:t>1 миллиарда тонн, газа - 470 ми</w:t>
      </w:r>
      <w:r w:rsidR="00B43A43">
        <w:rPr>
          <w:color w:val="000000"/>
        </w:rPr>
        <w:t>ллиардов кубометров, леса – 287,</w:t>
      </w:r>
      <w:r w:rsidRPr="00156087">
        <w:rPr>
          <w:color w:val="000000"/>
        </w:rPr>
        <w:t xml:space="preserve">7 </w:t>
      </w:r>
      <w:r w:rsidR="00B43A43">
        <w:rPr>
          <w:color w:val="000000"/>
        </w:rPr>
        <w:t>миллиона кубометров, рыбы – 808,</w:t>
      </w:r>
      <w:r w:rsidRPr="00156087">
        <w:rPr>
          <w:color w:val="000000"/>
        </w:rPr>
        <w:t>7 тысячи тонн, электроэнергии - 731 миллиард киловатт-часов.</w:t>
      </w:r>
      <w:r w:rsidR="001A4B4D" w:rsidRPr="00156087">
        <w:rPr>
          <w:color w:val="000000"/>
        </w:rPr>
        <w:t xml:space="preserve"> </w:t>
      </w:r>
      <w:r w:rsidRPr="00156087">
        <w:rPr>
          <w:color w:val="000000"/>
        </w:rPr>
        <w:t xml:space="preserve">Все основное богатство уходило в </w:t>
      </w:r>
      <w:r w:rsidR="005377D3">
        <w:rPr>
          <w:color w:val="000000"/>
        </w:rPr>
        <w:t>*</w:t>
      </w:r>
      <w:r w:rsidRPr="00156087">
        <w:rPr>
          <w:color w:val="000000"/>
        </w:rPr>
        <w:t>Москву,</w:t>
      </w:r>
      <w:r w:rsidR="003761C5" w:rsidRPr="00156087">
        <w:rPr>
          <w:color w:val="000000"/>
        </w:rPr>
        <w:t xml:space="preserve"> немного в Тюмень и совсем ничего оставалось на Севере.</w:t>
      </w:r>
      <w:r w:rsidR="001A4B4D" w:rsidRPr="00156087">
        <w:rPr>
          <w:color w:val="000000"/>
        </w:rPr>
        <w:t xml:space="preserve"> </w:t>
      </w:r>
      <w:r w:rsidR="00240F40">
        <w:rPr>
          <w:color w:val="000000"/>
        </w:rPr>
        <w:t xml:space="preserve">Изменения произошли </w:t>
      </w:r>
      <w:r w:rsidRPr="00156087">
        <w:rPr>
          <w:color w:val="000000"/>
        </w:rPr>
        <w:t xml:space="preserve">после того, как округ стал субъектом Федерации и получил право формировать </w:t>
      </w:r>
      <w:r w:rsidR="005377D3">
        <w:rPr>
          <w:color w:val="000000"/>
        </w:rPr>
        <w:t>*</w:t>
      </w:r>
      <w:r w:rsidRPr="00156087">
        <w:rPr>
          <w:color w:val="000000"/>
        </w:rPr>
        <w:t>собственный, независимый от областного бюджет.</w:t>
      </w:r>
    </w:p>
    <w:p w:rsidR="003761C5" w:rsidRPr="00156087" w:rsidRDefault="00BA75B4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Представительные и исполнительные</w:t>
      </w:r>
      <w:r w:rsidR="009C2DDD" w:rsidRPr="00156087">
        <w:rPr>
          <w:color w:val="000000"/>
        </w:rPr>
        <w:t xml:space="preserve"> ветви власти округа, городов и районов территории получили </w:t>
      </w:r>
      <w:r w:rsidR="00B43A43">
        <w:rPr>
          <w:color w:val="000000"/>
        </w:rPr>
        <w:t>возможность</w:t>
      </w:r>
      <w:r w:rsidR="009C2DDD" w:rsidRPr="00156087">
        <w:rPr>
          <w:color w:val="000000"/>
        </w:rPr>
        <w:t xml:space="preserve"> защищать интересы жителей региона. За четыре года существования субъект Российской Федерации Ханты-Мансийский автономный округ </w:t>
      </w:r>
      <w:r w:rsidR="009C2DDD" w:rsidRPr="00156087">
        <w:rPr>
          <w:color w:val="000000"/>
        </w:rPr>
        <w:lastRenderedPageBreak/>
        <w:t>добился немалых результатов по части защиты интересов населения округа, в том числе, и коренных народов Севера</w:t>
      </w:r>
      <w:r w:rsidR="001A4B4D" w:rsidRPr="00156087">
        <w:rPr>
          <w:color w:val="000000"/>
        </w:rPr>
        <w:t>.</w:t>
      </w:r>
    </w:p>
    <w:p w:rsidR="001A4B4D" w:rsidRPr="00156087" w:rsidRDefault="001A4B4D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56087">
        <w:rPr>
          <w:color w:val="000000"/>
        </w:rPr>
        <w:t xml:space="preserve">В январе 1924 года был образован Нижневартовский сельский Совет. 29 сентября 1964 года село Нижневартовское преобразовано в рабочий поселок. А 9 марта 1972 года этот поселок получил статус города окружного подчинения и административного центра Нижневартовского района. Началу города, легендарному рождению Нижневартовска положила радиограмма начальника Мегионской нефтеразведочной экспедиции Тюменского геологического управления от 29 мая 1965 года: «Р-1 Самотлора 2123 - 2130 </w:t>
      </w:r>
      <w:r w:rsidR="005377D3">
        <w:rPr>
          <w:color w:val="000000"/>
        </w:rPr>
        <w:t>*</w:t>
      </w:r>
      <w:r w:rsidR="00B43A43">
        <w:rPr>
          <w:color w:val="000000"/>
        </w:rPr>
        <w:t>метров получен нефтяной фонтан. Ч</w:t>
      </w:r>
      <w:r w:rsidRPr="00156087">
        <w:rPr>
          <w:color w:val="000000"/>
        </w:rPr>
        <w:t xml:space="preserve">ерез семь лет после того, как слово «Спутник» буквально влетело в интернациональную лексику, понятную всем без перевода, на всех </w:t>
      </w:r>
      <w:r w:rsidR="005377D3">
        <w:rPr>
          <w:color w:val="000000"/>
        </w:rPr>
        <w:t>*</w:t>
      </w:r>
      <w:r w:rsidRPr="00156087">
        <w:rPr>
          <w:color w:val="000000"/>
        </w:rPr>
        <w:t xml:space="preserve">языках стало звучать и слово «Самотлор». И всему миру, вскоре после того исторического дня, стало действительно понятно: Самотлор - это нефть. Это очень и очень большая нефть. </w:t>
      </w:r>
    </w:p>
    <w:p w:rsidR="00F272D1" w:rsidRDefault="001A4B4D" w:rsidP="00381D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56087">
        <w:rPr>
          <w:color w:val="000000"/>
        </w:rPr>
        <w:t>Самотлор, как самая крупная жемчужина нефтяного ожерелья региона, обрамлен десятками более скромных по запасам подземных кладовых, но с весьма высоким общим ресурсным потенциалом. На территории Нижневартовского района действует пять нефтегазодобывающих объединений</w:t>
      </w:r>
      <w:r w:rsidR="00381DB4" w:rsidRPr="006E5DE8">
        <w:rPr>
          <w:color w:val="000000"/>
        </w:rPr>
        <w:t xml:space="preserve"> </w:t>
      </w:r>
      <w:r w:rsidR="00381DB4" w:rsidRPr="00381DB4">
        <w:rPr>
          <w:color w:val="000000"/>
        </w:rPr>
        <w:t>[1]</w:t>
      </w:r>
      <w:r w:rsidR="00003B36">
        <w:rPr>
          <w:color w:val="000000"/>
        </w:rPr>
        <w:t>.</w:t>
      </w:r>
      <w:bookmarkStart w:id="0" w:name="_GoBack"/>
      <w:bookmarkEnd w:id="0"/>
    </w:p>
    <w:p w:rsidR="00F272D1" w:rsidRDefault="005377D3" w:rsidP="00381D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rFonts w:asciiTheme="minorHAnsi" w:eastAsiaTheme="minorHAnsi" w:hAnsiTheme="minorHAnsi" w:cs="Helvetica"/>
          <w:color w:val="545454"/>
          <w:sz w:val="23"/>
          <w:szCs w:val="23"/>
          <w:shd w:val="clear" w:color="auto" w:fill="FFFFFF"/>
          <w:lang w:eastAsia="en-US"/>
        </w:rPr>
        <w:t>*</w:t>
      </w:r>
      <w:r w:rsidR="00F272D1" w:rsidRPr="00F272D1">
        <w:rPr>
          <w:rFonts w:ascii="Helvetica" w:eastAsiaTheme="minorHAnsi" w:hAnsi="Helvetica" w:cs="Helvetica"/>
          <w:color w:val="545454"/>
          <w:sz w:val="23"/>
          <w:szCs w:val="23"/>
          <w:shd w:val="clear" w:color="auto" w:fill="FFFFFF"/>
          <w:lang w:eastAsia="en-US"/>
        </w:rPr>
        <w:t xml:space="preserve"> </w:t>
      </w:r>
      <w:r w:rsidR="00F272D1" w:rsidRPr="00F272D1">
        <w:rPr>
          <w:color w:val="000000"/>
        </w:rPr>
        <w:t>Ждет своего времени второе по значимости богатство региона — лес. Воздушные ворота города — аэропорт. Он принимает и отправляет ежедневно десятки самолетов российских и зарубежных авиакомпаний. Нижневартовск стал восьмым по счету за Уралом портом, способным принимать большие лайнеры. </w:t>
      </w:r>
    </w:p>
    <w:p w:rsidR="00F272D1" w:rsidRDefault="00F272D1" w:rsidP="00381D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272D1">
        <w:rPr>
          <w:color w:val="000000"/>
        </w:rPr>
        <w:t>Нижневартовский речной порт тоже пережил свое второе рождение. Организованная в 1909 году дровяная пристань превратилась в крупное промышленное предприятие. Когда-то тихая река стала оживленной водной трассой, по которой спешат теплоходы с пассажирами и баржи с грузами из 28 городов России и Казахстана.</w:t>
      </w:r>
    </w:p>
    <w:p w:rsidR="00F272D1" w:rsidRDefault="00F272D1" w:rsidP="00381D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272D1">
        <w:rPr>
          <w:color w:val="000000"/>
        </w:rPr>
        <w:t>6 января 1980 года в Нижневартовск прибыл первый поезд, возвестивший об открытии железнодорожного сообщения со всей страной. Нижневартовск — единственная в большом регионе конечная станция. Сюда поступают грузы, адресованные предприятиям Нижневартовска, Радужного, Покачей, Стрежевого, других городов и поселков, расположенных на территории Нижневартовского района и соседней Томской области.</w:t>
      </w:r>
    </w:p>
    <w:p w:rsidR="004A3BC6" w:rsidRDefault="00F272D1" w:rsidP="004A3B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272D1">
        <w:rPr>
          <w:color w:val="000000"/>
        </w:rPr>
        <w:t>В предпоследний день января 1993 года включился в единую энергосистему России первый блок Нижневартовской ГРЭС мощностью 800 мегаватт.</w:t>
      </w:r>
    </w:p>
    <w:p w:rsidR="004A3BC6" w:rsidRDefault="004A3BC6" w:rsidP="004A3B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Также в </w:t>
      </w:r>
      <w:r w:rsidR="00F272D1" w:rsidRPr="00F272D1">
        <w:rPr>
          <w:color w:val="000000"/>
        </w:rPr>
        <w:t xml:space="preserve">Нижневартовске </w:t>
      </w:r>
      <w:r>
        <w:rPr>
          <w:color w:val="000000"/>
        </w:rPr>
        <w:t>есть</w:t>
      </w:r>
      <w:r w:rsidRPr="00F272D1">
        <w:rPr>
          <w:color w:val="000000"/>
        </w:rPr>
        <w:t xml:space="preserve"> </w:t>
      </w:r>
      <w:r w:rsidR="00F272D1" w:rsidRPr="00F272D1">
        <w:rPr>
          <w:color w:val="000000"/>
        </w:rPr>
        <w:t xml:space="preserve">благотворительная больница, которая не имеет </w:t>
      </w:r>
      <w:r w:rsidR="005377D3">
        <w:rPr>
          <w:color w:val="000000"/>
        </w:rPr>
        <w:t>*</w:t>
      </w:r>
      <w:r w:rsidR="00F272D1" w:rsidRPr="00F272D1">
        <w:rPr>
          <w:color w:val="000000"/>
        </w:rPr>
        <w:t xml:space="preserve">аналогов в Западной Сибири. Лечат в ней онкологических больных, </w:t>
      </w:r>
      <w:r>
        <w:rPr>
          <w:color w:val="000000"/>
        </w:rPr>
        <w:t>детей с церебральным параличом.</w:t>
      </w:r>
    </w:p>
    <w:p w:rsidR="00D72AC4" w:rsidRDefault="005377D3" w:rsidP="004A3B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*</w:t>
      </w:r>
      <w:r w:rsidR="00F272D1" w:rsidRPr="00F272D1">
        <w:rPr>
          <w:color w:val="000000"/>
        </w:rPr>
        <w:t>Нижневартовск имеет два театра — государственный театр кукол “Барабашка” и детский театр “Скворечник”. Работает академия музыки “Русское передвижничество”, на ее концертах выступают композиторы, деятели искусств и артисты с мировым именем. </w:t>
      </w:r>
    </w:p>
    <w:p w:rsidR="006E5DE8" w:rsidRPr="00381DB4" w:rsidRDefault="006E5DE8" w:rsidP="00381D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9C2DDD" w:rsidRPr="00381DB4" w:rsidRDefault="009C2DDD" w:rsidP="00D72A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r w:rsidRPr="00381DB4">
        <w:rPr>
          <w:b/>
          <w:color w:val="000000"/>
        </w:rPr>
        <w:t>Город перспективный</w:t>
      </w:r>
    </w:p>
    <w:p w:rsidR="00D72AC4" w:rsidRPr="00D72AC4" w:rsidRDefault="00D72AC4" w:rsidP="00D72A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</w:p>
    <w:p w:rsidR="009C2DDD" w:rsidRPr="00003B36" w:rsidRDefault="009C2DDD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56087">
        <w:rPr>
          <w:color w:val="000000"/>
        </w:rPr>
        <w:t>Одна из местных а</w:t>
      </w:r>
      <w:r w:rsidR="00947F3F">
        <w:rPr>
          <w:color w:val="000000"/>
        </w:rPr>
        <w:t>рхитектурных доминант - здание «Бизнес-центра»</w:t>
      </w:r>
      <w:r w:rsidRPr="00156087">
        <w:rPr>
          <w:color w:val="000000"/>
        </w:rPr>
        <w:t xml:space="preserve">, где разместились офисы различных фирм, компаний, банков. </w:t>
      </w:r>
      <w:r w:rsidR="001A4B4D" w:rsidRPr="00156087">
        <w:rPr>
          <w:color w:val="000000"/>
        </w:rPr>
        <w:t xml:space="preserve"> Ханты-Мансийск, доказал</w:t>
      </w:r>
      <w:r w:rsidRPr="00156087">
        <w:rPr>
          <w:color w:val="000000"/>
        </w:rPr>
        <w:t xml:space="preserve"> свое право быть деловым центром нефтеносного региона, получи</w:t>
      </w:r>
      <w:r w:rsidR="001A4B4D" w:rsidRPr="00156087">
        <w:rPr>
          <w:color w:val="000000"/>
        </w:rPr>
        <w:t>л</w:t>
      </w:r>
      <w:r w:rsidRPr="00156087">
        <w:rPr>
          <w:color w:val="000000"/>
        </w:rPr>
        <w:t xml:space="preserve"> новые стимулы, а главное - инвестиции для развития. </w:t>
      </w:r>
      <w:r w:rsidR="001A4B4D" w:rsidRPr="00156087">
        <w:rPr>
          <w:color w:val="000000"/>
        </w:rPr>
        <w:t xml:space="preserve"> На сегодняшний день </w:t>
      </w:r>
      <w:r w:rsidRPr="00156087">
        <w:rPr>
          <w:color w:val="000000"/>
        </w:rPr>
        <w:t>бюджет</w:t>
      </w:r>
      <w:r w:rsidR="001A4B4D" w:rsidRPr="00156087">
        <w:rPr>
          <w:color w:val="000000"/>
        </w:rPr>
        <w:t xml:space="preserve"> города</w:t>
      </w:r>
      <w:r w:rsidRPr="00156087">
        <w:rPr>
          <w:color w:val="000000"/>
        </w:rPr>
        <w:t xml:space="preserve"> с</w:t>
      </w:r>
      <w:r w:rsidR="001A4B4D" w:rsidRPr="00156087">
        <w:rPr>
          <w:color w:val="000000"/>
        </w:rPr>
        <w:t xml:space="preserve">оставляет 475 миллиардов рублей. Также город стремительно развивается </w:t>
      </w:r>
      <w:r w:rsidRPr="00156087">
        <w:rPr>
          <w:color w:val="000000"/>
        </w:rPr>
        <w:t xml:space="preserve">как административный центр, </w:t>
      </w:r>
      <w:r w:rsidR="001A4B4D" w:rsidRPr="00156087">
        <w:rPr>
          <w:color w:val="000000"/>
        </w:rPr>
        <w:t xml:space="preserve">все больше укрепляется </w:t>
      </w:r>
      <w:r w:rsidRPr="00156087">
        <w:rPr>
          <w:color w:val="000000"/>
        </w:rPr>
        <w:t>как центр финансовый, культурный, спортивный</w:t>
      </w:r>
      <w:r w:rsidR="00381DB4" w:rsidRPr="00381DB4">
        <w:rPr>
          <w:color w:val="000000"/>
        </w:rPr>
        <w:t xml:space="preserve"> [</w:t>
      </w:r>
      <w:r w:rsidR="00381DB4" w:rsidRPr="006E5DE8">
        <w:rPr>
          <w:color w:val="000000"/>
        </w:rPr>
        <w:t>2]</w:t>
      </w:r>
      <w:r w:rsidR="00003B36">
        <w:rPr>
          <w:color w:val="000000"/>
        </w:rPr>
        <w:t>.</w:t>
      </w:r>
    </w:p>
    <w:p w:rsidR="00D72AC4" w:rsidRPr="00156087" w:rsidRDefault="00D72AC4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933394" w:rsidRPr="00381DB4" w:rsidRDefault="009C2DDD" w:rsidP="00D72A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r w:rsidRPr="00381DB4">
        <w:rPr>
          <w:b/>
          <w:color w:val="000000"/>
        </w:rPr>
        <w:t>Город молодой</w:t>
      </w:r>
    </w:p>
    <w:p w:rsidR="00D72AC4" w:rsidRPr="00156087" w:rsidRDefault="00D72AC4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</w:p>
    <w:p w:rsidR="009C2DDD" w:rsidRDefault="002E1AA9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C2DDD">
        <w:rPr>
          <w:color w:val="000000"/>
        </w:rPr>
        <w:t xml:space="preserve">Ханты-Мансийский автономный округ занимает в стране первое место по добыче нефти, второе - по выработке электроэнергии, по душевому производству промышленной продукции, по инвестициям в основной капитал, третье - по добыче газа и т.д. </w:t>
      </w:r>
      <w:r w:rsidR="001A4B4D" w:rsidRPr="00156087">
        <w:rPr>
          <w:color w:val="000000"/>
        </w:rPr>
        <w:t xml:space="preserve"> </w:t>
      </w:r>
      <w:r w:rsidRPr="009C2DDD">
        <w:rPr>
          <w:color w:val="000000"/>
        </w:rPr>
        <w:t>Не случайно в предст</w:t>
      </w:r>
      <w:r w:rsidR="006E5DE8">
        <w:rPr>
          <w:color w:val="000000"/>
        </w:rPr>
        <w:t>авлении многих россиян понятия «</w:t>
      </w:r>
      <w:r w:rsidRPr="009C2DDD">
        <w:rPr>
          <w:color w:val="000000"/>
        </w:rPr>
        <w:t>Ханты-</w:t>
      </w:r>
      <w:r w:rsidR="006E5DE8">
        <w:rPr>
          <w:color w:val="000000"/>
        </w:rPr>
        <w:t>Мансийский автономный округ» и «нефть»</w:t>
      </w:r>
      <w:r w:rsidRPr="009C2DDD">
        <w:rPr>
          <w:color w:val="000000"/>
        </w:rPr>
        <w:t xml:space="preserve"> – синонимы. </w:t>
      </w:r>
      <w:r w:rsidR="00595F0B" w:rsidRPr="00156087">
        <w:rPr>
          <w:color w:val="000000"/>
        </w:rPr>
        <w:t xml:space="preserve">Город занимает площадь 275 </w:t>
      </w:r>
      <w:r w:rsidR="009C2DDD" w:rsidRPr="00156087">
        <w:rPr>
          <w:color w:val="000000"/>
        </w:rPr>
        <w:t>квадратных километров. Численность населени</w:t>
      </w:r>
      <w:r w:rsidR="001A4B4D" w:rsidRPr="00156087">
        <w:rPr>
          <w:color w:val="000000"/>
        </w:rPr>
        <w:t>я</w:t>
      </w:r>
      <w:r w:rsidR="009C2DDD" w:rsidRPr="00156087">
        <w:rPr>
          <w:color w:val="000000"/>
        </w:rPr>
        <w:t xml:space="preserve"> составляет 2</w:t>
      </w:r>
      <w:r w:rsidR="00595F0B" w:rsidRPr="00156087">
        <w:rPr>
          <w:color w:val="000000"/>
        </w:rPr>
        <w:t>51 860</w:t>
      </w:r>
      <w:r w:rsidR="009C2DDD" w:rsidRPr="00156087">
        <w:rPr>
          <w:color w:val="000000"/>
        </w:rPr>
        <w:t xml:space="preserve"> тысяч человек</w:t>
      </w:r>
      <w:r w:rsidR="00381DB4">
        <w:rPr>
          <w:color w:val="000000"/>
        </w:rPr>
        <w:t>.</w:t>
      </w:r>
      <w:r w:rsidR="001A4B4D" w:rsidRPr="00156087">
        <w:rPr>
          <w:color w:val="000000"/>
        </w:rPr>
        <w:t xml:space="preserve"> </w:t>
      </w:r>
    </w:p>
    <w:p w:rsidR="00947F3F" w:rsidRDefault="00947F3F" w:rsidP="001560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BA75B4" w:rsidRDefault="00BA75B4" w:rsidP="00BA75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И</w:t>
      </w:r>
      <w:r w:rsidRPr="00BA75B4">
        <w:rPr>
          <w:b/>
          <w:bCs/>
          <w:color w:val="000000"/>
        </w:rPr>
        <w:t>сторико-культурного наследия на территории Ханты-Мансийского автономного округа – Югры</w:t>
      </w:r>
    </w:p>
    <w:p w:rsidR="00CA4AC7" w:rsidRDefault="00CA4AC7" w:rsidP="00BA75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</w:rPr>
      </w:pPr>
    </w:p>
    <w:p w:rsidR="00176B30" w:rsidRDefault="00BA75B4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BA75B4">
        <w:rPr>
          <w:bCs/>
          <w:color w:val="000000"/>
        </w:rPr>
        <w:t>Память служит механизмом передачи социального опыта от предыдущих поколений к последующим и обеспечивает преемственность, которая является гарантией и движущей силой развития человеческой цивилизации, поэтому стремление сохранить память является естественным и необходимым условием жизни как отдельного человека, так и общества в целом.</w:t>
      </w:r>
    </w:p>
    <w:p w:rsidR="00176B30" w:rsidRDefault="00BA75B4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BA75B4">
        <w:rPr>
          <w:bCs/>
          <w:color w:val="000000"/>
        </w:rPr>
        <w:t xml:space="preserve">К памятникам истории и культуры народов Российской Федерации относятся объекты недвижимого имущества со связанными с ними произведениями живописи, </w:t>
      </w:r>
      <w:r w:rsidRPr="00BA75B4">
        <w:rPr>
          <w:bCs/>
          <w:color w:val="000000"/>
        </w:rPr>
        <w:lastRenderedPageBreak/>
        <w:t>скульптуры, декоративно-прикладного искусства и иными пр</w:t>
      </w:r>
      <w:r w:rsidR="00CA4AC7">
        <w:rPr>
          <w:bCs/>
          <w:color w:val="000000"/>
        </w:rPr>
        <w:t>едметами материальной культуры.</w:t>
      </w:r>
    </w:p>
    <w:p w:rsidR="00176B30" w:rsidRDefault="00BA75B4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BA75B4">
        <w:rPr>
          <w:bCs/>
          <w:color w:val="000000"/>
        </w:rPr>
        <w:t xml:space="preserve">Поскольку общество всегда осознавало, что сохранение памяти, в том числе и овеществленной, является гарантией его дальнейшего существования и развития, оно не жалело сил для этой деятельности. Формы выбирались разные - в зависимости от характера опекаемого объекта. Движимое наследие передавалось из поколения в поколение в семейных хранилищах, общественных институтах </w:t>
      </w:r>
      <w:r w:rsidR="00EA468D">
        <w:rPr>
          <w:bCs/>
          <w:color w:val="000000"/>
        </w:rPr>
        <w:t xml:space="preserve">- сначала только в религиозных </w:t>
      </w:r>
      <w:r w:rsidRPr="00BA75B4">
        <w:rPr>
          <w:bCs/>
          <w:color w:val="000000"/>
        </w:rPr>
        <w:t>языческих</w:t>
      </w:r>
      <w:r w:rsidR="00EA468D">
        <w:rPr>
          <w:bCs/>
          <w:color w:val="000000"/>
        </w:rPr>
        <w:t xml:space="preserve"> святилищах, храмах, монастырях, а затем и в светских музеях, галереях, архивах</w:t>
      </w:r>
      <w:r w:rsidR="00CA4AC7">
        <w:rPr>
          <w:bCs/>
          <w:color w:val="000000"/>
        </w:rPr>
        <w:t>.</w:t>
      </w:r>
    </w:p>
    <w:p w:rsidR="00176B30" w:rsidRDefault="00BA75B4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BA75B4">
        <w:rPr>
          <w:bCs/>
          <w:color w:val="000000"/>
        </w:rPr>
        <w:t>Способы сохранения недвижимого наследия тоже были разными - каждая эпоха, сообразуясь с уровнем своей экономики, моделью социальной организации и своеобразием традиций, создавала свои механизмы и и</w:t>
      </w:r>
      <w:r w:rsidR="00CA4AC7">
        <w:rPr>
          <w:bCs/>
          <w:color w:val="000000"/>
        </w:rPr>
        <w:t>нституты.</w:t>
      </w:r>
    </w:p>
    <w:p w:rsidR="00176B30" w:rsidRDefault="00BA75B4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BA75B4">
        <w:rPr>
          <w:bCs/>
          <w:color w:val="000000"/>
        </w:rPr>
        <w:t>В истории нынешней Югры тоже имеется протяженный сюжет, касающийся отношения государства и общества к местному культурному наследию.</w:t>
      </w:r>
    </w:p>
    <w:p w:rsidR="00176B30" w:rsidRDefault="00BA75B4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BA75B4">
        <w:rPr>
          <w:bCs/>
          <w:color w:val="000000"/>
        </w:rPr>
        <w:t xml:space="preserve">Проблема сохранения объектов культурного наследия, прежде всего археологических, для </w:t>
      </w:r>
      <w:r w:rsidR="00947F3F" w:rsidRPr="00BA75B4">
        <w:rPr>
          <w:bCs/>
          <w:color w:val="000000"/>
        </w:rPr>
        <w:t>Западно</w:t>
      </w:r>
      <w:r w:rsidR="00947F3F">
        <w:rPr>
          <w:bCs/>
          <w:color w:val="000000"/>
        </w:rPr>
        <w:t>-</w:t>
      </w:r>
      <w:r w:rsidR="00947F3F" w:rsidRPr="00BA75B4">
        <w:rPr>
          <w:bCs/>
          <w:color w:val="000000"/>
        </w:rPr>
        <w:t>Сибирской</w:t>
      </w:r>
      <w:r w:rsidRPr="00BA75B4">
        <w:rPr>
          <w:bCs/>
          <w:color w:val="000000"/>
        </w:rPr>
        <w:t xml:space="preserve"> н</w:t>
      </w:r>
      <w:r w:rsidR="00947F3F">
        <w:rPr>
          <w:bCs/>
          <w:color w:val="000000"/>
        </w:rPr>
        <w:t>изменности, включая</w:t>
      </w:r>
      <w:r w:rsidRPr="00BA75B4">
        <w:rPr>
          <w:bCs/>
          <w:color w:val="000000"/>
        </w:rPr>
        <w:t xml:space="preserve"> </w:t>
      </w:r>
      <w:r w:rsidR="00947F3F">
        <w:rPr>
          <w:bCs/>
          <w:color w:val="000000"/>
        </w:rPr>
        <w:t xml:space="preserve">Югру, </w:t>
      </w:r>
      <w:r w:rsidRPr="00BA75B4">
        <w:rPr>
          <w:bCs/>
          <w:color w:val="000000"/>
        </w:rPr>
        <w:t>актуализируется ландшафтными особенностями территории. Огромная площадь региона занята водоемами и болотами и непригодна для обитания человека. Поэтому и в седой древности, и в этнографическое время, и после появления русских поселений люди пытались обустроиться на одних и тех же благоприятных участках. При этом, освоение жилого пространства каждым новым поселенцем начиналось с расчистки территории, и именно такие периоды наиболее опасны для сохранения культурного наследия.</w:t>
      </w:r>
    </w:p>
    <w:p w:rsidR="00176B30" w:rsidRDefault="00EA468D" w:rsidP="004A3B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EA468D">
        <w:rPr>
          <w:bCs/>
          <w:color w:val="000000"/>
        </w:rPr>
        <w:t xml:space="preserve">Система сохранения культурного наследия поэтапно начала формироваться после наделения Ханты-Мансийского автономного округа статусом субъекта Российской Федерации - в 1992 году. Уже в том же году была утверждена концепция сохранения и использования историко-культурного наследия округа. Она вобрала в себя основные направления развития и принципы организации системы контроля за состоянием объектов культурного наследия, определила стратегию формирования региональной нормативно-правовой базы. </w:t>
      </w:r>
    </w:p>
    <w:p w:rsidR="00176B30" w:rsidRDefault="00EA468D" w:rsidP="00176B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</w:rPr>
      </w:pPr>
      <w:r w:rsidRPr="00EA468D">
        <w:rPr>
          <w:bCs/>
          <w:color w:val="000000"/>
        </w:rPr>
        <w:t>Прошедшее десятилетие в истории государственной охраны культурного наследия в Ханты-Мансийском автономном округе - Югре можно назвать периодом становления и взросления. Наступил период зрелости и, следовательно, время решения более ответственных задач. И перед современниками, и перед потомками.</w:t>
      </w:r>
    </w:p>
    <w:p w:rsidR="004A3BC6" w:rsidRDefault="002E1AA9" w:rsidP="004A3B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C2DDD">
        <w:rPr>
          <w:color w:val="000000"/>
        </w:rPr>
        <w:t xml:space="preserve">Таким образом, у Ханты-Мансийского автономного округа существуют практически все условия для дальнейшего развития – </w:t>
      </w:r>
      <w:r w:rsidR="00933394" w:rsidRPr="00156087">
        <w:rPr>
          <w:color w:val="000000"/>
        </w:rPr>
        <w:t xml:space="preserve">и разнообразное сырьё, также </w:t>
      </w:r>
      <w:r w:rsidRPr="009C2DDD">
        <w:rPr>
          <w:color w:val="000000"/>
        </w:rPr>
        <w:lastRenderedPageBreak/>
        <w:t>проекты по добыче и переработке этого сырья, и, главное, желание руководства округа наконец-то выйти из «нефтегазовой колеи» путём диверсификации своей экономики</w:t>
      </w:r>
      <w:r w:rsidR="00D72AC4">
        <w:rPr>
          <w:color w:val="000000"/>
        </w:rPr>
        <w:t>.</w:t>
      </w:r>
      <w:r w:rsidR="00381DB4" w:rsidRPr="00381DB4">
        <w:rPr>
          <w:color w:val="000000"/>
        </w:rPr>
        <w:t xml:space="preserve"> [</w:t>
      </w:r>
      <w:r w:rsidR="00381DB4" w:rsidRPr="00BA75B4">
        <w:rPr>
          <w:color w:val="000000"/>
        </w:rPr>
        <w:t>3]</w:t>
      </w:r>
    </w:p>
    <w:p w:rsidR="00272C18" w:rsidRDefault="00272C18" w:rsidP="00F244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</w:rPr>
      </w:pPr>
    </w:p>
    <w:p w:rsidR="00933394" w:rsidRDefault="00D72AC4" w:rsidP="004A3B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381DB4">
        <w:rPr>
          <w:b/>
          <w:color w:val="000000"/>
        </w:rPr>
        <w:t>Список используемых источников</w:t>
      </w:r>
    </w:p>
    <w:p w:rsidR="00A76267" w:rsidRPr="00156087" w:rsidRDefault="00A76267" w:rsidP="00F244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A76267" w:rsidRPr="00D72AC4" w:rsidRDefault="00A76267" w:rsidP="00D72A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156087">
        <w:rPr>
          <w:color w:val="000000"/>
        </w:rPr>
        <w:t>История ХМАО с древности до наших дней - Екатеринбург НПМП «Волот» 2000г.</w:t>
      </w:r>
    </w:p>
    <w:p w:rsidR="00A76267" w:rsidRPr="00156087" w:rsidRDefault="00A76267" w:rsidP="001560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156087">
        <w:rPr>
          <w:color w:val="000000"/>
        </w:rPr>
        <w:t>Общественно-политическая жизнь Сибири XX в. - Новосибирск, ХМАО, 1944-1990гг.</w:t>
      </w:r>
    </w:p>
    <w:p w:rsidR="00A76267" w:rsidRPr="00D72AC4" w:rsidRDefault="00A76267" w:rsidP="00D72A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156087">
        <w:rPr>
          <w:color w:val="000000"/>
        </w:rPr>
        <w:t>Справочное издание «</w:t>
      </w:r>
      <w:proofErr w:type="spellStart"/>
      <w:r w:rsidRPr="00156087">
        <w:rPr>
          <w:color w:val="000000"/>
        </w:rPr>
        <w:t>Югория</w:t>
      </w:r>
      <w:proofErr w:type="spellEnd"/>
      <w:r w:rsidRPr="00156087">
        <w:rPr>
          <w:color w:val="000000"/>
        </w:rPr>
        <w:t>»: Энциклопедия Ханты-Мансийского автономного округа - Ханты-Мансийск ИД «Сократ» 2000г.</w:t>
      </w:r>
    </w:p>
    <w:sectPr w:rsidR="00A76267" w:rsidRPr="00D72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86F60"/>
    <w:multiLevelType w:val="hybridMultilevel"/>
    <w:tmpl w:val="B0E825B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1B19"/>
    <w:rsid w:val="00003B36"/>
    <w:rsid w:val="000F1B19"/>
    <w:rsid w:val="00156087"/>
    <w:rsid w:val="00176B30"/>
    <w:rsid w:val="001A4B4D"/>
    <w:rsid w:val="00240F40"/>
    <w:rsid w:val="00262910"/>
    <w:rsid w:val="00272C18"/>
    <w:rsid w:val="002E1AA9"/>
    <w:rsid w:val="003147BF"/>
    <w:rsid w:val="003761C5"/>
    <w:rsid w:val="00381DB4"/>
    <w:rsid w:val="004A1D66"/>
    <w:rsid w:val="004A3BC6"/>
    <w:rsid w:val="005377D3"/>
    <w:rsid w:val="00595F0B"/>
    <w:rsid w:val="006E5DE8"/>
    <w:rsid w:val="00794914"/>
    <w:rsid w:val="00933394"/>
    <w:rsid w:val="00947F3F"/>
    <w:rsid w:val="00967AFC"/>
    <w:rsid w:val="009C2DDD"/>
    <w:rsid w:val="009C3BA7"/>
    <w:rsid w:val="00A74581"/>
    <w:rsid w:val="00A76267"/>
    <w:rsid w:val="00B43A43"/>
    <w:rsid w:val="00BA75B4"/>
    <w:rsid w:val="00CA4AC7"/>
    <w:rsid w:val="00D72AC4"/>
    <w:rsid w:val="00DD7494"/>
    <w:rsid w:val="00E1513C"/>
    <w:rsid w:val="00E732ED"/>
    <w:rsid w:val="00EA468D"/>
    <w:rsid w:val="00F2445E"/>
    <w:rsid w:val="00F2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96CF7"/>
  <w15:docId w15:val="{6AA7AF8C-D217-406E-9CCD-24C9B840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56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5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Milka</dc:creator>
  <cp:keywords/>
  <dc:description/>
  <cp:lastModifiedBy>Айщат А. Кабардаева</cp:lastModifiedBy>
  <cp:revision>22</cp:revision>
  <dcterms:created xsi:type="dcterms:W3CDTF">2019-03-08T14:36:00Z</dcterms:created>
  <dcterms:modified xsi:type="dcterms:W3CDTF">2021-11-18T07:20:00Z</dcterms:modified>
</cp:coreProperties>
</file>