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Технологическая карта урока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 xml:space="preserve">3 класс </w:t>
      </w:r>
      <w:r>
        <w:rPr>
          <w:rFonts w:ascii="Verdana" w:hAnsi="Verdana"/>
          <w:b/>
          <w:bCs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</w:t>
      </w:r>
      <w:r>
        <w:rPr>
          <w:rFonts w:ascii="Verdana" w:hAnsi="Verdana"/>
          <w:b/>
          <w:bCs/>
          <w:color w:val="000000"/>
          <w:sz w:val="20"/>
          <w:szCs w:val="20"/>
        </w:rPr>
        <w:t>урок-16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Тема: Легкая атлетика: метание малого мяча в вертикальную цель и на дальность</w:t>
      </w:r>
      <w:r>
        <w:rPr>
          <w:rFonts w:ascii="Verdana" w:hAnsi="Verdana"/>
          <w:color w:val="000000"/>
          <w:sz w:val="20"/>
          <w:szCs w:val="20"/>
        </w:rPr>
        <w:t>.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Цель занятия</w:t>
      </w:r>
      <w:r>
        <w:rPr>
          <w:rFonts w:ascii="Verdana" w:hAnsi="Verdana"/>
          <w:color w:val="000000"/>
          <w:sz w:val="20"/>
          <w:szCs w:val="20"/>
        </w:rPr>
        <w:t>: усвоить технику метания малого мяча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Задачи: Личностные результаты: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- формирование ответственного отношения к учению, </w:t>
      </w:r>
      <w:r>
        <w:rPr>
          <w:rFonts w:ascii="Verdana" w:hAnsi="Verdana"/>
          <w:color w:val="000000"/>
          <w:sz w:val="20"/>
          <w:szCs w:val="20"/>
        </w:rPr>
        <w:t>готовности и способности,</w:t>
      </w:r>
      <w:r>
        <w:rPr>
          <w:rFonts w:ascii="Verdana" w:hAnsi="Verdana"/>
          <w:color w:val="000000"/>
          <w:sz w:val="20"/>
          <w:szCs w:val="20"/>
        </w:rPr>
        <w:t xml:space="preserve"> обучающихся к саморазвитию и самообразованию на основе мотивации к обучению и познанию,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предпочтений, с учетом устойчивых познавательных интересов;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- формирование осознанного, уважительного и доброжелательного отношения к другому человеку, его мнению, мировоззрению, культуре; готовности и способности вести диалог с другими людьми и достигать в нем взаимопонимания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- развитие морального сознания и компетентности в решении моральных проблем на основе личностного выбора, формирование нравственных чувств и нравственного поведения, осознанного и ответственного отношения к собственным поступкам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Метапредметные результаты: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- умение самостоятельно определять цели своего обучения, ставить и формулировать для себя новые задачи в учебе и познавательной Де, развивать мотивы и интересы своей познавательной Де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- умение оценивать правильность выполнения учебной задачи, собственные возможности ее решения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- владение основами самоконтроля, самооценки, принятия решений и осуществления осознанного выбора в учебной и познавательной Де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Предметные результаты:</w:t>
      </w:r>
      <w:bookmarkStart w:id="0" w:name="_GoBack"/>
      <w:bookmarkEnd w:id="0"/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- понимание роли и значения ФК в формировании личностных качеств, в активном включении в ЗОЖ, укреплении и сохранении индивидуального здоровья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- формирование умений выполнять комплексы общеразвивающих, оздоровительных и корригирующих упражнений, учитывающих индивидуальные способности и особенности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ОРГАНИЗАЦИОННАЯ СТРУКТУРА УРОКА.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Этапы урока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Обучающие и развивающие компоненты, задания и упражнения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Деятельность учителя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Деятельность учащихся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Формы со взаимодействия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Универсальные учебные действия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Виды контроля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Организационный момент урока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Эмоциональная, психологическая, мотивационная подготовка учащихся к обучению изучаемого материала.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Проводить построение учащихся в одну шеренгу, проверять готовность к уроку озвучивать тему и цель урока.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Выполняют построение на спортивной площадке. Слушают и обсуждают тему урока, отвечают на вопросы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lastRenderedPageBreak/>
        <w:t>Фронтальная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Личностные: понимают значение знаний для человека и принимают его; имеют желание учится; правильно идентифицируют себя с позицией школьника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Устный опрос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Актуализация знаний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Выполнить строевые команды.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Выполнить бег с заданиями: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- Приставными шагами левым, правым боком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- С высоким подниманием бедра в стороны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- С Захлестыванием голени в стороны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- </w:t>
      </w:r>
      <w:r>
        <w:rPr>
          <w:rFonts w:ascii="Verdana" w:hAnsi="Verdana"/>
          <w:color w:val="000000"/>
          <w:sz w:val="20"/>
          <w:szCs w:val="20"/>
        </w:rPr>
        <w:t>С крестными</w:t>
      </w:r>
      <w:r>
        <w:rPr>
          <w:rFonts w:ascii="Verdana" w:hAnsi="Verdana"/>
          <w:color w:val="000000"/>
          <w:sz w:val="20"/>
          <w:szCs w:val="20"/>
        </w:rPr>
        <w:t xml:space="preserve"> шагами левым, правым боком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- Махи ногами в сторону, вперед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- С захлестыванием голени в наружу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- Бег с остановками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- Бег с подскоками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- Бег зигзагом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- Бег спиной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Разминка в ходьбе в движении по кругу: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- ходьба на носках, руки в стороны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- ходьба на пятках, руки вверх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- перекаты с пятки на носок, круговые движения в плечевом суставе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- полуприседью, руки вперед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- Выпады на каждый шаг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Упражнения на месте: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- наклоны головы вперед, назад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- наклоны головы в стороны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- наклоны туловища вперед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- повороты туловищем в стороны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- наклоны туловища вперед, назад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- прыжки вперед, назад и в стороны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Дает команды: «направо!», «налево в обход шагом марш!»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Формирует </w:t>
      </w:r>
      <w:r>
        <w:rPr>
          <w:rFonts w:ascii="Verdana" w:hAnsi="Verdana"/>
          <w:color w:val="000000"/>
          <w:sz w:val="20"/>
          <w:szCs w:val="20"/>
        </w:rPr>
        <w:t>задание: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Дает команду: «бегом марш!» на пути следования кладет обруч, сквозь которой надо пробежать и не задеть.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Дает команду: «шагом марш!»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Проводить разминку в ходьбе формирует задание, обеспечивает мотивацию выполнения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Выполняют команды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Идут по периметру зала,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Выполняют бег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lastRenderedPageBreak/>
        <w:t>Соблюдая дистанцию переходят на ходьбу.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Выполняют ходьбу с заданием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Фронтальная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Личностные: активно включаются в общение и взаимодействие с сверстниками; проявляют дисциплинированность трудолюбие, упорство достижение поставленных целей.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Регулятивные: умеют планировать собственную деятельность, распределять нагрузку и отдых в процессе ее выполнении; осуществляют по шаговый контроль своих действий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Выполнения действий по инструкции.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Осуществления самоконтроля по образцу.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Изучение нового материала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-Броски мяча кистью руки вниз – перед собой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-Броски мяча вперед в цель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- броски мяча из – за спины через плечо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- броски мяча через препятствие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- метание мяча с места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- метание мяча с трех шагов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- метание мяча с пяти шагов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- метание мяча на дальность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- метание мяча с 6м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- метание малого мяча с 8 м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Формирует задание осуществляет индивидуальный контроль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Показывает,</w:t>
      </w:r>
      <w:r>
        <w:rPr>
          <w:rFonts w:ascii="Verdana" w:hAnsi="Verdana"/>
          <w:color w:val="000000"/>
          <w:sz w:val="20"/>
          <w:szCs w:val="20"/>
        </w:rPr>
        <w:t xml:space="preserve"> как выполняется, объясняет.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Осуществляет индивидуальный контроль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Выполняют на месте имитационные упражнения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Выполняют упражнения целиком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Фронтальная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Индивидуальная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Коммуникативные: умеют общаться и взаимодействовать со сверстниками на принципах взаимопомощи; обмениваться мнениями, слушают друг друга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Осуществления самоконтроля.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Первичное осмысление и закрепление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- метание малого мяча в цель с места на результат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- метания малого мяча с разбега с 8м на результат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Объясняет и показывает технику метания малого мяча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начинают бросать мяч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Индивидуальная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Регулятивные: принимают и сохраняют учебную задачу при выполнении упражнений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Выполнение действий по инструкции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lastRenderedPageBreak/>
        <w:t>Итоги урока. Рефлексия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Обобщить полученные на уроке сведения.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Дает домашнее задание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Записывают домашнее задание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фронтальная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Личностные: понимают значение знаний для человека и принимают его.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Регулятивные: прогнозируют результаты уровня усвоения изучаемого материала</w:t>
      </w:r>
    </w:p>
    <w:p w:rsidR="00A07423" w:rsidRDefault="00A07423" w:rsidP="00A07423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Оценивание учащихся за работу на уроке</w:t>
      </w:r>
    </w:p>
    <w:p w:rsidR="0019352E" w:rsidRDefault="0019352E" w:rsidP="00A07423">
      <w:pPr>
        <w:spacing w:after="0"/>
      </w:pPr>
    </w:p>
    <w:sectPr w:rsidR="0019352E" w:rsidSect="00A0742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charset w:val="CC"/>
    <w:family w:val="swiss"/>
    <w:pitch w:val="variable"/>
    <w:sig w:usb0="A10006FF" w:usb1="4000205B" w:usb2="00000010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A0E"/>
    <w:rsid w:val="0019352E"/>
    <w:rsid w:val="00A07423"/>
    <w:rsid w:val="00CF5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1609F"/>
  <w15:chartTrackingRefBased/>
  <w15:docId w15:val="{019DC7E4-D7B5-4FA0-B380-0D005C9A1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074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291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839</Words>
  <Characters>4786</Characters>
  <Application>Microsoft Office Word</Application>
  <DocSecurity>0</DocSecurity>
  <Lines>39</Lines>
  <Paragraphs>11</Paragraphs>
  <ScaleCrop>false</ScaleCrop>
  <Company/>
  <LinksUpToDate>false</LinksUpToDate>
  <CharactersWithSpaces>5614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2021-10-29T09:42:00Z</dcterms:created>
  <dcterms:modified xsi:type="dcterms:W3CDTF">2021-10-29T09:48:00Z</dcterms:modified>
</cp:coreProperties>
</file>