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24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Муниципальное бюджетное дошкольное образовательное учреждение</w:t>
      </w:r>
    </w:p>
    <w:p w:rsidR="00F259BC" w:rsidRPr="00F259BC" w:rsidRDefault="00F259BC" w:rsidP="00F259BC">
      <w:pPr>
        <w:spacing w:line="24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городского образования «Город Архангельск»</w:t>
      </w:r>
    </w:p>
    <w:p w:rsidR="00F259BC" w:rsidRPr="00F259BC" w:rsidRDefault="00F259BC" w:rsidP="00F259BC">
      <w:pPr>
        <w:spacing w:line="24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«Детский сад комбинированного вида № 167 «Улыбка»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59BC">
        <w:rPr>
          <w:rFonts w:ascii="Times New Roman" w:hAnsi="Times New Roman" w:cs="Times New Roman"/>
          <w:b/>
          <w:sz w:val="36"/>
          <w:szCs w:val="36"/>
        </w:rPr>
        <w:t>Проект на тему:«Загадочная Арктика»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Подготовила: воспитатель </w:t>
      </w:r>
      <w:r w:rsidRPr="00F259BC">
        <w:rPr>
          <w:rFonts w:ascii="Times New Roman" w:hAnsi="Times New Roman" w:cs="Times New Roman"/>
          <w:sz w:val="26"/>
          <w:szCs w:val="26"/>
          <w:lang w:val="en-US"/>
        </w:rPr>
        <w:t xml:space="preserve">I </w:t>
      </w:r>
      <w:r w:rsidRPr="00F259BC">
        <w:rPr>
          <w:rFonts w:ascii="Times New Roman" w:hAnsi="Times New Roman" w:cs="Times New Roman"/>
          <w:sz w:val="26"/>
          <w:szCs w:val="26"/>
        </w:rPr>
        <w:t xml:space="preserve">кв.категории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Зайцева Татьяна Валерьевна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Архангельск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2020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ОГЛАВЛЕНИЕ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1 Пояснительная записка 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...</w:t>
      </w:r>
      <w:r w:rsidRPr="00F259BC">
        <w:rPr>
          <w:rFonts w:ascii="Times New Roman" w:hAnsi="Times New Roman" w:cs="Times New Roman"/>
          <w:sz w:val="26"/>
          <w:szCs w:val="26"/>
        </w:rPr>
        <w:t>4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2 Ожидаемые результаты………………………………………………………………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</w:t>
      </w:r>
      <w:r w:rsidRPr="00F259BC">
        <w:rPr>
          <w:rFonts w:ascii="Times New Roman" w:hAnsi="Times New Roman" w:cs="Times New Roman"/>
          <w:sz w:val="26"/>
          <w:szCs w:val="26"/>
        </w:rPr>
        <w:t>6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3 Содержание проекта…………………………………………………………………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</w:t>
      </w:r>
      <w:r w:rsidRPr="00F259BC">
        <w:rPr>
          <w:rFonts w:ascii="Times New Roman" w:hAnsi="Times New Roman" w:cs="Times New Roman"/>
          <w:sz w:val="26"/>
          <w:szCs w:val="26"/>
        </w:rPr>
        <w:t>7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4 Ресурсное обеспечение………………………………………………………..............8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5 Риски и способы их снижения или преодоления…………………………………....9</w:t>
      </w:r>
    </w:p>
    <w:p w:rsidR="00F259BC" w:rsidRPr="00F259BC" w:rsidRDefault="00F259BC" w:rsidP="00F259BC">
      <w:pPr>
        <w:spacing w:line="360" w:lineRule="auto"/>
        <w:ind w:left="-567" w:right="283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  6 Список источников…………………………………………………………………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….</w:t>
      </w:r>
      <w:r w:rsidRPr="00F259BC">
        <w:rPr>
          <w:rFonts w:ascii="Times New Roman" w:hAnsi="Times New Roman" w:cs="Times New Roman"/>
          <w:sz w:val="26"/>
          <w:szCs w:val="26"/>
        </w:rPr>
        <w:t>10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  <w:lang w:eastAsia="ar-SA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  <w:lang w:eastAsia="ar-SA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  <w:lang w:eastAsia="ar-SA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  <w:lang w:eastAsia="ar-SA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  <w:lang w:eastAsia="ar-SA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  <w:rPr>
          <w:sz w:val="26"/>
          <w:szCs w:val="26"/>
        </w:rPr>
      </w:pPr>
    </w:p>
    <w:p w:rsidR="00F259BC" w:rsidRPr="00F259BC" w:rsidRDefault="00F259BC" w:rsidP="00F259BC">
      <w:pPr>
        <w:pStyle w:val="a3"/>
        <w:ind w:left="-567" w:firstLine="283"/>
      </w:pPr>
      <w:r w:rsidRPr="00F259BC">
        <w:rPr>
          <w:sz w:val="26"/>
          <w:szCs w:val="26"/>
        </w:rPr>
        <w:t>ПОЯСНИТЕЛЬНАЯ ЗАПИСКА</w:t>
      </w:r>
    </w:p>
    <w:p w:rsidR="00F259BC" w:rsidRPr="00F259BC" w:rsidRDefault="00F259BC" w:rsidP="00F259BC">
      <w:pPr>
        <w:pStyle w:val="2"/>
        <w:spacing w:before="0" w:after="0" w:line="360" w:lineRule="auto"/>
        <w:ind w:left="-567" w:firstLine="283"/>
        <w:contextualSpacing/>
        <w:jc w:val="both"/>
        <w:rPr>
          <w:rFonts w:ascii="Times New Roman" w:hAnsi="Times New Roman" w:cs="Times New Roman"/>
          <w:b w:val="0"/>
          <w:i w:val="0"/>
          <w:sz w:val="26"/>
          <w:szCs w:val="26"/>
        </w:rPr>
      </w:pPr>
      <w:r w:rsidRPr="00F259BC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Вид проекта: исследовательский, познавательно-творческий.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Продолжительность проекта: один месяц.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Участники проекта: дети подготовительной группы МБДОУ №167, родители воспитанников, воспитатели.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Style w:val="a4"/>
          <w:rFonts w:ascii="Times New Roman" w:hAnsi="Times New Roman" w:cs="Times New Roman"/>
          <w:b w:val="0"/>
          <w:sz w:val="26"/>
          <w:szCs w:val="26"/>
        </w:rPr>
        <w:t>Направление:</w:t>
      </w:r>
      <w:r w:rsidRPr="00F259BC">
        <w:rPr>
          <w:rFonts w:ascii="Times New Roman" w:hAnsi="Times New Roman" w:cs="Times New Roman"/>
          <w:sz w:val="26"/>
          <w:szCs w:val="26"/>
        </w:rPr>
        <w:t xml:space="preserve"> проектная деятельность в дошкольном учреждении, интеграция образовательных областей: «Познание», «Развитие речи»,  «Художественное творчество».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Актуальность проекта: Процесс модернизации образования предъявил серьезные требования к дошкольным учреждениям, как первой ступени в системе непрерывного образования. В соответствии с требованиями мы должны воспитать самостоятельного, любознательного, инициативного, социально-активного и духовно-нравственного гражданина своей страны. 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Экологическое образование дошкольников – это формирование у дошкольников экологического сознания, экологической культуры, способности понимать и любить окружающий мир и бережно относиться к нему. При ознакомлении детей с природой открываются возможности для эстетического, патриотического, нравственного воспитания. Общение с природой обогащает духовную сферу ребенка, способствует формированию положительных моральных качеств.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В наши дни прилагается много путей и способов воспитания у детей любви к родной стране, региону, где они проживают, животным, обитающим в данной экологической зоне. Любовь к живому формируется у каждого ребенка индивидуально и связана с личными переживаниями. Вот почему задача педагога и родителей сделать так, чтобы эти переживания были яркими и незабываемыми.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Чтобы достичь цели взрослый, в лице родителя и воспитателя, прежде всего сам должен знать природные, особенности региона, в котором проживает. Необходимо найти такие формы работы с детьми, которые позволяют заложить хорошую основу  развития личности ребенка, расширить его кругозор, сформировать чувства сострадания и бережного отношения к природе. Широкий кругозор не только облегчает процесс познания, но и активизирует мыслительные процессы, познавательную активность, творческие способности, а также развивает доброе, заботливое отношение к миру.</w:t>
      </w:r>
      <w:r w:rsidRPr="00F259BC">
        <w:rPr>
          <w:rFonts w:ascii="Times New Roman" w:hAnsi="Times New Roman" w:cs="Times New Roman"/>
        </w:rPr>
        <w:t xml:space="preserve"> </w:t>
      </w:r>
      <w:r w:rsidRPr="00F259BC">
        <w:rPr>
          <w:rFonts w:ascii="Times New Roman" w:hAnsi="Times New Roman" w:cs="Times New Roman"/>
          <w:sz w:val="26"/>
          <w:szCs w:val="26"/>
        </w:rPr>
        <w:t xml:space="preserve">В связи с этим мы </w:t>
      </w:r>
      <w:r w:rsidRPr="00F259BC">
        <w:rPr>
          <w:rFonts w:ascii="Times New Roman" w:hAnsi="Times New Roman" w:cs="Times New Roman"/>
          <w:sz w:val="26"/>
          <w:szCs w:val="26"/>
        </w:rPr>
        <w:lastRenderedPageBreak/>
        <w:t>решили разработать проект предметно-развивающей среды, в ходе реализации которого дети смогут  получить необходимые знания.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Цель: создать условия для формирования представлений детей дошкольного возраста об обитателях Арктики.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Задачи: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1. Изучить уровень сформированности преставлений детей об обитателях Арктики.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</w:rPr>
      </w:pPr>
      <w:r w:rsidRPr="00F259BC">
        <w:rPr>
          <w:rFonts w:ascii="Times New Roman" w:hAnsi="Times New Roman" w:cs="Times New Roman"/>
          <w:sz w:val="26"/>
          <w:szCs w:val="26"/>
        </w:rPr>
        <w:t>2. Подобрать материал и  организовать РППС группы, способствующие расширению представлений об обитателях Арктики.</w:t>
      </w:r>
      <w:r w:rsidRPr="00F259BC">
        <w:rPr>
          <w:rFonts w:ascii="Times New Roman" w:hAnsi="Times New Roman" w:cs="Times New Roman"/>
        </w:rPr>
        <w:t xml:space="preserve"> 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3. Разработать систему мероприятий, позволяющих расширить представления детей об обитателях Арктики.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Принципы проектирования: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1.  Принцип активности и самостоятельности, ребенок действует сам, реализуя свои творческие способности и возможности.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2. Принцип эмоционального благополучия, создание комфортных психологических условий работы всех участников проекта.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3.  Принцип динамичности, оптимальное изменение содержания и хода проекта в соответствии с меняющимися условиями.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4. Принцип открытости, привлечение родителей к работе с детьми, учет их индивидуальных особенностей.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5. Принцип рациональности и целесообразности, правильная организация пространства.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6. Принцип здоровьесбережения, соблюдение санитарных норм и правил при участии в выездных мероприятиях, использование безвредных для детей материалов.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Общий замысел проекта: создание образовательной среды, способствующей  формированию представлений детей об  особенностях Арктики и животных, обитающих на этом материке. Проект имеет практическую направленность и отвечает требованиям ФГОС ДО. Новизна проекта заключается в использовании игровых, методических и дидактических материалов при организации проекта.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Этапы реализации проекта: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1 этап – подготовительный: определение целей и задач проекта, разработка и составление рабочего плана, подготовка необходимых материалов, организация пространства для реализации проекта.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lastRenderedPageBreak/>
        <w:t xml:space="preserve">2 этап – практический: написание и оформление проекта, конспектов занятий и мероприятий, реализация их на практике. 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3 этап – заключительный: анализ и подведение итогов.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ОЖИДАЕМЫЕ РЕЗУЛЬТАТЫ: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           Дети: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- </w:t>
      </w:r>
      <w:r w:rsidRPr="00F259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59BC">
        <w:rPr>
          <w:rFonts w:ascii="Times New Roman" w:hAnsi="Times New Roman" w:cs="Times New Roman"/>
          <w:sz w:val="26"/>
          <w:szCs w:val="26"/>
        </w:rPr>
        <w:t>создание необходимых информационных и методических материалов,  на основе которых у детей сформируются  представление: об Арктике как материке; о животном мире Северного полюса.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- поднятие на более высокий уровень развития каждого ребенка: умение группировать животных по месту обитания, внешним признакам, способам передвижения и защиты от врагов, строению жилища, размеру;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Воспитатели и родители: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-  создание методической копилки по выбранной теме. Пополнение предметно-развивающей среды своей группы: подбор картотеки подвижных, сюжетных, настольно-печатных, дидактических, пальчиковых игр; создание мини-библиотеки в группе «Крайний Север и его обитатели»; оформление фотоальбома по теме проекта; подбор аудиозаписей сказок, голосов животных Крайнего Севера, детских песен по теме проекта.</w:t>
      </w: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Организация выставок детского творчества.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Подготовительный этап: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Pr="00F259BC">
        <w:rPr>
          <w:rFonts w:ascii="Times New Roman" w:hAnsi="Times New Roman" w:cs="Times New Roman"/>
          <w:sz w:val="26"/>
          <w:szCs w:val="26"/>
        </w:rPr>
        <w:t xml:space="preserve"> Довести до участников проекта важность данной проблемы.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>2. Изучение педагогической и методической литературы по теме проекта.</w:t>
      </w:r>
      <w:r w:rsidRPr="00F259BC">
        <w:rPr>
          <w:rFonts w:ascii="Times New Roman" w:hAnsi="Times New Roman" w:cs="Times New Roman"/>
          <w:sz w:val="26"/>
          <w:szCs w:val="26"/>
        </w:rPr>
        <w:t xml:space="preserve"> Подобрать методическую, научно-популярную, художественную литературу, иллюстративный и видеоматериал по данной теме.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b/>
          <w:bCs/>
          <w:color w:val="FFA500"/>
          <w:sz w:val="24"/>
          <w:szCs w:val="24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</w:t>
      </w:r>
      <w:r w:rsidRPr="00F259BC">
        <w:rPr>
          <w:rFonts w:ascii="Times New Roman" w:hAnsi="Times New Roman" w:cs="Times New Roman"/>
          <w:sz w:val="26"/>
          <w:szCs w:val="26"/>
        </w:rPr>
        <w:t>Составить перспективный план мероприятий.</w:t>
      </w:r>
      <w:r w:rsidRPr="00F259BC">
        <w:rPr>
          <w:rFonts w:ascii="Times New Roman" w:hAnsi="Times New Roman" w:cs="Times New Roman"/>
          <w:b/>
          <w:bCs/>
          <w:color w:val="FFA500"/>
          <w:sz w:val="24"/>
          <w:szCs w:val="24"/>
        </w:rPr>
        <w:t xml:space="preserve"> </w:t>
      </w: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Разработка цикла занятий по теме.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Pr="00F259BC">
        <w:rPr>
          <w:rFonts w:ascii="Times New Roman" w:hAnsi="Times New Roman" w:cs="Times New Roman"/>
          <w:sz w:val="26"/>
          <w:szCs w:val="26"/>
        </w:rPr>
        <w:t>Организовать предметно-развивающую среду.</w:t>
      </w: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Проведение консультаций для родителей. </w:t>
      </w:r>
      <w:r w:rsidRPr="00F259BC">
        <w:rPr>
          <w:rFonts w:ascii="Times New Roman" w:hAnsi="Times New Roman" w:cs="Times New Roman"/>
          <w:sz w:val="26"/>
          <w:szCs w:val="26"/>
        </w:rPr>
        <w:t>Привлечение родителей к оформлению экспонатов мини-музея «Животные Арктики».</w:t>
      </w:r>
    </w:p>
    <w:p w:rsid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СОДЕРЖАНИЕ ПРОЕКТА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2629"/>
        <w:gridCol w:w="5426"/>
        <w:gridCol w:w="1834"/>
      </w:tblGrid>
      <w:tr w:rsidR="00F259BC" w:rsidRPr="00F259BC" w:rsidTr="005B3B88">
        <w:tc>
          <w:tcPr>
            <w:tcW w:w="2127" w:type="dxa"/>
          </w:tcPr>
          <w:p w:rsidR="00F259BC" w:rsidRPr="00F259BC" w:rsidRDefault="00F259BC" w:rsidP="00F259BC">
            <w:pPr>
              <w:ind w:left="-108" w:firstLine="2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Формы работы с детьми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259BC" w:rsidRPr="00F259BC" w:rsidTr="005B3B88">
        <w:tc>
          <w:tcPr>
            <w:tcW w:w="2127" w:type="dxa"/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Экскурсия в городской краеведческий музей «Арктика сегодня».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Экскурсия в художественную школу. Выставка регионального конкурса экологического плаката, рисунка и фотографии «Арктика».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Рассматривание иллюстраций, фотографий арктических пейзажей, животных.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4.Просмотр видеофильмов: «Арктика», «Жизнь, где мороз».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5.Занятие в библиотеке «Книжкина гавань» на тему «Хозяин льдов».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Создание мини-музея «Обитатели Арктики».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 Рассматривание и чтение энциклопедий для детей.</w:t>
            </w:r>
          </w:p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Самостоятельная исследовательская деятельность «В чем ошибся художник?».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социальные партнеры</w:t>
            </w: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дети</w:t>
            </w: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 социальные партнеры</w:t>
            </w: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дети</w:t>
            </w:r>
          </w:p>
        </w:tc>
      </w:tr>
      <w:tr w:rsidR="00F259BC" w:rsidRPr="00F259BC" w:rsidTr="005B3B88">
        <w:tc>
          <w:tcPr>
            <w:tcW w:w="2127" w:type="dxa"/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с художественной литературой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Чтение: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Н. Сладков. Во Льдах. Птичий базар. Полярной ночью. Разговоры во льдах. В тундре. Под снегом. Разговоры в тундре. Загадочные истории.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А. Членов. Как Алешка жил на Севере.</w:t>
            </w:r>
          </w:p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Г. Банару. Там, где всегда мороз.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F259BC" w:rsidRPr="00F259BC" w:rsidTr="005B3B88">
        <w:tc>
          <w:tcPr>
            <w:tcW w:w="2127" w:type="dxa"/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речи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Упражнения «Диалоги». Тема: «Охрана природы», «Животные Арктики», «Полярные исследователи».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Психогимнастика. Варианты: «Цирк», «Путешествие в Арктику», «Мамонтенок», «Арктические жители».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Логоритмика: «Напугаем медведя», «Мои умелые руки», «Ветер северный».</w:t>
            </w:r>
          </w:p>
          <w:p w:rsidR="00F259BC" w:rsidRPr="00F259BC" w:rsidRDefault="00F259BC" w:rsidP="00F259BC">
            <w:pPr>
              <w:tabs>
                <w:tab w:val="left" w:pos="8055"/>
              </w:tabs>
              <w:ind w:left="16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Дидактические упражнения: «Зачем и почему», «О ком я говорю», «Найди причину», «Кто и где живет, чем питается?», «У кого какое жилище». Отгадывание загадок о Севере.</w:t>
            </w:r>
          </w:p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5.Составление описательных рассказов о животных: «Жители Арктики», «Животное, которое мне понравилось».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F259BC" w:rsidRPr="00F259BC" w:rsidTr="005B3B88">
        <w:tc>
          <w:tcPr>
            <w:tcW w:w="2127" w:type="dxa"/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Продуктивная деятельность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Рисование на тему: «Полярный медведь», «Арктический пейзаж».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Коллективная аппликация на тему: «Животные Арктики».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Бумагопластика «Касатка».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Пластилиновая живопись «Моржи на льдине».</w:t>
            </w:r>
          </w:p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Совместная деятельность с взрослыми: оформление альбома «Какие забавные животные».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дети</w:t>
            </w:r>
          </w:p>
        </w:tc>
      </w:tr>
      <w:tr w:rsidR="00F259BC" w:rsidRPr="00F259BC" w:rsidTr="005B3B88">
        <w:trPr>
          <w:trHeight w:val="1691"/>
        </w:trPr>
        <w:tc>
          <w:tcPr>
            <w:tcW w:w="2127" w:type="dxa"/>
            <w:tcBorders>
              <w:bottom w:val="single" w:sz="4" w:space="0" w:color="auto"/>
            </w:tcBorders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Игровая деятельность детей.</w:t>
            </w:r>
          </w:p>
        </w:tc>
        <w:tc>
          <w:tcPr>
            <w:tcW w:w="5670" w:type="dxa"/>
            <w:tcBorders>
              <w:bottom w:val="single" w:sz="4" w:space="0" w:color="auto"/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1.Дидактические игры: «Птицы, звери, рыбы»; «Найди лишнего»; «Домашние и дикие»; «Найди свою маму»; «Семья животных»; «Зашумленные рисунки»; «Паровозики для зверят».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2.Сюжетно-ролевые игры: «Арктическая исследовательская станция» (с различными видами конструкторов), «Полярные исследователи», «Зоопарк».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дети</w:t>
            </w:r>
          </w:p>
        </w:tc>
      </w:tr>
      <w:tr w:rsidR="00F259BC" w:rsidRPr="00F259BC" w:rsidTr="005B3B88">
        <w:trPr>
          <w:trHeight w:val="156"/>
        </w:trPr>
        <w:tc>
          <w:tcPr>
            <w:tcW w:w="2127" w:type="dxa"/>
            <w:tcBorders>
              <w:top w:val="single" w:sz="4" w:space="0" w:color="auto"/>
            </w:tcBorders>
          </w:tcPr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  <w:p w:rsidR="00F259BC" w:rsidRPr="00F259BC" w:rsidRDefault="00F259BC" w:rsidP="00F259BC">
            <w:pPr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родителями</w:t>
            </w:r>
          </w:p>
        </w:tc>
        <w:tc>
          <w:tcPr>
            <w:tcW w:w="5670" w:type="dxa"/>
            <w:tcBorders>
              <w:top w:val="single" w:sz="4" w:space="0" w:color="auto"/>
              <w:right w:val="single" w:sz="4" w:space="0" w:color="auto"/>
            </w:tcBorders>
          </w:tcPr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1.​ Составление описательных рассказов о диком животном «Жители Арктики».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1.​ Подбор стихов, загадок о диких животных с последующим оформлением альбома «Какие забавные животные».</w:t>
            </w:r>
          </w:p>
          <w:p w:rsidR="00F259BC" w:rsidRPr="00F259BC" w:rsidRDefault="00F259BC" w:rsidP="00F259BC">
            <w:pPr>
              <w:spacing w:before="100" w:beforeAutospacing="1" w:after="100" w:afterAutospacing="1"/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1.​ Организация библиотеки, видеотеки о жизни животных Арктики.</w:t>
            </w:r>
          </w:p>
          <w:p w:rsidR="00F259BC" w:rsidRPr="00F259BC" w:rsidRDefault="00F259BC" w:rsidP="00F259BC">
            <w:pPr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1.​ Анкетирование родителей «О чем мне рассказал ребенок».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F259BC" w:rsidRPr="00F259BC" w:rsidRDefault="00F259BC" w:rsidP="00F259BC">
            <w:pPr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Воспитатели, дети, родители</w:t>
            </w:r>
          </w:p>
        </w:tc>
      </w:tr>
      <w:tr w:rsidR="00F259BC" w:rsidRPr="00F259BC" w:rsidTr="005B3B88">
        <w:trPr>
          <w:trHeight w:val="1368"/>
        </w:trPr>
        <w:tc>
          <w:tcPr>
            <w:tcW w:w="2127" w:type="dxa"/>
            <w:tcBorders>
              <w:bottom w:val="single" w:sz="4" w:space="0" w:color="auto"/>
            </w:tcBorders>
            <w:hideMark/>
          </w:tcPr>
          <w:p w:rsidR="00F259BC" w:rsidRPr="00F259BC" w:rsidRDefault="00F259BC" w:rsidP="00F259BC">
            <w:pPr>
              <w:tabs>
                <w:tab w:val="left" w:pos="8055"/>
              </w:tabs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Познавательно-исследовательская деятельность (экспериментирование) </w:t>
            </w:r>
          </w:p>
          <w:p w:rsidR="00F259BC" w:rsidRPr="00F259BC" w:rsidRDefault="00F259BC" w:rsidP="00F259BC">
            <w:pPr>
              <w:tabs>
                <w:tab w:val="left" w:pos="8055"/>
              </w:tabs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259BC" w:rsidRPr="00F259BC" w:rsidRDefault="00F259BC" w:rsidP="00F259BC">
            <w:pPr>
              <w:tabs>
                <w:tab w:val="left" w:pos="8055"/>
              </w:tabs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F259BC" w:rsidRPr="00F259BC" w:rsidRDefault="00F259BC" w:rsidP="00F259BC">
            <w:pPr>
              <w:tabs>
                <w:tab w:val="left" w:pos="8055"/>
              </w:tabs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«Почему айсберг не тонет?» (изучаем свойства льда); «Полярное сияние» (узнаем, что такое магнит, силы Земли»); «Почему Животные Арктики не замерзают?» (опыт с бумагой и водой).</w:t>
            </w:r>
          </w:p>
          <w:p w:rsidR="00F259BC" w:rsidRPr="00F259BC" w:rsidRDefault="00F259BC" w:rsidP="00F259BC">
            <w:pPr>
              <w:tabs>
                <w:tab w:val="left" w:pos="8055"/>
              </w:tabs>
              <w:ind w:left="16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Решение проблемных ситуаций «Как помочь исчезающим животным?»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F259BC" w:rsidRPr="00F259BC" w:rsidRDefault="00F259BC" w:rsidP="00F259BC">
            <w:pPr>
              <w:tabs>
                <w:tab w:val="left" w:pos="8055"/>
              </w:tabs>
              <w:ind w:firstLine="6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F259BC" w:rsidRPr="00F259BC" w:rsidTr="005B3B88">
        <w:trPr>
          <w:trHeight w:val="771"/>
        </w:trPr>
        <w:tc>
          <w:tcPr>
            <w:tcW w:w="2127" w:type="dxa"/>
            <w:tcBorders>
              <w:top w:val="single" w:sz="4" w:space="0" w:color="auto"/>
            </w:tcBorders>
            <w:hideMark/>
          </w:tcPr>
          <w:p w:rsidR="00F259BC" w:rsidRPr="00F259BC" w:rsidRDefault="00F259BC" w:rsidP="00F259BC">
            <w:pPr>
              <w:tabs>
                <w:tab w:val="left" w:pos="8055"/>
              </w:tabs>
              <w:ind w:firstLine="17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Физическое развитие:</w:t>
            </w:r>
          </w:p>
        </w:tc>
        <w:tc>
          <w:tcPr>
            <w:tcW w:w="5670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F259BC" w:rsidRPr="00F259BC" w:rsidRDefault="00F259BC" w:rsidP="00F259BC">
            <w:pPr>
              <w:tabs>
                <w:tab w:val="left" w:pos="8055"/>
              </w:tabs>
              <w:ind w:left="16" w:firstLine="142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П/и «Льдинка, ветер и мороз», «Ловкий оленевод», «Белые медведи», «Охота на моржей». Самомассаж, динамические паузы, пальчиковая гимнастика.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F259BC" w:rsidRPr="00F259BC" w:rsidRDefault="00F259BC" w:rsidP="00F259BC">
            <w:pPr>
              <w:tabs>
                <w:tab w:val="left" w:pos="8055"/>
              </w:tabs>
              <w:ind w:firstLine="6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59B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воспитатели</w:t>
            </w:r>
          </w:p>
        </w:tc>
      </w:tr>
    </w:tbl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Заключительный этап: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- обобщение результатов проекта, подведение итогов. Оформление методических материалов.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Для детей.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1. Диагностика детей на заключительном этапе.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2. Развлечение для детей «Загадочная Арктика».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3. Оформление фотоальбома (совместно с детьми и родителями) «Животные Арктики».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4. Экспозиция в мини-музее группы «Загадочная Арктика».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5. Выставка детских работ «Обитатели Арктики».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 Для педагогов и родителей.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1. Представление презентации на родительском собрании группы.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2. Список художественной литературы, рекомендуемой родителям для чтения детям. 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РЕСУРСНОЕ  ОБЕСПЕЧЕНИЕ   ПРОЕКТА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lastRenderedPageBreak/>
        <w:t>Имеющееся оборудование: мультимедиа проектор, аудио- и видеотека, дидактические игры по теме, доступ к сети Интернет.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Имеющиеся учебно-методические материалы: Детская обучающая литература «Что такое, кто такой?» Том 1. Журналы: «Твои веселые ребята – горбатый кит»; «Твои веселые зверята – белый медведь»;  «Животные Арктики» (16 обучающих карточек), «Школа семи гномов. Кто самый, самый?», «Школа семи гномов. Народы мира». «Энциклопедия для детей. Обитатели льдов». Тимофеева Л. Л. «Загадочные животные». Тематический словарь в картинках. «Мир животных», «Дикие звери и птицы жарких и холодных стран».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Наборы для работы: цветной картон, набор раскрасок, простой карандаш, цветные карандаши, клей, ножницы, пластилин, гуашь, акварель, кисточки и т. д.;  иллюстрации Арктики и животного мира; дидактические игры на развитие памяти, мышления, внимания.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Смета расходов: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 xml:space="preserve">1. Закупка необходимых канцелярских принадлежностей – 300 р. 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2. Посещение музеев и других выездных мероприятий – 1000 р.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3. Покупка оборудования для игр – 800 р.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9BC">
        <w:rPr>
          <w:rFonts w:ascii="Times New Roman" w:hAnsi="Times New Roman" w:cs="Times New Roman"/>
          <w:sz w:val="24"/>
          <w:szCs w:val="24"/>
        </w:rPr>
        <w:t>ИТОГО: 2100 руб.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РИСКИ И СПОСОБЫ ИХ СНИЖЕНИЯ: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5"/>
        <w:tblW w:w="0" w:type="auto"/>
        <w:tblInd w:w="-459" w:type="dxa"/>
        <w:tblLook w:val="04A0"/>
      </w:tblPr>
      <w:tblGrid>
        <w:gridCol w:w="4890"/>
        <w:gridCol w:w="5316"/>
      </w:tblGrid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 xml:space="preserve">Риски 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Способы решения</w:t>
            </w:r>
          </w:p>
        </w:tc>
      </w:tr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 xml:space="preserve">Низкая посещаемость детей 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Обеспечение посещаемости за счет мероприятий, направленных на здоровьесбережение детей.</w:t>
            </w:r>
          </w:p>
        </w:tc>
      </w:tr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 xml:space="preserve">Трудности в общении с родителями 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 xml:space="preserve">Осуществление предварительной работы с родителями, знакомство с актуальностью и другими особенностями проекта, осуществление индивидуального подхода, организация родительских собраний. </w:t>
            </w:r>
          </w:p>
        </w:tc>
      </w:tr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Трудности в организации предметно-развивающей среды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Заранее продумать оснащение среды и подготовить необходимые материалы  для реализации проекта</w:t>
            </w:r>
          </w:p>
        </w:tc>
      </w:tr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Отсутствие материального обеспечения для реализации проекта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Выполнить необходимый расчет для минимальных материальных затрат на реализацию проекта. Привлечение родителей.</w:t>
            </w:r>
          </w:p>
        </w:tc>
      </w:tr>
      <w:tr w:rsidR="00F259BC" w:rsidRPr="00F259BC" w:rsidTr="00F259BC">
        <w:tc>
          <w:tcPr>
            <w:tcW w:w="4890" w:type="dxa"/>
          </w:tcPr>
          <w:p w:rsidR="00F259BC" w:rsidRPr="00F259BC" w:rsidRDefault="00F259BC" w:rsidP="00F259BC">
            <w:pPr>
              <w:tabs>
                <w:tab w:val="left" w:pos="8055"/>
              </w:tabs>
              <w:ind w:left="33" w:right="104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 xml:space="preserve">Соблюдение санитарно-гигиенических условий, безопасность во время организации выездных мероприятий </w:t>
            </w:r>
          </w:p>
        </w:tc>
        <w:tc>
          <w:tcPr>
            <w:tcW w:w="5316" w:type="dxa"/>
          </w:tcPr>
          <w:p w:rsidR="00F259BC" w:rsidRPr="00F259BC" w:rsidRDefault="00F259BC" w:rsidP="00F259BC">
            <w:pPr>
              <w:tabs>
                <w:tab w:val="left" w:pos="8055"/>
              </w:tabs>
              <w:ind w:right="33" w:firstLine="28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259BC">
              <w:rPr>
                <w:rFonts w:ascii="Times New Roman" w:hAnsi="Times New Roman" w:cs="Times New Roman"/>
                <w:lang w:eastAsia="ru-RU"/>
              </w:rPr>
              <w:t>Инструктаж, беседы на тему безопасности. Предупреждение, контроль.</w:t>
            </w:r>
          </w:p>
        </w:tc>
      </w:tr>
    </w:tbl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bCs/>
          <w:sz w:val="26"/>
          <w:szCs w:val="26"/>
        </w:rPr>
        <w:t>Содержание реализации проекта «Загадочная Арктика».</w:t>
      </w:r>
    </w:p>
    <w:p w:rsidR="00F259BC" w:rsidRPr="00F259BC" w:rsidRDefault="00F259BC" w:rsidP="00F259BC">
      <w:pPr>
        <w:tabs>
          <w:tab w:val="left" w:pos="8055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По результатам нашего проекта можно считать пройденную работу успешной в результате проектной деятельности были сформулированы следующие выводы:</w:t>
      </w:r>
    </w:p>
    <w:p w:rsidR="00F259BC" w:rsidRPr="00F259BC" w:rsidRDefault="00F259BC" w:rsidP="00F259BC">
      <w:pPr>
        <w:tabs>
          <w:tab w:val="left" w:pos="851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lastRenderedPageBreak/>
        <w:t>Проект позволил расширить кругозор детей, сформировать представления узнать о Крайнем Севере и его обитателях, у детей сформировалась любознательность, познавательная активность, коммуникативные навыки. В группе пополнилась предметно-развивающая среда: литературой, иллюстрациями, конспектами, наблюдениями, дидактическими, подвижными играми.</w:t>
      </w:r>
    </w:p>
    <w:p w:rsidR="00F259BC" w:rsidRPr="00F259BC" w:rsidRDefault="00F259BC" w:rsidP="00F259BC">
      <w:pPr>
        <w:tabs>
          <w:tab w:val="left" w:pos="851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 Работа в рамках проекта получалась интересной, увлекательной и познавательной для всех участников проекта. Многие родители приняли активное участие в реализации проекта, принесли поделки из различных материалов, иллюстрации, книги  и раскраски для детей в группу. Дети с большим удовольствием слушали рассказы, сказки, стихи о Крайнем Севере, отгадывали загадки, играли в разные дидактические и подвижные игры с удовольствием, рисовали и создавали животных из пластилина, бумаги, оригами и других материалов.</w:t>
      </w:r>
    </w:p>
    <w:p w:rsidR="00F259BC" w:rsidRPr="00F259BC" w:rsidRDefault="00F259BC" w:rsidP="00F259BC">
      <w:pPr>
        <w:tabs>
          <w:tab w:val="left" w:pos="851"/>
        </w:tabs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У детей повысился уровень знаний о территории нашей страны, на которой они никогда не бывали ранее, но которая при этом является достоянием России и особо охраняемой областью. Основным результатом было оформление фотоальбома в группе совместно с детьми, а также  создана выставка «Загадочная Арктика», работы выполнены детьми из разных материалов  вместе с родителями.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F259BC">
        <w:rPr>
          <w:rFonts w:ascii="Times New Roman" w:hAnsi="Times New Roman" w:cs="Times New Roman"/>
          <w:sz w:val="26"/>
          <w:szCs w:val="26"/>
        </w:rPr>
        <w:t>СПИСОК ИСПОЛЬЗОВАННЫХ ИСТОЧНИКОВ: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>1 Бочавер А.Л., Прокудин А.А. «Я познаю мир. Детская энциклопедия. Арктика и Антарктида» - АСТ, Астрель, 2002.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2 Вохринцева С. «Тетрадь общения и развития детей «Животные Арктики и Антарктиды» Реализация ФГТ - «Страна Фантазий», 2012.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>3 Григорьева А. «Большая книга животных» - Белый город, 2007.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 xml:space="preserve">4 «Игра-путешествие как форма развития познавательной активности детей» Журнал «Дошкольное воспитание», №10, 2004. 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sz w:val="26"/>
          <w:szCs w:val="26"/>
        </w:rPr>
        <w:t>5 Рыжова Н.А. Мини-музей в детском саду как форма работы с детьми и родителями. М.: Педагогический университет. «Первое сентября», 2010, с.96.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color w:val="000000" w:themeColor="text1"/>
          <w:sz w:val="26"/>
          <w:szCs w:val="26"/>
        </w:rPr>
      </w:pPr>
      <w:r w:rsidRPr="00F259BC">
        <w:rPr>
          <w:color w:val="000000" w:themeColor="text1"/>
          <w:sz w:val="26"/>
          <w:szCs w:val="26"/>
        </w:rPr>
        <w:t xml:space="preserve">6  Форум. Дошкольный. Арктика проект. Электронный ресурс. [Режим доступа </w:t>
      </w:r>
      <w:hyperlink r:id="rId4" w:history="1">
        <w:r w:rsidRPr="00F259BC">
          <w:rPr>
            <w:rStyle w:val="a6"/>
            <w:color w:val="000000" w:themeColor="text1"/>
            <w:sz w:val="26"/>
            <w:szCs w:val="26"/>
          </w:rPr>
          <w:t>http://www.7akadem.ru/leisure/view/176</w:t>
        </w:r>
      </w:hyperlink>
      <w:r w:rsidRPr="00F259BC">
        <w:rPr>
          <w:color w:val="000000" w:themeColor="text1"/>
          <w:sz w:val="26"/>
          <w:szCs w:val="26"/>
        </w:rPr>
        <w:t>.]. Дата обращения 28.08.2017.</w:t>
      </w:r>
    </w:p>
    <w:p w:rsidR="00F259BC" w:rsidRPr="00F259BC" w:rsidRDefault="00F259BC" w:rsidP="00F259BC">
      <w:pPr>
        <w:pStyle w:val="a3"/>
        <w:spacing w:before="0" w:beforeAutospacing="0" w:after="0" w:afterAutospacing="0" w:line="360" w:lineRule="auto"/>
        <w:ind w:left="-567" w:firstLine="283"/>
        <w:contextualSpacing/>
        <w:jc w:val="both"/>
        <w:rPr>
          <w:sz w:val="26"/>
          <w:szCs w:val="26"/>
        </w:rPr>
      </w:pPr>
      <w:r w:rsidRPr="00F259BC">
        <w:rPr>
          <w:color w:val="000000" w:themeColor="text1"/>
          <w:sz w:val="26"/>
          <w:szCs w:val="26"/>
        </w:rPr>
        <w:t xml:space="preserve">7 </w:t>
      </w:r>
      <w:r w:rsidRPr="00F259BC">
        <w:rPr>
          <w:sz w:val="26"/>
          <w:szCs w:val="26"/>
        </w:rPr>
        <w:t>Членов А. Твоя Арктика. Художник: В. Челинцова - М. Детская литература, 1972.</w:t>
      </w:r>
    </w:p>
    <w:p w:rsidR="00F259BC" w:rsidRPr="00F259BC" w:rsidRDefault="00F259BC" w:rsidP="00F259BC">
      <w:pPr>
        <w:spacing w:line="360" w:lineRule="auto"/>
        <w:ind w:left="-567" w:firstLine="283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sectPr w:rsidR="00F259BC" w:rsidRPr="00F259BC" w:rsidSect="00E6623E">
      <w:footerReference w:type="default" r:id="rId5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66894"/>
      <w:docPartObj>
        <w:docPartGallery w:val="Page Numbers (Bottom of Page)"/>
        <w:docPartUnique/>
      </w:docPartObj>
    </w:sdtPr>
    <w:sdtEndPr/>
    <w:sdtContent>
      <w:p w:rsidR="0071105A" w:rsidRDefault="00F259B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71105A" w:rsidRDefault="00F259BC">
    <w:pPr>
      <w:pStyle w:val="a7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defaultTabStop w:val="708"/>
  <w:characterSpacingControl w:val="doNotCompress"/>
  <w:compat>
    <w:useFELayout/>
  </w:compat>
  <w:rsids>
    <w:rsidRoot w:val="00F259BC"/>
    <w:rsid w:val="00F25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unhideWhenUsed/>
    <w:qFormat/>
    <w:rsid w:val="00F259B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259B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unhideWhenUsed/>
    <w:rsid w:val="00F25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59BC"/>
    <w:rPr>
      <w:b/>
      <w:bCs/>
    </w:rPr>
  </w:style>
  <w:style w:type="table" w:styleId="a5">
    <w:name w:val="Table Grid"/>
    <w:basedOn w:val="a1"/>
    <w:uiPriority w:val="59"/>
    <w:rsid w:val="00F259B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259BC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F259BC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Нижний колонтитул Знак"/>
    <w:basedOn w:val="a0"/>
    <w:link w:val="a7"/>
    <w:uiPriority w:val="99"/>
    <w:rsid w:val="00F259BC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7akadem.ru/leisure/view/1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2125</Words>
  <Characters>12116</Characters>
  <Application>Microsoft Office Word</Application>
  <DocSecurity>0</DocSecurity>
  <Lines>100</Lines>
  <Paragraphs>28</Paragraphs>
  <ScaleCrop>false</ScaleCrop>
  <Company/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2021-10-25T14:09:00Z</dcterms:created>
  <dcterms:modified xsi:type="dcterms:W3CDTF">2021-10-25T14:22:00Z</dcterms:modified>
</cp:coreProperties>
</file>