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1D2" w:rsidRDefault="004041D2" w:rsidP="00464841">
      <w:pPr>
        <w:shd w:val="clear" w:color="auto" w:fill="FFFFFF"/>
        <w:spacing w:before="346" w:after="173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460CD" w:rsidRPr="00F26209" w:rsidRDefault="000460CD" w:rsidP="00F26209">
      <w:pPr>
        <w:shd w:val="clear" w:color="auto" w:fill="FFFFFF"/>
        <w:spacing w:before="346" w:after="173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kern w:val="36"/>
          <w:sz w:val="28"/>
          <w:szCs w:val="28"/>
        </w:rPr>
        <w:t>Внеклассное</w:t>
      </w:r>
      <w:r w:rsidR="00F26209" w:rsidRPr="00F2620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тематическое</w:t>
      </w:r>
      <w:r w:rsidRPr="00F2620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F26209" w:rsidRPr="00F26209">
        <w:rPr>
          <w:rFonts w:ascii="Times New Roman" w:eastAsia="Times New Roman" w:hAnsi="Times New Roman" w:cs="Times New Roman"/>
          <w:kern w:val="36"/>
          <w:sz w:val="28"/>
          <w:szCs w:val="28"/>
        </w:rPr>
        <w:t>занятие</w:t>
      </w:r>
      <w:r w:rsidRPr="00F2620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«Как? Зачем? Почему?»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Цель: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повышение познавательного интереса </w:t>
      </w:r>
      <w:r w:rsidR="00DF1B08"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обучающихся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</w:p>
    <w:p w:rsidR="000460CD" w:rsidRPr="00F26209" w:rsidRDefault="000460CD" w:rsidP="00F26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познавательный интерес,</w:t>
      </w:r>
    </w:p>
    <w:p w:rsidR="000460CD" w:rsidRPr="00F26209" w:rsidRDefault="000460CD" w:rsidP="00F26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продолжать формирование умений анализировать, сравнивать,</w:t>
      </w:r>
    </w:p>
    <w:p w:rsidR="000460CD" w:rsidRPr="00F26209" w:rsidRDefault="000460CD" w:rsidP="00F262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коммуникативные способности воспитанников: умения слушать товарищей, высказывать свою точку зрения.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Оснащение занятия:</w:t>
      </w:r>
    </w:p>
    <w:p w:rsidR="000460CD" w:rsidRPr="00F26209" w:rsidRDefault="000460CD" w:rsidP="00F26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мультимедийный проектор, экран, ноутбуки (5 шт.)</w:t>
      </w:r>
    </w:p>
    <w:p w:rsidR="000460CD" w:rsidRPr="00F26209" w:rsidRDefault="000460CD" w:rsidP="00F262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презентация, выполненная в программе </w:t>
      </w:r>
      <w:proofErr w:type="spellStart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Mikrosoft</w:t>
      </w:r>
      <w:proofErr w:type="spellEnd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PowerPoint</w:t>
      </w:r>
      <w:proofErr w:type="spellEnd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DF1B08" w:rsidRPr="00F26209" w:rsidRDefault="00DF1B08" w:rsidP="00F26209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Ход занятия</w:t>
      </w:r>
    </w:p>
    <w:p w:rsidR="00DF1B08" w:rsidRPr="008558D4" w:rsidRDefault="008558D4" w:rsidP="008558D4">
      <w:pPr>
        <w:pStyle w:val="ad"/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Организационный момент.</w:t>
      </w:r>
    </w:p>
    <w:p w:rsidR="000460CD" w:rsidRPr="00F26209" w:rsidRDefault="00DF1B08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58D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Воспитатель: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460CD"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Сегодня, на нашем занятии, мы с вами попробуем разобраться, как правильно выбрать чайник, греет ли шуба, почему у сковородки ручка пластмассовая, зачем трактору широкие гусеницы? Поэтому занятие называется “Как? Зачем? Почему?”</w:t>
      </w:r>
    </w:p>
    <w:p w:rsidR="000460CD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</w:t>
      </w:r>
    </w:p>
    <w:p w:rsidR="008558D4" w:rsidRPr="008558D4" w:rsidRDefault="008558D4" w:rsidP="00F26209">
      <w:pPr>
        <w:pStyle w:val="ad"/>
        <w:numPr>
          <w:ilvl w:val="1"/>
          <w:numId w:val="2"/>
        </w:num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Основная часть.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Итак, </w:t>
      </w: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первая страничка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: как правильно выбрать чайник.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2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Ответьте на вопрос: что общего между этими сосудами?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3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(Ответы воспитанников)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Сосуды, которые соединены между собой в нижней части, называются сообщающимися.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4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Опыт с сообщающимися сосудами.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Каков уровень жидкости в сообщающихся сосудах? (Ответы)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- В сообщающихся сосудах жидкость устанавливается на одном уровне. Это свойство сообщающихся сосудов.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5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В какой из этих чайников можно налить больше воды и почему? (Ответы воспитанников).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6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Значит в первую очередь, при покупке чайника, надо обращать внимание на расположение носика.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отправляемся в магазин за чайниками. (</w:t>
      </w:r>
      <w:proofErr w:type="gramStart"/>
      <w:r w:rsidR="00E95640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самостоятельная</w:t>
      </w:r>
      <w:proofErr w:type="gramEnd"/>
      <w:r w:rsidR="00E9564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работа на ноутбуке, найти картинку под названием «Магазин», открыть ее). К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аждый должен ответить на вопрос: купил бы он такой чайник и почему?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 </w:t>
      </w: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Следующая страничка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: греет ли шуба? (Ответы воспитанников).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7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Опыт: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 перед занятием взяли два комочка снега: один завернули в шубу, а другой оставили на блюдце. Тот комочек, который был на блюдце, почти растаял, а завернутый в шубу – нет.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Кто может это объяснить? (Ответы)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Значит, шуба не греет, она, ребята, только сохраняет тепло или холод. А почему? Потому что между ворсинками находится воздух, который является плохим проводником тепла.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А теперь попробуйте ответить на следующие вопросы.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Зачем животным мех?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8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На какой картинке птицы сфотографированы во время мороза? Как вы об этом догадались?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9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Почему кастрюли, сковородки, подошвы утюгов делают из металла?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10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Почему у сковородки, утюга и чайника ручки пластмассовые?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11</w:t>
      </w:r>
    </w:p>
    <w:p w:rsidR="000460CD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Физминутка</w:t>
      </w:r>
      <w:proofErr w:type="spellEnd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: (по классу развешаны картинки). Я буду читать загадки, а вы находите отгадку и снимаете эту картинку.</w:t>
      </w:r>
    </w:p>
    <w:p w:rsidR="00471084" w:rsidRPr="00471084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471084" w:rsidRPr="00471084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</w:rPr>
          <w:t>Приложение 1</w:t>
        </w:r>
      </w:hyperlink>
    </w:p>
    <w:p w:rsidR="000460CD" w:rsidRPr="00F26209" w:rsidRDefault="000460CD" w:rsidP="00F26209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Бабушка из сладких ягод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Наварила что-то.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его нам хватит на год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 чаю и в компоты.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(Варенье)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А скажите, пожалуйста, почему варенье при варке мешают деревянной ложкой?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 (Ответы ребят)</w:t>
      </w:r>
    </w:p>
    <w:p w:rsidR="000460CD" w:rsidRPr="00F26209" w:rsidRDefault="000460CD" w:rsidP="00F26209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Всегда шагаем мы вдвоем,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Похожие, как братья.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Мы за обедом – под столом,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ночью – под кроватью.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(Ботинки)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В какой обуви ноги замерзнут быстрее: в тесной или в просторной? Почему?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 (Ответы ребят)</w:t>
      </w:r>
    </w:p>
    <w:p w:rsidR="000460CD" w:rsidRPr="00F26209" w:rsidRDefault="000460CD" w:rsidP="00F26209">
      <w:pPr>
        <w:spacing w:after="17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- Значит, покупая зимнюю обувь, надо помнить о том, что она должна быть просторной.</w:t>
      </w:r>
    </w:p>
    <w:p w:rsidR="000460CD" w:rsidRPr="00F26209" w:rsidRDefault="000460CD" w:rsidP="00F26209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Поле хрустальное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Межи деревянные.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(Окно)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Почему рамы делают двойными?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(Ответы ребят)</w:t>
      </w:r>
    </w:p>
    <w:p w:rsidR="000460CD" w:rsidRPr="00F26209" w:rsidRDefault="000460CD" w:rsidP="00F26209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Всех кормлю с охотою,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А сама </w:t>
      </w:r>
      <w:proofErr w:type="spellStart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безротая</w:t>
      </w:r>
      <w:proofErr w:type="spellEnd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.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(Ложка)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- Зачем перед тем, как налить в стакан кипяток, туда опускают ложку?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(Ответы ребят)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 </w:t>
      </w: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Третья страничка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: как надо приближаться к человеку, провалившемуся под лед? Почему? Давайте разберемся.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Для начала послушайте стихотворение:</w:t>
      </w:r>
    </w:p>
    <w:p w:rsidR="000460CD" w:rsidRPr="00F26209" w:rsidRDefault="000460CD" w:rsidP="00F26209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Вышел бычок на </w:t>
      </w:r>
      <w:proofErr w:type="gramStart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дорожку,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Наступил</w:t>
      </w:r>
      <w:proofErr w:type="gramEnd"/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муравью он на ножку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вежливо очень сказал муравью: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Можешь и ты наступить на мою.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12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 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А как вы думаете, одинаков ли будет результат?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Кто большее давление оказывает на землю слон или слоненок?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13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Кто глубже провалится в снег взрослый или ребенок? (Ответы воспитанников)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- Значит чем больше вес, тем больше давление.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Кто большее давление оказывает на снег мальчик на лыжах или без лыж?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14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Значит, чем больше площадь поверхности, тем меньше давление.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Физминутка</w:t>
      </w:r>
      <w:proofErr w:type="spellEnd"/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Пожалуйста, встаньте.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Вы сейчас оказываете давление на пол?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Изменится ли давление, если мы: поднимем руки, разведем их в стороны?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А можно ли увеличить это давление?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А как уменьшить давление?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15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 </w:t>
      </w: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Игра “Выбери картинки”:</w:t>
      </w: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 что используют для уменьшения давлени</w:t>
      </w:r>
      <w:r w:rsidR="00471084">
        <w:rPr>
          <w:rFonts w:ascii="Times New Roman" w:eastAsia="Times New Roman" w:hAnsi="Times New Roman" w:cs="Times New Roman"/>
          <w:color w:val="333333"/>
          <w:sz w:val="28"/>
          <w:szCs w:val="28"/>
        </w:rPr>
        <w:t>я и что для увеличения давления  (самостоятельная работа на ноутбуке)</w:t>
      </w:r>
    </w:p>
    <w:p w:rsidR="000460CD" w:rsidRPr="00110729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0460CD" w:rsidRPr="0011072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</w:rPr>
          <w:t>Приложение 2</w:t>
        </w:r>
      </w:hyperlink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Памятка о безопасности на водоемах весной.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вы можете ответить на вопрос: как надо приближаться к человеку, провалившемуся под лед, и почему?</w:t>
      </w:r>
    </w:p>
    <w:p w:rsidR="000460CD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16</w:t>
      </w:r>
    </w:p>
    <w:p w:rsidR="00CC351D" w:rsidRPr="00CC351D" w:rsidRDefault="00CC351D" w:rsidP="00CC351D">
      <w:pPr>
        <w:pStyle w:val="ad"/>
        <w:numPr>
          <w:ilvl w:val="1"/>
          <w:numId w:val="2"/>
        </w:num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Подведение итогов.</w:t>
      </w:r>
    </w:p>
    <w:p w:rsidR="000460CD" w:rsidRPr="00F26209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Рефлексия:</w:t>
      </w:r>
    </w:p>
    <w:p w:rsidR="000460CD" w:rsidRPr="00F26209" w:rsidRDefault="000460CD" w:rsidP="00F262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Что Вас сегодня удивило?</w:t>
      </w:r>
    </w:p>
    <w:p w:rsidR="000460CD" w:rsidRPr="00F26209" w:rsidRDefault="000460CD" w:rsidP="00F262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Что запомнили?</w:t>
      </w:r>
    </w:p>
    <w:p w:rsidR="000460CD" w:rsidRPr="00F26209" w:rsidRDefault="000460CD" w:rsidP="00F262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Чему научились?</w:t>
      </w:r>
    </w:p>
    <w:p w:rsidR="000460CD" w:rsidRPr="00F26209" w:rsidRDefault="000460CD" w:rsidP="00F262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Что заинтересовало?</w:t>
      </w:r>
    </w:p>
    <w:p w:rsidR="000460CD" w:rsidRDefault="000460CD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6209">
        <w:rPr>
          <w:rFonts w:ascii="Times New Roman" w:eastAsia="Times New Roman" w:hAnsi="Times New Roman" w:cs="Times New Roman"/>
          <w:color w:val="333333"/>
          <w:sz w:val="28"/>
          <w:szCs w:val="28"/>
        </w:rPr>
        <w:t>Слайд 17</w:t>
      </w:r>
    </w:p>
    <w:p w:rsidR="00464841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4841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4841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4841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4841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64841" w:rsidRPr="00F26209" w:rsidRDefault="00464841" w:rsidP="00F26209">
      <w:pPr>
        <w:shd w:val="clear" w:color="auto" w:fill="FFFFFF"/>
        <w:spacing w:after="17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10729" w:rsidRPr="00110729" w:rsidRDefault="00110729" w:rsidP="00110729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10729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Приложение 1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370"/>
        <w:gridCol w:w="5206"/>
      </w:tblGrid>
      <w:tr w:rsidR="00110729" w:rsidTr="004F4FC6">
        <w:tc>
          <w:tcPr>
            <w:tcW w:w="4365" w:type="dxa"/>
          </w:tcPr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637790" cy="2564765"/>
                  <wp:effectExtent l="0" t="0" r="0" b="0"/>
                  <wp:docPr id="12" name="Рисунок 12" descr="250889655668288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250889655668288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256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6" w:type="dxa"/>
          </w:tcPr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163570" cy="2354580"/>
                  <wp:effectExtent l="0" t="0" r="0" b="0"/>
                  <wp:docPr id="11" name="Рисунок 11" descr="5089-10997-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5089-10997-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570" cy="235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729" w:rsidTr="004F4FC6">
        <w:tc>
          <w:tcPr>
            <w:tcW w:w="4365" w:type="dxa"/>
          </w:tcPr>
          <w:p w:rsidR="00110729" w:rsidRDefault="00110729" w:rsidP="004F4FC6">
            <w:pPr>
              <w:jc w:val="both"/>
            </w:pPr>
            <w:r>
              <w:t xml:space="preserve">         </w:t>
            </w:r>
          </w:p>
          <w:p w:rsidR="00110729" w:rsidRDefault="00110729" w:rsidP="004F4FC6">
            <w:pPr>
              <w:jc w:val="both"/>
            </w:pPr>
          </w:p>
          <w:p w:rsidR="00110729" w:rsidRDefault="00110729" w:rsidP="004F4FC6">
            <w:pPr>
              <w:jc w:val="both"/>
            </w:pPr>
            <w:r>
              <w:t xml:space="preserve">          </w:t>
            </w:r>
            <w:r>
              <w:rPr>
                <w:noProof/>
              </w:rPr>
              <w:drawing>
                <wp:inline distT="0" distB="0" distL="0" distR="0">
                  <wp:extent cx="2165350" cy="2165350"/>
                  <wp:effectExtent l="0" t="0" r="0" b="0"/>
                  <wp:docPr id="10" name="Рисунок 10" descr="i?id=efc7e3e5597db1dd83b385cd9c963e26-03-144&amp;n=33&amp;h=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?id=efc7e3e5597db1dd83b385cd9c963e26-03-144&amp;n=33&amp;h=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216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729" w:rsidRDefault="00110729" w:rsidP="004F4FC6">
            <w:pPr>
              <w:jc w:val="both"/>
            </w:pPr>
          </w:p>
          <w:p w:rsidR="00110729" w:rsidRDefault="00110729" w:rsidP="004F4FC6">
            <w:pPr>
              <w:jc w:val="both"/>
            </w:pPr>
          </w:p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6" w:type="dxa"/>
          </w:tcPr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10729" w:rsidRDefault="00110729" w:rsidP="004F4F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2417445" cy="2280920"/>
                  <wp:effectExtent l="0" t="0" r="0" b="0"/>
                  <wp:docPr id="9" name="Рисунок 9" descr="i?id=56ba4deeae4702e95e0281f21509c34f-110-144&amp;n=33&amp;h=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?id=56ba4deeae4702e95e0281f21509c34f-110-144&amp;n=33&amp;h=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7445" cy="228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729" w:rsidRPr="00213F13" w:rsidRDefault="00110729" w:rsidP="00110729">
      <w:pPr>
        <w:jc w:val="both"/>
        <w:rPr>
          <w:b/>
          <w:bCs/>
          <w:sz w:val="28"/>
          <w:szCs w:val="28"/>
        </w:rPr>
      </w:pPr>
    </w:p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Default="00110729" w:rsidP="00110729">
      <w:pPr>
        <w:rPr>
          <w:b/>
          <w:bCs/>
          <w:sz w:val="28"/>
          <w:szCs w:val="28"/>
        </w:rPr>
      </w:pPr>
    </w:p>
    <w:p w:rsidR="00464841" w:rsidRDefault="00464841" w:rsidP="00110729">
      <w:pPr>
        <w:rPr>
          <w:b/>
          <w:bCs/>
          <w:sz w:val="28"/>
          <w:szCs w:val="28"/>
        </w:rPr>
      </w:pPr>
    </w:p>
    <w:p w:rsidR="00464841" w:rsidRDefault="00464841" w:rsidP="00110729">
      <w:pPr>
        <w:rPr>
          <w:b/>
          <w:bCs/>
          <w:sz w:val="28"/>
          <w:szCs w:val="28"/>
        </w:rPr>
      </w:pPr>
    </w:p>
    <w:p w:rsidR="00110729" w:rsidRPr="00110729" w:rsidRDefault="00110729" w:rsidP="00110729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10729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Приложение 2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10729" w:rsidTr="004F4FC6">
        <w:tc>
          <w:tcPr>
            <w:tcW w:w="4785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18030" cy="2018030"/>
                  <wp:effectExtent l="0" t="0" r="0" b="0"/>
                  <wp:docPr id="8" name="Рисунок 8" descr="i?id=448316432a7882db01ba5d0cbe422457-01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?id=448316432a7882db01ba5d0cbe422457-01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30" cy="201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480310" cy="1965325"/>
                  <wp:effectExtent l="0" t="0" r="0" b="0"/>
                  <wp:docPr id="7" name="Рисунок 7" descr="i?id=8e482a397249b38256a5f5ae4b92456b-78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?id=8e482a397249b38256a5f5ae4b92456b-78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310" cy="196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729" w:rsidTr="004F4FC6">
        <w:tc>
          <w:tcPr>
            <w:tcW w:w="4785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480310" cy="1891665"/>
                  <wp:effectExtent l="0" t="0" r="0" b="0"/>
                  <wp:docPr id="6" name="Рисунок 6" descr="i?id=ea071d57f1793c6c661df44169cb4fa9-106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?id=ea071d57f1793c6c661df44169cb4fa9-106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310" cy="189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28800" cy="1828800"/>
                  <wp:effectExtent l="0" t="0" r="0" b="0"/>
                  <wp:docPr id="5" name="Рисунок 5" descr="i?id=37e0a1b2e2dc299de0f96ef01e1c953d-119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?id=37e0a1b2e2dc299de0f96ef01e1c953d-119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729" w:rsidTr="004F4FC6">
        <w:tc>
          <w:tcPr>
            <w:tcW w:w="4785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18030" cy="2018030"/>
                  <wp:effectExtent l="0" t="0" r="0" b="0"/>
                  <wp:docPr id="4" name="Рисунок 4" descr="i?id=af160cad160fa1fd0766a5df6d42a213-06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?id=af160cad160fa1fd0766a5df6d42a213-06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30" cy="201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858770" cy="1702435"/>
                  <wp:effectExtent l="0" t="0" r="0" b="0"/>
                  <wp:docPr id="3" name="Рисунок 3" descr="i?id=4d9bc7ec94451fc25c3d17602967b16b-77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?id=4d9bc7ec94451fc25c3d17602967b16b-77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770" cy="170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729" w:rsidTr="004F4FC6">
        <w:tc>
          <w:tcPr>
            <w:tcW w:w="4785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480310" cy="1660525"/>
                  <wp:effectExtent l="0" t="0" r="0" b="0"/>
                  <wp:docPr id="2" name="Рисунок 2" descr="i?id=d48ef393ea98ded8c8b235bfe64521c0-84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?id=d48ef393ea98ded8c8b235bfe64521c0-84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310" cy="166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10729" w:rsidRDefault="00110729" w:rsidP="004F4F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512060" cy="1713230"/>
                  <wp:effectExtent l="0" t="0" r="0" b="0"/>
                  <wp:docPr id="1" name="Рисунок 1" descr="i?id=13930ef97c7dbb0e73e1745f44f4ae46-124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?id=13930ef97c7dbb0e73e1745f44f4ae46-124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171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729" w:rsidRDefault="00110729" w:rsidP="00110729">
      <w:pPr>
        <w:jc w:val="center"/>
        <w:rPr>
          <w:b/>
          <w:bCs/>
          <w:sz w:val="28"/>
          <w:szCs w:val="28"/>
        </w:rPr>
      </w:pPr>
    </w:p>
    <w:p w:rsidR="00110729" w:rsidRPr="005204BB" w:rsidRDefault="00110729" w:rsidP="00110729">
      <w:pPr>
        <w:jc w:val="both"/>
        <w:rPr>
          <w:b/>
          <w:bCs/>
          <w:sz w:val="28"/>
          <w:szCs w:val="28"/>
        </w:rPr>
      </w:pPr>
    </w:p>
    <w:p w:rsidR="00C65BA5" w:rsidRPr="000460CD" w:rsidRDefault="00C65BA5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C65BA5" w:rsidRPr="000460CD" w:rsidSect="00464841">
      <w:headerReference w:type="default" r:id="rId21"/>
      <w:pgSz w:w="11906" w:h="16838"/>
      <w:pgMar w:top="851" w:right="1133" w:bottom="1135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058" w:rsidRDefault="00415058" w:rsidP="00415058">
      <w:pPr>
        <w:spacing w:after="0" w:line="240" w:lineRule="auto"/>
      </w:pPr>
      <w:r>
        <w:separator/>
      </w:r>
    </w:p>
  </w:endnote>
  <w:endnote w:type="continuationSeparator" w:id="0">
    <w:p w:rsidR="00415058" w:rsidRDefault="00415058" w:rsidP="0041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058" w:rsidRDefault="00415058" w:rsidP="00415058">
      <w:pPr>
        <w:spacing w:after="0" w:line="240" w:lineRule="auto"/>
      </w:pPr>
      <w:r>
        <w:separator/>
      </w:r>
    </w:p>
  </w:footnote>
  <w:footnote w:type="continuationSeparator" w:id="0">
    <w:p w:rsidR="00415058" w:rsidRDefault="00415058" w:rsidP="0041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841" w:rsidRDefault="00464841">
    <w:pPr>
      <w:pStyle w:val="a6"/>
    </w:pPr>
  </w:p>
  <w:p w:rsidR="00415058" w:rsidRPr="00AB0F6E" w:rsidRDefault="00415058" w:rsidP="00AB0F6E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45959"/>
    <w:multiLevelType w:val="multilevel"/>
    <w:tmpl w:val="71D6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5B1F32"/>
    <w:multiLevelType w:val="multilevel"/>
    <w:tmpl w:val="CB843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8745E"/>
    <w:multiLevelType w:val="multilevel"/>
    <w:tmpl w:val="13C8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60CD"/>
    <w:rsid w:val="000460CD"/>
    <w:rsid w:val="00110729"/>
    <w:rsid w:val="003E1BCC"/>
    <w:rsid w:val="004041D2"/>
    <w:rsid w:val="00415058"/>
    <w:rsid w:val="00464841"/>
    <w:rsid w:val="00471084"/>
    <w:rsid w:val="00546A9A"/>
    <w:rsid w:val="00803846"/>
    <w:rsid w:val="008558D4"/>
    <w:rsid w:val="00AB0F6E"/>
    <w:rsid w:val="00C65BA5"/>
    <w:rsid w:val="00C915AE"/>
    <w:rsid w:val="00CC351D"/>
    <w:rsid w:val="00DF1B08"/>
    <w:rsid w:val="00E95640"/>
    <w:rsid w:val="00E95D71"/>
    <w:rsid w:val="00F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7FFEF5-4FDD-4B8B-9EF5-A2537C94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6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60CD"/>
    <w:rPr>
      <w:b/>
      <w:bCs/>
    </w:rPr>
  </w:style>
  <w:style w:type="character" w:styleId="a5">
    <w:name w:val="Emphasis"/>
    <w:basedOn w:val="a0"/>
    <w:uiPriority w:val="20"/>
    <w:qFormat/>
    <w:rsid w:val="000460C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460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415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5058"/>
  </w:style>
  <w:style w:type="paragraph" w:styleId="a8">
    <w:name w:val="footer"/>
    <w:basedOn w:val="a"/>
    <w:link w:val="a9"/>
    <w:uiPriority w:val="99"/>
    <w:unhideWhenUsed/>
    <w:rsid w:val="00415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5058"/>
  </w:style>
  <w:style w:type="paragraph" w:styleId="aa">
    <w:name w:val="Balloon Text"/>
    <w:basedOn w:val="a"/>
    <w:link w:val="ab"/>
    <w:uiPriority w:val="99"/>
    <w:semiHidden/>
    <w:unhideWhenUsed/>
    <w:rsid w:val="00415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5058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110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55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7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3394">
          <w:blockQuote w:val="1"/>
          <w:marLeft w:val="0"/>
          <w:marRight w:val="0"/>
          <w:marTop w:val="0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267">
          <w:blockQuote w:val="1"/>
          <w:marLeft w:val="0"/>
          <w:marRight w:val="0"/>
          <w:marTop w:val="0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735">
          <w:blockQuote w:val="1"/>
          <w:marLeft w:val="0"/>
          <w:marRight w:val="0"/>
          <w:marTop w:val="0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416">
          <w:blockQuote w:val="1"/>
          <w:marLeft w:val="0"/>
          <w:marRight w:val="0"/>
          <w:marTop w:val="0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121">
          <w:blockQuote w:val="1"/>
          <w:marLeft w:val="0"/>
          <w:marRight w:val="0"/>
          <w:marTop w:val="0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654815/pril2.doc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xn--i1abbnckbmcl9fb.xn--p1ai/%D1%81%D1%82%D0%B0%D1%82%D1%8C%D0%B8/654815/pril1.doc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Admin1</cp:lastModifiedBy>
  <cp:revision>5</cp:revision>
  <dcterms:created xsi:type="dcterms:W3CDTF">2018-02-27T08:40:00Z</dcterms:created>
  <dcterms:modified xsi:type="dcterms:W3CDTF">2021-10-20T18:08:00Z</dcterms:modified>
</cp:coreProperties>
</file>