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40A4" w:rsidRDefault="000340A4" w:rsidP="00F723B0">
      <w:pPr>
        <w:pStyle w:val="Standard"/>
      </w:pPr>
    </w:p>
    <w:p w:rsidR="000340A4" w:rsidRDefault="005C644E">
      <w:pPr>
        <w:pStyle w:val="Standard"/>
        <w:jc w:val="center"/>
      </w:pPr>
      <w:r>
        <w:rPr>
          <w:rFonts w:ascii="Times New Roman" w:hAnsi="Times New Roman" w:cs="Times New Roman"/>
          <w:color w:val="000000"/>
          <w:sz w:val="24"/>
          <w:szCs w:val="24"/>
        </w:rPr>
        <w:t>«Физкультурно-оздоровительные технологии»</w:t>
      </w:r>
    </w:p>
    <w:p w:rsidR="000340A4" w:rsidRDefault="000340A4">
      <w:pPr>
        <w:pStyle w:val="Standard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0340A4" w:rsidRDefault="005C644E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color w:val="000000"/>
          <w:sz w:val="24"/>
          <w:szCs w:val="24"/>
        </w:rPr>
        <w:t>Введение</w:t>
      </w:r>
    </w:p>
    <w:p w:rsidR="000340A4" w:rsidRDefault="005C644E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Наш детский сад оздоровительной направленностью для детей с туберкулезной интоксикацией. В нашем детском саду воспитание здорового дошкольника- одно из приоритетных направлений образовательного процесса. Мы в своей деятельности исходим из представлений о том, что целью физического воспитания является формирование здорового, крепкого, закаленного, жизнерадостного, отзывчивого, инициативного ребенка, хорошо владеющего своими движениями, любящего физические и спортивные упражнения, способного к  обучению в школе и активной последующей творческой деятельности.</w:t>
      </w:r>
    </w:p>
    <w:p w:rsidR="000340A4" w:rsidRDefault="005C644E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уальность: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Дошкольный возраст – это важный период формирования человеческой личности и прочных основ физического здоровья. Именно в этом возрасте закладываются основы физического развития, формируются двигательные навыки, создается фундамент для воспитания физических качеств.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  <w:t>Проблема повышения эффективности физического воспитания детей дошкольного возраста, особо остро обозначившаяся в последнее время в связи с ухудшающимся здоровьем детей, требует своего скорейшего разрешения. Одним из путей решения этой проблемы является целенаправленное использование в процессе физического воспитания дошкольников инновационных физкультурно-оздоровительных методик и технологий.</w:t>
      </w:r>
    </w:p>
    <w:p w:rsidR="000340A4" w:rsidRDefault="005C644E">
      <w:pPr>
        <w:pStyle w:val="Standard"/>
        <w:spacing w:after="0" w:line="240" w:lineRule="auto"/>
        <w:ind w:firstLine="709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Физическое воспитание и оздоровление дошкольников - сложный процесс. Усвоение техники выполнения физических упражнений первоначально осуществляется на специально организованных физкультурных занятиях, но в дальнейшем ребенок использует эти движения в повседневной жизни, в самостоятельной деятельности, поэтому привычка действовать определенным образом успешно складывается только при тесном взаимодействии инструктора по физическому воспитанию, воспитателя группы и семьи.</w:t>
      </w:r>
    </w:p>
    <w:p w:rsidR="000340A4" w:rsidRDefault="005C644E">
      <w:pPr>
        <w:pStyle w:val="Standard"/>
        <w:spacing w:after="0" w:line="240" w:lineRule="auto"/>
        <w:ind w:firstLine="709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Цель работы: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создание условий для физического развития, сохранения и укрепления здоровья детей, повышение активности детей посредством физкультурно-оздоровительных технологий.</w:t>
      </w:r>
    </w:p>
    <w:p w:rsidR="000340A4" w:rsidRDefault="005C644E">
      <w:pPr>
        <w:pStyle w:val="c3"/>
        <w:shd w:val="clear" w:color="auto" w:fill="FFFFFF"/>
        <w:spacing w:before="0" w:after="0"/>
        <w:ind w:firstLine="709"/>
        <w:jc w:val="both"/>
      </w:pPr>
      <w:r>
        <w:rPr>
          <w:rFonts w:eastAsia="Times New Roman"/>
          <w:color w:val="000000"/>
          <w:shd w:val="clear" w:color="auto" w:fill="FFFFFF"/>
        </w:rPr>
        <w:t xml:space="preserve">    </w:t>
      </w:r>
      <w:r>
        <w:rPr>
          <w:rStyle w:val="c0"/>
          <w:color w:val="000000"/>
        </w:rPr>
        <w:t>Физкультурно-оздоровительная деятельность направленна на достижение и поддержание физического благополучия и на снижение риска развития заболеваний средствами физической культуры и оздоровления.</w:t>
      </w:r>
    </w:p>
    <w:p w:rsidR="000340A4" w:rsidRDefault="005C644E">
      <w:pPr>
        <w:pStyle w:val="c3"/>
        <w:shd w:val="clear" w:color="auto" w:fill="FFFFFF"/>
        <w:spacing w:before="0" w:after="0"/>
        <w:ind w:firstLine="709"/>
        <w:jc w:val="both"/>
      </w:pPr>
      <w:r>
        <w:rPr>
          <w:rStyle w:val="c0"/>
          <w:color w:val="000000"/>
        </w:rPr>
        <w:t>К задачам данной деятельности относится:</w:t>
      </w:r>
    </w:p>
    <w:p w:rsidR="000340A4" w:rsidRDefault="005C644E">
      <w:pPr>
        <w:pStyle w:val="c26"/>
        <w:shd w:val="clear" w:color="auto" w:fill="FFFFFF"/>
        <w:spacing w:before="0" w:after="0"/>
        <w:ind w:firstLine="709"/>
        <w:jc w:val="both"/>
      </w:pPr>
      <w:r>
        <w:rPr>
          <w:rStyle w:val="c0"/>
          <w:color w:val="000000"/>
        </w:rPr>
        <w:t>- развитие физических качеств;</w:t>
      </w:r>
    </w:p>
    <w:p w:rsidR="000340A4" w:rsidRDefault="005C644E">
      <w:pPr>
        <w:pStyle w:val="c26"/>
        <w:shd w:val="clear" w:color="auto" w:fill="FFFFFF"/>
        <w:spacing w:before="0" w:after="0"/>
        <w:ind w:firstLine="709"/>
        <w:jc w:val="both"/>
      </w:pPr>
      <w:r>
        <w:rPr>
          <w:rStyle w:val="c0"/>
          <w:color w:val="000000"/>
        </w:rPr>
        <w:t>- контроль двигательной активности и становление физической культуры дошкольников,</w:t>
      </w:r>
    </w:p>
    <w:p w:rsidR="000340A4" w:rsidRDefault="005C644E">
      <w:pPr>
        <w:pStyle w:val="c26"/>
        <w:shd w:val="clear" w:color="auto" w:fill="FFFFFF"/>
        <w:spacing w:before="0" w:after="0"/>
        <w:ind w:firstLine="709"/>
        <w:jc w:val="both"/>
      </w:pPr>
      <w:r>
        <w:rPr>
          <w:rStyle w:val="c0"/>
          <w:color w:val="000000"/>
        </w:rPr>
        <w:t>- формирование правильной осанки, профилактика нарушений опорно-двигательного аппарата;</w:t>
      </w:r>
    </w:p>
    <w:p w:rsidR="000340A4" w:rsidRDefault="005C644E">
      <w:pPr>
        <w:pStyle w:val="c26"/>
        <w:shd w:val="clear" w:color="auto" w:fill="FFFFFF"/>
        <w:spacing w:before="0" w:after="0"/>
        <w:ind w:firstLine="709"/>
        <w:jc w:val="both"/>
      </w:pPr>
      <w:r>
        <w:rPr>
          <w:rStyle w:val="c0"/>
          <w:color w:val="000000"/>
        </w:rPr>
        <w:t>- воспитание привычки повседневной физической активности;</w:t>
      </w:r>
    </w:p>
    <w:p w:rsidR="000340A4" w:rsidRDefault="005C644E">
      <w:pPr>
        <w:pStyle w:val="c26"/>
        <w:shd w:val="clear" w:color="auto" w:fill="FFFFFF"/>
        <w:spacing w:before="0" w:after="0"/>
        <w:ind w:firstLine="709"/>
        <w:jc w:val="both"/>
      </w:pPr>
      <w:r>
        <w:rPr>
          <w:rStyle w:val="c0"/>
          <w:color w:val="000000"/>
        </w:rPr>
        <w:t>- обеспечить профилактику заболеваний.</w:t>
      </w:r>
    </w:p>
    <w:p w:rsidR="000340A4" w:rsidRDefault="005C644E">
      <w:pPr>
        <w:pStyle w:val="c26"/>
        <w:shd w:val="clear" w:color="auto" w:fill="FFFFFF"/>
        <w:spacing w:before="0" w:after="0"/>
        <w:ind w:firstLine="709"/>
        <w:jc w:val="both"/>
      </w:pPr>
      <w:r>
        <w:rPr>
          <w:rStyle w:val="c0"/>
          <w:color w:val="000000"/>
        </w:rPr>
        <w:t xml:space="preserve">   </w:t>
      </w:r>
      <w:r>
        <w:rPr>
          <w:rFonts w:eastAsia="Times New Roman"/>
          <w:color w:val="000000"/>
          <w:shd w:val="clear" w:color="auto" w:fill="FFFFFF"/>
        </w:rPr>
        <w:t>Формирование физической культуры личности можно обеспечить только благодаря сбалансированной системе педагогических воздействий на ее интеллектуальную, эмоционально-волевую и практическую деятельность, как со стороны педагогов, так и под влиянием родителей.</w:t>
      </w:r>
    </w:p>
    <w:p w:rsidR="000340A4" w:rsidRDefault="005C644E">
      <w:pPr>
        <w:pStyle w:val="c26"/>
        <w:shd w:val="clear" w:color="auto" w:fill="FFFFFF"/>
        <w:spacing w:before="0" w:after="0"/>
        <w:ind w:firstLine="709"/>
        <w:jc w:val="both"/>
      </w:pPr>
      <w:r>
        <w:rPr>
          <w:rFonts w:eastAsia="Times New Roman"/>
          <w:color w:val="000000"/>
          <w:shd w:val="clear" w:color="auto" w:fill="FFFFFF"/>
        </w:rPr>
        <w:t>В своей работе мы используем следующую систему:</w:t>
      </w:r>
    </w:p>
    <w:tbl>
      <w:tblPr>
        <w:tblW w:w="9910" w:type="dxa"/>
        <w:tblInd w:w="-4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9"/>
        <w:gridCol w:w="2012"/>
        <w:gridCol w:w="2582"/>
        <w:gridCol w:w="2777"/>
      </w:tblGrid>
      <w:tr w:rsidR="000340A4">
        <w:trPr>
          <w:trHeight w:val="2100"/>
        </w:trPr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6"/>
              <w:spacing w:before="0" w:after="0"/>
              <w:ind w:firstLine="709"/>
              <w:jc w:val="center"/>
            </w:pPr>
            <w:r>
              <w:rPr>
                <w:rStyle w:val="c10"/>
                <w:b/>
                <w:bCs/>
                <w:color w:val="000000"/>
              </w:rPr>
              <w:lastRenderedPageBreak/>
              <w:t>Виды физкультурно-оздоровительных технологий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6"/>
              <w:spacing w:before="0" w:after="0"/>
              <w:ind w:firstLine="709"/>
              <w:jc w:val="center"/>
            </w:pPr>
            <w:r>
              <w:rPr>
                <w:rStyle w:val="c10"/>
                <w:b/>
                <w:bCs/>
                <w:color w:val="000000"/>
              </w:rPr>
              <w:t>Время проведения в режиме дня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6"/>
              <w:spacing w:before="0" w:after="0"/>
              <w:ind w:firstLine="709"/>
              <w:jc w:val="center"/>
            </w:pPr>
            <w:r>
              <w:rPr>
                <w:rStyle w:val="c10"/>
                <w:b/>
                <w:bCs/>
                <w:color w:val="000000"/>
              </w:rPr>
              <w:t>Характеристика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6"/>
              <w:spacing w:before="0" w:after="0"/>
              <w:ind w:firstLine="709"/>
              <w:jc w:val="center"/>
            </w:pPr>
            <w:r>
              <w:rPr>
                <w:rStyle w:val="c10"/>
                <w:b/>
                <w:bCs/>
                <w:color w:val="000000"/>
              </w:rPr>
              <w:t>Результат</w:t>
            </w:r>
          </w:p>
        </w:tc>
      </w:tr>
      <w:tr w:rsidR="000340A4">
        <w:trPr>
          <w:trHeight w:val="2100"/>
        </w:trPr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6"/>
              <w:spacing w:before="0" w:after="0"/>
              <w:ind w:firstLine="709"/>
            </w:pPr>
            <w:r>
              <w:rPr>
                <w:b/>
                <w:bCs/>
                <w:color w:val="000000"/>
              </w:rPr>
              <w:t>Утренняя гимнастика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22"/>
              <w:spacing w:before="0" w:after="0"/>
              <w:ind w:firstLine="709"/>
            </w:pPr>
            <w:r>
              <w:rPr>
                <w:rStyle w:val="c0"/>
                <w:color w:val="000000"/>
              </w:rPr>
              <w:t>Ежедневно, утром, перед завтраком.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Комплекс физических упражнений, выполняемых утром, с целью разминки мышц и суставов.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Обеспечивает оптимальную возбудимость     нервной системы,         улучшает работу сердца, увеличивает кровообращение      и дыхание, что обеспечивает повышенную    доставку питательных веществ и кислорода к клеткам</w:t>
            </w:r>
            <w:r>
              <w:rPr>
                <w:rStyle w:val="c47"/>
                <w:color w:val="000000"/>
              </w:rPr>
              <w:t>.</w:t>
            </w:r>
          </w:p>
        </w:tc>
      </w:tr>
      <w:tr w:rsidR="000340A4">
        <w:trPr>
          <w:trHeight w:val="180"/>
        </w:trPr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10"/>
                <w:b/>
                <w:bCs/>
                <w:color w:val="000000"/>
              </w:rPr>
              <w:t>Подвижные и спортивные игры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Как часть физкультурного занятия, на прогулке, или   в спортивном зале.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Игры, основанные на выполнении двигательных действий  (бега, прыжков, метания и других движений) имеющие     ряд определенных правил.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  <w:shd w:val="clear" w:color="auto" w:fill="FFFFFF"/>
              </w:rPr>
              <w:t>Развивают и обогащают память, внимание, наблюдательность, сообразительность, выносливость, ловкость, умение преодолевать различные трудности, рационально распределять силы для достижения конечной цели, воспитывают чувство коллективизма, взаимовыручки.</w:t>
            </w:r>
          </w:p>
        </w:tc>
      </w:tr>
      <w:tr w:rsidR="000340A4">
        <w:trPr>
          <w:trHeight w:val="180"/>
        </w:trPr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jc w:val="both"/>
            </w:pPr>
            <w:r>
              <w:rPr>
                <w:b/>
                <w:bCs/>
                <w:color w:val="000000"/>
              </w:rPr>
              <w:t>Корригирующая гимнастика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Как часть физкультурного занятия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Специальные упражнения, которые применяются с целью коррекции уже имеющейся деформации т. е. восстановительной функции и с целью профилактики дефектов осанки. Система упражнений, направленная на профилактику нарушений осанки и плоскостопия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Способствуют формированию правильной осанки, ее коррекции, а так же улучшают координацию движений ребенка. Профилактика плоскостопия, коррекция и формирование правильного свода стопы.</w:t>
            </w:r>
          </w:p>
        </w:tc>
      </w:tr>
      <w:tr w:rsidR="000340A4">
        <w:trPr>
          <w:trHeight w:val="180"/>
        </w:trPr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jc w:val="both"/>
            </w:pPr>
            <w:r>
              <w:rPr>
                <w:rStyle w:val="c10"/>
                <w:b/>
                <w:bCs/>
                <w:color w:val="000000"/>
              </w:rPr>
              <w:t>Летний плескательный бассейн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 xml:space="preserve">Как часть физкультурного занятия в летний </w:t>
            </w:r>
            <w:r>
              <w:rPr>
                <w:rStyle w:val="c0"/>
                <w:color w:val="000000"/>
              </w:rPr>
              <w:lastRenderedPageBreak/>
              <w:t>период в утренние часы с учетом погодных условий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jc w:val="both"/>
            </w:pPr>
            <w:r>
              <w:rPr>
                <w:rFonts w:eastAsia="Times New Roman"/>
                <w:color w:val="000000"/>
                <w:shd w:val="clear" w:color="auto" w:fill="FFFFFF"/>
              </w:rPr>
              <w:lastRenderedPageBreak/>
              <w:t xml:space="preserve"> условия для профилактики нарушений осанки, </w:t>
            </w:r>
            <w:r>
              <w:rPr>
                <w:rFonts w:eastAsia="Times New Roman"/>
                <w:color w:val="000000"/>
                <w:shd w:val="clear" w:color="auto" w:fill="FFFFFF"/>
              </w:rPr>
              <w:lastRenderedPageBreak/>
              <w:t>увеличивает двигательные возможности организма.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jc w:val="both"/>
            </w:pPr>
            <w:r>
              <w:rPr>
                <w:rFonts w:eastAsia="Times New Roman"/>
                <w:color w:val="000000"/>
                <w:shd w:val="clear" w:color="auto" w:fill="FFFFFF"/>
              </w:rPr>
              <w:lastRenderedPageBreak/>
              <w:t xml:space="preserve">Систематические занятия в бассейне улучшают работу </w:t>
            </w:r>
            <w:r>
              <w:rPr>
                <w:rFonts w:eastAsia="Times New Roman"/>
                <w:color w:val="000000"/>
                <w:shd w:val="clear" w:color="auto" w:fill="FFFFFF"/>
              </w:rPr>
              <w:lastRenderedPageBreak/>
              <w:t>органов кровообращения и дыхания</w:t>
            </w:r>
          </w:p>
        </w:tc>
      </w:tr>
      <w:tr w:rsidR="000340A4">
        <w:trPr>
          <w:trHeight w:val="180"/>
        </w:trPr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jc w:val="both"/>
            </w:pPr>
            <w:r>
              <w:rPr>
                <w:rStyle w:val="c10"/>
                <w:b/>
                <w:bCs/>
                <w:color w:val="000000"/>
              </w:rPr>
              <w:lastRenderedPageBreak/>
              <w:t>Экологическая тропа, на которой расположены дорожки с различными наполнениями для прохождения босиком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Как часть физкультурного занятия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jc w:val="both"/>
            </w:pPr>
            <w:r>
              <w:rPr>
                <w:rStyle w:val="c0"/>
                <w:color w:val="000000"/>
              </w:rPr>
              <w:t>Система упражнений, направленная на профилактику нарушений осанки и плоскостопия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jc w:val="both"/>
            </w:pPr>
            <w:r>
              <w:rPr>
                <w:rStyle w:val="c0"/>
                <w:color w:val="000000"/>
              </w:rPr>
              <w:t>Профилактика плоскостопия, коррекция и формирование правильного свода стопы.</w:t>
            </w:r>
          </w:p>
        </w:tc>
      </w:tr>
      <w:tr w:rsidR="000340A4">
        <w:trPr>
          <w:trHeight w:val="60"/>
        </w:trPr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10"/>
                <w:b/>
                <w:bCs/>
                <w:color w:val="000000"/>
              </w:rPr>
              <w:t>Релаксация        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Может применяться как     в заключительной части, так и внутри занятия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Система расслабляющих упражнений, направленная на восстановление между процессами возбуждения    и торможения равновесия и снижение двигательного беспокойства.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  <w:shd w:val="clear" w:color="auto" w:fill="FFFFFF"/>
              </w:rPr>
              <w:t>Способствует глубокому мышечному расслаблению, сопровождающемуся снятием    психического напряжения.</w:t>
            </w:r>
          </w:p>
        </w:tc>
      </w:tr>
      <w:tr w:rsidR="000340A4"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10"/>
                <w:b/>
                <w:bCs/>
                <w:color w:val="000000"/>
              </w:rPr>
              <w:t>Физкультурное занятие с включением игрового стретчинга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2 раза в неделю в спортивном зале, 1 раз – на улице. Стретчинг как часть физкультурного занятия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Занятия проводятся в соответствии с программой, по которой работает ДОУ.  Стретчинг направлен на растяжку и гибкость.      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Улучшение физического развития детей; подвижности и гибкости всех суставов и мышц; улучшение работы лимфатической системы.</w:t>
            </w:r>
          </w:p>
        </w:tc>
      </w:tr>
      <w:tr w:rsidR="000340A4"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10"/>
                <w:b/>
                <w:bCs/>
                <w:color w:val="000000"/>
              </w:rPr>
              <w:t>Беседы о здоровом образе жизни</w:t>
            </w: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Могут проводиться в течении дня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Беседы о здоровом питании; способов для оздоровления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16"/>
              <w:spacing w:before="0" w:after="0"/>
              <w:ind w:firstLine="709"/>
            </w:pPr>
            <w:r>
              <w:rPr>
                <w:rStyle w:val="c0"/>
                <w:color w:val="000000"/>
              </w:rPr>
              <w:t>Мотивируют детей придерживаться здорового образа жизни.</w:t>
            </w:r>
          </w:p>
        </w:tc>
      </w:tr>
      <w:tr w:rsidR="000340A4">
        <w:trPr>
          <w:trHeight w:val="1636"/>
        </w:trPr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10"/>
                <w:b/>
                <w:bCs/>
                <w:color w:val="000000"/>
              </w:rPr>
              <w:t>Бодрящая гимнастика после сна</w:t>
            </w:r>
          </w:p>
          <w:p w:rsidR="000340A4" w:rsidRDefault="000340A4">
            <w:pPr>
              <w:pStyle w:val="c4"/>
              <w:spacing w:before="0" w:after="0"/>
              <w:ind w:firstLine="709"/>
              <w:jc w:val="both"/>
            </w:pPr>
          </w:p>
          <w:p w:rsidR="000340A4" w:rsidRDefault="000340A4">
            <w:pPr>
              <w:pStyle w:val="c4"/>
              <w:spacing w:before="0" w:after="0"/>
              <w:ind w:firstLine="709"/>
              <w:jc w:val="both"/>
            </w:pPr>
          </w:p>
          <w:p w:rsidR="000340A4" w:rsidRDefault="000340A4">
            <w:pPr>
              <w:pStyle w:val="c4"/>
              <w:spacing w:before="0" w:after="0"/>
              <w:ind w:firstLine="709"/>
              <w:jc w:val="both"/>
              <w:rPr>
                <w:color w:val="000000"/>
              </w:rPr>
            </w:pPr>
          </w:p>
        </w:tc>
        <w:tc>
          <w:tcPr>
            <w:tcW w:w="20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Style w:val="c0"/>
                <w:color w:val="000000"/>
              </w:rPr>
              <w:t>Ежедневно, после сна</w:t>
            </w:r>
          </w:p>
          <w:p w:rsidR="000340A4" w:rsidRDefault="000340A4">
            <w:pPr>
              <w:pStyle w:val="c4"/>
              <w:spacing w:before="0" w:after="0"/>
              <w:ind w:firstLine="709"/>
              <w:jc w:val="both"/>
            </w:pPr>
          </w:p>
          <w:p w:rsidR="000340A4" w:rsidRDefault="000340A4">
            <w:pPr>
              <w:pStyle w:val="c4"/>
              <w:spacing w:before="0" w:after="0"/>
              <w:ind w:firstLine="709"/>
              <w:jc w:val="both"/>
            </w:pPr>
          </w:p>
          <w:p w:rsidR="000340A4" w:rsidRDefault="000340A4">
            <w:pPr>
              <w:pStyle w:val="c4"/>
              <w:spacing w:before="0" w:after="0"/>
              <w:ind w:firstLine="709"/>
              <w:jc w:val="both"/>
            </w:pPr>
          </w:p>
          <w:p w:rsidR="000340A4" w:rsidRDefault="000340A4">
            <w:pPr>
              <w:pStyle w:val="c4"/>
              <w:spacing w:before="0" w:after="0"/>
              <w:ind w:firstLine="709"/>
              <w:jc w:val="both"/>
              <w:rPr>
                <w:color w:val="000000"/>
              </w:rPr>
            </w:pP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4"/>
              <w:spacing w:before="0" w:after="0"/>
              <w:ind w:firstLine="709"/>
              <w:jc w:val="both"/>
            </w:pPr>
            <w:r>
              <w:rPr>
                <w:rFonts w:eastAsia="Times New Roman"/>
                <w:color w:val="000000"/>
                <w:shd w:val="clear" w:color="auto" w:fill="FFFFFF"/>
              </w:rPr>
              <w:t>Комплекс мероприятий облегчающих переход от </w:t>
            </w:r>
            <w:r>
              <w:rPr>
                <w:rFonts w:eastAsia="Times New Roman"/>
                <w:b/>
                <w:bCs/>
                <w:color w:val="000000"/>
                <w:shd w:val="clear" w:color="auto" w:fill="FFFFFF"/>
              </w:rPr>
              <w:t>сна</w:t>
            </w:r>
            <w:r>
              <w:rPr>
                <w:rFonts w:eastAsia="Times New Roman"/>
                <w:color w:val="000000"/>
                <w:shd w:val="clear" w:color="auto" w:fill="FFFFFF"/>
              </w:rPr>
              <w:t> к бодрствованию</w:t>
            </w:r>
          </w:p>
          <w:p w:rsidR="000340A4" w:rsidRDefault="000340A4">
            <w:pPr>
              <w:pStyle w:val="c4"/>
              <w:spacing w:before="0" w:after="0"/>
              <w:ind w:firstLine="709"/>
              <w:jc w:val="both"/>
              <w:rPr>
                <w:color w:val="000000"/>
              </w:rPr>
            </w:pP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c16"/>
              <w:spacing w:before="0" w:after="0"/>
              <w:ind w:firstLine="709"/>
            </w:pPr>
            <w:r>
              <w:rPr>
                <w:rFonts w:eastAsia="Times New Roman"/>
                <w:color w:val="000000"/>
                <w:shd w:val="clear" w:color="auto" w:fill="FFFFFF"/>
              </w:rPr>
              <w:t>Помогает детскому организму проснуться, улучшает настроение, поднимает мышечный тонус.</w:t>
            </w:r>
          </w:p>
          <w:p w:rsidR="000340A4" w:rsidRDefault="000340A4">
            <w:pPr>
              <w:pStyle w:val="c16"/>
              <w:spacing w:before="0" w:after="0"/>
              <w:ind w:firstLine="709"/>
              <w:rPr>
                <w:color w:val="000000"/>
              </w:rPr>
            </w:pPr>
          </w:p>
        </w:tc>
      </w:tr>
    </w:tbl>
    <w:p w:rsidR="000340A4" w:rsidRDefault="000340A4">
      <w:pPr>
        <w:pStyle w:val="c26"/>
        <w:shd w:val="clear" w:color="auto" w:fill="FFFFFF"/>
        <w:spacing w:before="0" w:after="0"/>
        <w:ind w:firstLine="709"/>
        <w:jc w:val="both"/>
        <w:rPr>
          <w:color w:val="000000"/>
        </w:rPr>
      </w:pPr>
    </w:p>
    <w:p w:rsidR="000340A4" w:rsidRDefault="000340A4">
      <w:pPr>
        <w:pStyle w:val="c3"/>
        <w:shd w:val="clear" w:color="auto" w:fill="FFFFFF"/>
        <w:spacing w:before="0" w:after="0"/>
        <w:ind w:left="1430" w:firstLine="709"/>
        <w:rPr>
          <w:color w:val="000000"/>
        </w:rPr>
      </w:pP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>Дополнительно ко всему, у нас имеется: летний плескательный бассейн; экологическая тропа, на которой расположены дорожки с различным наполнением для прохождения босиком. Мы активно включаем в свою работу игровой стретчинг.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 xml:space="preserve"> Игровой стретчинг - это система упражнений основная цель которых – растяжка связок мышц, а также повышение гибкости тела.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 xml:space="preserve">   Игровой стретчинг (методика игрового стретчинга Назаровой А.Г.) – оздоровительная методика, которая направлена на укрепление позвоночника и основана  на статичных растяжках мышц тела и суставно-связочного аппарата рук, ног, </w:t>
      </w:r>
      <w:r>
        <w:rPr>
          <w:color w:val="000000"/>
        </w:rPr>
        <w:lastRenderedPageBreak/>
        <w:t>позвоночника, позволяющих предотвратить нарушения осанки и исправить ее, оказывающих глубокое оздоровительное воздействие на весь организм.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>Данная методика направлена на активизацию защитных сил организма детей, овладение навыками совершенного управления своим телом и психоэнергетической саморегуляции, на развитие и высвобождение творческих и оздоровительных возможностей подсознания.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>Освоение упражнений стретчинга развивает чувствование ребенком своего тела, позволяет за короткое время нормализовать все функции организма, приобрести активное рабочее настроение. Занятия игровым стретчингом имеют мощный терапевтический эффект.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>Дети обучаются упражнениям стретчинга в игровой форме. Упражнения, охватывающие все группы мышц, носят близкие и понятные детям названия животных и выполняются по ходу сюжетно-ролевой игры, основанной на сценарии по сказочному материалу. На каждом занятии дается новая сказка-игра, в которой дети превращаются в различных животных, насекомых и т.д., выполняя упражнения под музыкальные произведения (классическая и народная музыка).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>Игровой стретчинг – это творческая деятельность, при которой дети живут в мире образов, зачастую не менее реальных для них, чем окружающая действительность. Реализация игровых возможностей в целях оздоровления и развития ребенка и составляет суть стретчинга.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 xml:space="preserve">   У</w:t>
      </w:r>
      <w:r>
        <w:rPr>
          <w:rFonts w:eastAsia="Times New Roman"/>
          <w:color w:val="000000"/>
          <w:shd w:val="clear" w:color="auto" w:fill="FFFFFF"/>
        </w:rPr>
        <w:t>пражнения стретчинга носят имитационный характер и выполняются по ходу сюжетно-ролевой игры, состоящей из взаимосвязанных игровой ситуаций, заданий, упражнений, подобранных таким образом, чтобы содействовать решению оздоровительных и развивающих задач. С подражания образу начинается познание ребенком техники движений спортивных и танцевальных упражнений, игр, театрализованной деятельности и т.д. Образно-подражательные движения развивают творческую, двигательную деятельность, творческое мышление, двигательную память, быстроту реакции, ориентировку в движении и пространстве, внимание и т.д.</w:t>
      </w:r>
    </w:p>
    <w:p w:rsidR="000340A4" w:rsidRDefault="005C644E">
      <w:pPr>
        <w:pStyle w:val="c15"/>
        <w:shd w:val="clear" w:color="auto" w:fill="FFFFFF"/>
        <w:spacing w:before="0" w:after="0"/>
        <w:ind w:firstLine="709"/>
        <w:jc w:val="center"/>
      </w:pPr>
      <w:r>
        <w:rPr>
          <w:b/>
          <w:bCs/>
          <w:color w:val="000000"/>
        </w:rPr>
        <w:t>Основные правила организации и проведения стретчинг- занятий.</w:t>
      </w:r>
    </w:p>
    <w:p w:rsidR="000340A4" w:rsidRDefault="005C644E">
      <w:pPr>
        <w:pStyle w:val="c2"/>
        <w:numPr>
          <w:ilvl w:val="0"/>
          <w:numId w:val="6"/>
        </w:numPr>
        <w:shd w:val="clear" w:color="auto" w:fill="FFFFFF"/>
        <w:spacing w:before="0" w:after="0"/>
        <w:ind w:left="0" w:firstLine="709"/>
        <w:jc w:val="both"/>
      </w:pPr>
      <w:r>
        <w:rPr>
          <w:rStyle w:val="c0"/>
          <w:rFonts w:eastAsia="Times New Roman"/>
          <w:color w:val="000000"/>
        </w:rPr>
        <w:t>Во время занятий участники стретчинг -группы находятся в свободном удобном положении, сидя на полу, чаще всего расположившись по кругу. Круг – возможность открытого общения. Форма круга создаёт ощущение целостности, завершенности, придаёт гармонию отношениям, облегчает понимание и взаимодействие.</w:t>
      </w:r>
    </w:p>
    <w:p w:rsidR="000340A4" w:rsidRDefault="005C644E">
      <w:pPr>
        <w:pStyle w:val="c2"/>
        <w:numPr>
          <w:ilvl w:val="0"/>
          <w:numId w:val="3"/>
        </w:numPr>
        <w:shd w:val="clear" w:color="auto" w:fill="FFFFFF"/>
        <w:spacing w:before="0" w:after="0"/>
        <w:ind w:left="0" w:firstLine="709"/>
        <w:jc w:val="both"/>
      </w:pPr>
      <w:r>
        <w:rPr>
          <w:rStyle w:val="c0"/>
          <w:rFonts w:eastAsia="Times New Roman"/>
          <w:color w:val="000000"/>
        </w:rPr>
        <w:t>Стретчинг проводится как часть занятия и составляет 10 - 15 минут.</w:t>
      </w:r>
    </w:p>
    <w:p w:rsidR="000340A4" w:rsidRDefault="005C644E">
      <w:pPr>
        <w:pStyle w:val="c2"/>
        <w:numPr>
          <w:ilvl w:val="0"/>
          <w:numId w:val="7"/>
        </w:numPr>
        <w:shd w:val="clear" w:color="auto" w:fill="FFFFFF"/>
        <w:spacing w:before="0" w:after="0"/>
        <w:ind w:left="0" w:firstLine="709"/>
        <w:jc w:val="both"/>
      </w:pPr>
      <w:r>
        <w:rPr>
          <w:rStyle w:val="c0"/>
          <w:rFonts w:eastAsia="Times New Roman"/>
          <w:color w:val="000000"/>
        </w:rPr>
        <w:t>Для занятий стретчинг -упражнениями с детьми используется время, когда дети в хорошем настроении, не утомлены, следовательно полны сил для раскрытия своих потенциальных возможностей.</w:t>
      </w:r>
    </w:p>
    <w:p w:rsidR="000340A4" w:rsidRDefault="005C644E">
      <w:pPr>
        <w:pStyle w:val="c2"/>
        <w:numPr>
          <w:ilvl w:val="0"/>
          <w:numId w:val="4"/>
        </w:numPr>
        <w:shd w:val="clear" w:color="auto" w:fill="FFFFFF"/>
        <w:spacing w:before="0" w:after="0"/>
        <w:ind w:left="0" w:firstLine="709"/>
        <w:jc w:val="both"/>
      </w:pPr>
      <w:r>
        <w:rPr>
          <w:rStyle w:val="c0"/>
          <w:rFonts w:eastAsia="Times New Roman"/>
          <w:color w:val="000000"/>
        </w:rPr>
        <w:t>При проведении занятий деятельность педагога предполагает корректную форму обращения, исключена всякая критика по отношению к ребёнку.</w:t>
      </w:r>
    </w:p>
    <w:p w:rsidR="000340A4" w:rsidRDefault="005C644E">
      <w:pPr>
        <w:pStyle w:val="c2"/>
        <w:numPr>
          <w:ilvl w:val="0"/>
          <w:numId w:val="4"/>
        </w:numPr>
        <w:shd w:val="clear" w:color="auto" w:fill="FFFFFF"/>
        <w:spacing w:before="0" w:after="0"/>
        <w:ind w:left="0" w:firstLine="709"/>
        <w:jc w:val="both"/>
      </w:pPr>
      <w:r>
        <w:rPr>
          <w:rStyle w:val="c0"/>
          <w:rFonts w:eastAsia="Times New Roman"/>
          <w:color w:val="000000"/>
        </w:rPr>
        <w:t>Демонстрируется положительное отношение ко всем участникам физического процесса, проявление позитивного отношения ко всем без исключения.</w:t>
      </w:r>
    </w:p>
    <w:p w:rsidR="000340A4" w:rsidRDefault="005C644E">
      <w:pPr>
        <w:pStyle w:val="c2"/>
        <w:shd w:val="clear" w:color="auto" w:fill="FFFFFF"/>
        <w:spacing w:before="0" w:after="0"/>
        <w:ind w:left="720"/>
        <w:jc w:val="center"/>
      </w:pPr>
      <w:r>
        <w:rPr>
          <w:color w:val="000000"/>
        </w:rPr>
        <w:t>Основные принципы организации занятий</w:t>
      </w:r>
    </w:p>
    <w:p w:rsidR="000340A4" w:rsidRDefault="005C644E">
      <w:pPr>
        <w:pStyle w:val="Standard"/>
        <w:shd w:val="clear" w:color="auto" w:fill="FFFFFF"/>
        <w:spacing w:before="225" w:after="225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• Принцип научности предполагает построение занятий в соответствии с закономерностями социализации, психического и физического развития ребенка.</w:t>
      </w:r>
    </w:p>
    <w:p w:rsidR="000340A4" w:rsidRDefault="005C644E">
      <w:pPr>
        <w:pStyle w:val="Standard"/>
        <w:shd w:val="clear" w:color="auto" w:fill="FFFFFF"/>
        <w:spacing w:before="225" w:after="225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• Принцип систематичности - Регулярность занятий, повышение нагрузки, увеличение количества упражнений, усложнения техники их выполнения.</w:t>
      </w:r>
    </w:p>
    <w:p w:rsidR="000340A4" w:rsidRDefault="005C644E">
      <w:pPr>
        <w:pStyle w:val="Standard"/>
        <w:shd w:val="clear" w:color="auto" w:fill="FFFFFF"/>
        <w:spacing w:before="225" w:after="225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• Принцип постепенности - Обучение упражнениям от простого к сложному, от известного к неизвестному, учитывая степень подготовленности детей. Принцип индивидуальности - Учет особенностей возраста, состояния здоровья каждого ребенка.</w:t>
      </w:r>
    </w:p>
    <w:p w:rsidR="000340A4" w:rsidRDefault="005C644E">
      <w:pPr>
        <w:pStyle w:val="Standard"/>
        <w:shd w:val="clear" w:color="auto" w:fill="FFFFFF"/>
        <w:spacing w:before="225" w:after="225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• Принцип наглядности — Показ физических упражнений, образный рассказ.</w:t>
      </w:r>
    </w:p>
    <w:p w:rsidR="000340A4" w:rsidRDefault="005C644E">
      <w:pPr>
        <w:pStyle w:val="Standard"/>
        <w:shd w:val="clear" w:color="auto" w:fill="FFFFFF"/>
        <w:spacing w:before="225" w:after="225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• Принцип сознательности и активности предполагает формирование у детей устойчивого интереса к освоению новых движений, понимание пользы выполнения упражнения, потребность их выполнять.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Структура построения занятий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0340A4" w:rsidRDefault="005C644E">
      <w:pPr>
        <w:pStyle w:val="Standard"/>
        <w:shd w:val="clear" w:color="auto" w:fill="FFFFFF"/>
        <w:spacing w:before="225" w:after="225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Занятия состоят из 3 частей.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В первой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(вводной)</w:t>
      </w:r>
      <w:r>
        <w:rPr>
          <w:rFonts w:ascii="Times New Roman" w:hAnsi="Times New Roman" w:cs="Times New Roman"/>
          <w:color w:val="000000"/>
          <w:sz w:val="24"/>
          <w:szCs w:val="24"/>
        </w:rPr>
        <w:t> части занятия, дети выполняют упражнения в различных видах ходьбы, бега, прыжков. В качестве общеразвивающих упражнениях можно использовать музыкально-ритмические композиции. Танцевальные упражнения позволяют повысить интерес к занятию и эмоциональное настроение ребенка.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Во второй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(основной)</w:t>
      </w:r>
      <w:r>
        <w:rPr>
          <w:rFonts w:ascii="Times New Roman" w:hAnsi="Times New Roman" w:cs="Times New Roman"/>
          <w:color w:val="000000"/>
          <w:sz w:val="24"/>
          <w:szCs w:val="24"/>
        </w:rPr>
        <w:t> части переходим к игровому стретчингу. Каждый сюжетный материал распределяется на 2 занятия. На первом занятии знакомим детей с новыми движениями (без музыки, закрепляем уже известные. На втором занятии – совершенствуем и уточняем выполнение упражнений. Все упражнения выполняются под соответствующую музыку.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В третьей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(заключающей)</w:t>
      </w:r>
      <w:r>
        <w:rPr>
          <w:rFonts w:ascii="Times New Roman" w:hAnsi="Times New Roman" w:cs="Times New Roman"/>
          <w:color w:val="000000"/>
          <w:sz w:val="24"/>
          <w:szCs w:val="24"/>
        </w:rPr>
        <w:t> части решается задача восстановления организма после физических нагрузок и переход к другим видам деятельности. Дыхательные упражнения способствуют более быстрому восстановлению организма и несут оздоровительный характер. Важно научить ребенка дышать носом, соотносить вдох и выдох с движениями. Упражнения на релаксацию необходимо включать в каждое занятие, чтобы ребенок научился снимать напряжение мышц после физической нагрузки, расслабляться. Этому соответствуют упражнения на релаксацию, выполняемые в игровой форме. Желательно использовать музыкальное произведение, отражающее характер выполняемых действия.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занятиях используется художественное слово, музыка и личный показ.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Следует помнить</w:t>
      </w:r>
      <w:r>
        <w:rPr>
          <w:rFonts w:ascii="Times New Roman" w:hAnsi="Times New Roman" w:cs="Times New Roman"/>
          <w:color w:val="000000"/>
          <w:sz w:val="24"/>
          <w:szCs w:val="24"/>
        </w:rPr>
        <w:t>:  не интенсивность, а систематичность упражнений- вот ключ к успеху при занятиях стретчингом!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Но занятия стретчингом не должны проводиться в ущерб образовательной программе дошкольного образования.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Поэтому были найдены пути интеграции элементов стретчинга в режимных моментах.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Элементы стретчинга интегрируются в физкультминутки, в комплексы бодрящей гимнастики, используются для развития физических качеств во время прогулки, и, конечно же, включаются в занятия физической культурой. Комплексные сюжетные занятия игровым стретчингом могут проводиться в качестве спортивных развлечений.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 Здоровый образ жизни ребенка, к которому его приучают в образовательном учреждении, может или находить каждодневную поддержку дома, и тогда закрепляться, или не находить, и тогда полученная информация будет лишней и тягостной для ребенка, поэтому очень важно здесь вовлечение родителей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(законных представителей)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в совместную деятельность в течение года (создана картотека упражнений, папки-передвижки, выступление на род. собраниях, семинары, открытые занятия, совместные развлечения); мастер-классы.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lastRenderedPageBreak/>
        <w:t xml:space="preserve">   Стретчинг раскрепощает детей, делая их открытыми и жизнерадостными. Во время этих занятий дети получают эмоциональную разрядку, физическое удовольствие, что в свою очередь вовлекает детей в процесс физкультурных занятий.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>В целом, стоит выделить следующие положительные черты такого процесса оздоровительно-физкультурной работы как игровой стретчинг: статическое растягивание значительно улучшает гибкость; улучшается подвижность суставов; снимает мышечное напряжение; во время занятий статическим растягиванием происходит гармоничное и естественное развитие и укрепление систем и функций организма; способствует лучшей координации движений, повышает способность двигаться; улучшается пластичность; появляется артистизм; улучшает самочувствие и поднимает настроение; укрепляются мышцы спины, тем самым появляется красивая осанка.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 xml:space="preserve">    Игровой стретчинг является одним из значимых средств оздоровления детей и профилактик различных заболеваний.</w:t>
      </w:r>
    </w:p>
    <w:p w:rsidR="000340A4" w:rsidRDefault="005C644E">
      <w:pPr>
        <w:pStyle w:val="a6"/>
        <w:shd w:val="clear" w:color="auto" w:fill="FFFFFF"/>
        <w:spacing w:before="0" w:after="0"/>
        <w:ind w:firstLine="709"/>
      </w:pPr>
      <w:r>
        <w:rPr>
          <w:color w:val="000000"/>
        </w:rPr>
        <w:t>Стретчинг обладает и психологическим эффектом: улучшает настроение, поднимает самооценку, создает ощущение комфорта и спокойствия в целом. Повышает общую двигательную активность, что благоприятно сказывается на суставах и профилактике хрупкости костей.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Реализация игровых возможностей в целях оздоровления и развития ребенка и составляет суть стретчинга. Занятия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включение стретчинга помогают ребенку развивать чувство ритма, укреплять мышцы, выровнять осанку, снимать закомплексованность.  Разучив упражнения, дети самостоятельно разыгрывают сказку и придумывают свои сказки с движениями, тем самым развивая свои творческие способности.</w:t>
      </w:r>
    </w:p>
    <w:p w:rsidR="000340A4" w:rsidRDefault="005C644E">
      <w:pPr>
        <w:pStyle w:val="Standard"/>
        <w:shd w:val="clear" w:color="auto" w:fill="FFFFFF"/>
        <w:spacing w:after="0"/>
        <w:ind w:firstLine="360"/>
      </w:pPr>
      <w:r>
        <w:rPr>
          <w:rFonts w:ascii="Times New Roman" w:hAnsi="Times New Roman" w:cs="Times New Roman"/>
          <w:color w:val="000000"/>
          <w:sz w:val="24"/>
          <w:szCs w:val="24"/>
        </w:rPr>
        <w:t>Данная методика дает положительные результаты физических и скоростно-силовых качеств.</w:t>
      </w:r>
    </w:p>
    <w:p w:rsidR="000340A4" w:rsidRDefault="005C644E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Применяя в своей работе систему физкультурно-оздоровительные технологии, мы достигли следующих результатов: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1) показатели мониторинга в конце года по физической культуре, физической подготовленности и двигательной активности увеличились по высокому уровню:</w:t>
      </w:r>
    </w:p>
    <w:p w:rsidR="000340A4" w:rsidRDefault="000340A4">
      <w:pPr>
        <w:pStyle w:val="a6"/>
        <w:shd w:val="clear" w:color="auto" w:fill="FFFFFF"/>
        <w:spacing w:before="240" w:after="240"/>
        <w:ind w:firstLine="360"/>
        <w:rPr>
          <w:color w:val="111111"/>
        </w:rPr>
      </w:pPr>
    </w:p>
    <w:tbl>
      <w:tblPr>
        <w:tblW w:w="10524" w:type="dxa"/>
        <w:tblInd w:w="-4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9"/>
        <w:gridCol w:w="1055"/>
        <w:gridCol w:w="930"/>
        <w:gridCol w:w="796"/>
        <w:gridCol w:w="903"/>
        <w:gridCol w:w="1004"/>
        <w:gridCol w:w="1127"/>
      </w:tblGrid>
      <w:tr w:rsidR="000340A4">
        <w:trPr>
          <w:trHeight w:val="432"/>
        </w:trPr>
        <w:tc>
          <w:tcPr>
            <w:tcW w:w="4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0340A4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40A4" w:rsidRDefault="000340A4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40A4" w:rsidRDefault="005C644E">
            <w:pPr>
              <w:pStyle w:val="a7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область/цель</w:t>
            </w:r>
          </w:p>
        </w:tc>
        <w:tc>
          <w:tcPr>
            <w:tcW w:w="58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овладения  необходимыми навыками  и умениями по образовательным областям</w:t>
            </w:r>
          </w:p>
        </w:tc>
      </w:tr>
      <w:tr w:rsidR="000340A4">
        <w:trPr>
          <w:trHeight w:val="338"/>
        </w:trPr>
        <w:tc>
          <w:tcPr>
            <w:tcW w:w="4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276" w:rsidRDefault="00803276"/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высокий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низкий</w:t>
            </w:r>
          </w:p>
        </w:tc>
      </w:tr>
      <w:tr w:rsidR="000340A4">
        <w:trPr>
          <w:trHeight w:val="404"/>
        </w:trPr>
        <w:tc>
          <w:tcPr>
            <w:tcW w:w="4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276" w:rsidRDefault="00803276"/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Нач.</w:t>
            </w:r>
          </w:p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Конец года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Нач.</w:t>
            </w:r>
          </w:p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Конец года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Нач.</w:t>
            </w:r>
          </w:p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Конец года</w:t>
            </w:r>
          </w:p>
        </w:tc>
      </w:tr>
      <w:tr w:rsidR="000340A4">
        <w:trPr>
          <w:trHeight w:val="5160"/>
        </w:trPr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a7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5.Физическое развитие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0340A4">
            <w:pPr>
              <w:pStyle w:val="Standard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0340A4">
            <w:pPr>
              <w:pStyle w:val="Standard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0340A4">
            <w:pPr>
              <w:pStyle w:val="Standard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0340A4">
            <w:pPr>
              <w:pStyle w:val="Standard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0340A4">
            <w:pPr>
              <w:pStyle w:val="Standard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0340A4">
            <w:pPr>
              <w:pStyle w:val="Standard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40A4">
        <w:trPr>
          <w:trHeight w:val="390"/>
        </w:trPr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 Физическая культура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40A4">
        <w:trPr>
          <w:trHeight w:val="425"/>
        </w:trPr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5.1.1. Физическая подготовленность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340A4">
        <w:trPr>
          <w:trHeight w:val="319"/>
        </w:trPr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both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5.1.2. Двигательная активность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340A4">
        <w:trPr>
          <w:trHeight w:val="483"/>
        </w:trPr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 Формирование начальных представлений о здоровом образе жизни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340A4">
        <w:trPr>
          <w:trHeight w:val="391"/>
        </w:trPr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 Воспитание культурно-гигиенических навыков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0A4" w:rsidRDefault="005C644E">
            <w:pPr>
              <w:pStyle w:val="Standard"/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340A4" w:rsidRDefault="000340A4">
      <w:pPr>
        <w:pStyle w:val="Standard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340A4" w:rsidRDefault="000340A4">
      <w:pPr>
        <w:pStyle w:val="Standard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340A4" w:rsidRDefault="005C644E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2) положительная динамика состояния здоровья, снижение уровня заболеваемости (2018 год-67 случаев; 2019 год- 64 случая; 2020 год- 56 случаев).</w:t>
      </w:r>
    </w:p>
    <w:p w:rsidR="000340A4" w:rsidRDefault="005C644E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3) исправилась осанка (2019 год-3 человека; 2020 год-1 человек).</w:t>
      </w:r>
    </w:p>
    <w:p w:rsidR="000340A4" w:rsidRDefault="005C644E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Мы будем продолжать совершенствовать систему игрового стретчинга и создавать условия для положительного психоэмоционального состояния детей.</w:t>
      </w:r>
    </w:p>
    <w:p w:rsidR="000340A4" w:rsidRDefault="005C644E">
      <w:pPr>
        <w:pStyle w:val="Standard"/>
        <w:spacing w:after="0" w:line="240" w:lineRule="auto"/>
        <w:ind w:firstLine="709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Физкультурно-оздоровительные технологии вошли в систему дошкольного образования и мы не представляем осуществление образовательного процесса без инноваций и новшеств.</w:t>
      </w:r>
    </w:p>
    <w:p w:rsidR="000340A4" w:rsidRDefault="000340A4">
      <w:pPr>
        <w:pStyle w:val="Standard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ind w:firstLine="709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rPr>
          <w:b/>
          <w:bCs/>
          <w:color w:val="000000"/>
        </w:rPr>
      </w:pPr>
    </w:p>
    <w:p w:rsidR="000340A4" w:rsidRDefault="000340A4">
      <w:pPr>
        <w:pStyle w:val="c56"/>
        <w:shd w:val="clear" w:color="auto" w:fill="FFFFFF"/>
        <w:spacing w:before="0" w:after="0"/>
        <w:rPr>
          <w:b/>
          <w:bCs/>
          <w:color w:val="000000"/>
        </w:rPr>
      </w:pPr>
    </w:p>
    <w:p w:rsidR="000340A4" w:rsidRDefault="005C644E">
      <w:pPr>
        <w:pStyle w:val="c56"/>
        <w:shd w:val="clear" w:color="auto" w:fill="FFFFFF"/>
        <w:spacing w:before="0" w:after="0"/>
      </w:pPr>
      <w:r>
        <w:rPr>
          <w:rStyle w:val="c10"/>
          <w:b/>
          <w:bCs/>
          <w:color w:val="000000"/>
        </w:rPr>
        <w:t>Список литературы:</w:t>
      </w:r>
    </w:p>
    <w:p w:rsidR="000340A4" w:rsidRDefault="005C644E">
      <w:pPr>
        <w:pStyle w:val="c26"/>
        <w:numPr>
          <w:ilvl w:val="0"/>
          <w:numId w:val="8"/>
        </w:numPr>
        <w:shd w:val="clear" w:color="auto" w:fill="FFFFFF"/>
        <w:spacing w:before="0" w:after="0"/>
        <w:ind w:left="0" w:firstLine="709"/>
      </w:pPr>
      <w:r>
        <w:rPr>
          <w:rStyle w:val="c0"/>
          <w:color w:val="000000"/>
          <w:shd w:val="clear" w:color="auto" w:fill="FFFFFF"/>
        </w:rPr>
        <w:t>Михеева Е.В. Здоровьесберегающие технологии в ДОУ: // http: kp/distant/do/ped/2_2htm</w:t>
      </w:r>
      <w:r>
        <w:rPr>
          <w:rFonts w:ascii="Calibri" w:hAnsi="Calibri" w:cs="Calibri"/>
          <w:color w:val="000000"/>
        </w:rPr>
        <w:t xml:space="preserve">    </w:t>
      </w:r>
    </w:p>
    <w:p w:rsidR="000340A4" w:rsidRDefault="005C644E">
      <w:pPr>
        <w:pStyle w:val="c26"/>
        <w:numPr>
          <w:ilvl w:val="0"/>
          <w:numId w:val="2"/>
        </w:numPr>
        <w:shd w:val="clear" w:color="auto" w:fill="FFFFFF"/>
        <w:spacing w:before="0" w:after="0"/>
        <w:ind w:left="0" w:firstLine="709"/>
      </w:pPr>
      <w:r>
        <w:rPr>
          <w:rStyle w:val="c0"/>
          <w:color w:val="000000"/>
          <w:shd w:val="clear" w:color="auto" w:fill="FFFFFF"/>
        </w:rPr>
        <w:t> Оськина Т. В. Современные физкультурно-оздоровительные технологии как средство здоровьесбережения в ДОУ / Т. В. Оськина // Актуальные задачи педагогики: материалы III междунар. науч. конф. (г. Чита, февраль 2013 г.). — Чита:Изд.Молодойученый,2013. </w:t>
      </w:r>
    </w:p>
    <w:p w:rsidR="000340A4" w:rsidRDefault="005C644E">
      <w:pPr>
        <w:pStyle w:val="c26"/>
        <w:numPr>
          <w:ilvl w:val="0"/>
          <w:numId w:val="2"/>
        </w:numPr>
        <w:shd w:val="clear" w:color="auto" w:fill="FFFFFF"/>
        <w:spacing w:before="0" w:after="0"/>
        <w:ind w:left="0" w:firstLine="709"/>
      </w:pPr>
      <w:r>
        <w:rPr>
          <w:rFonts w:eastAsia="Times New Roman"/>
          <w:color w:val="000000"/>
          <w:shd w:val="clear" w:color="auto" w:fill="FFFFFF"/>
        </w:rPr>
        <w:t xml:space="preserve"> Николаева Е.И., Федороук В.И., Захарина Е.Ю. Здоровьесбережение и здоровьеформирование в условиях детского сада: метод. Пособие – СПб.: ООО «Издательство «Детство – Пресс», 2014. – 240с.</w:t>
      </w:r>
    </w:p>
    <w:p w:rsidR="000340A4" w:rsidRDefault="005C644E">
      <w:pPr>
        <w:pStyle w:val="c26"/>
        <w:numPr>
          <w:ilvl w:val="0"/>
          <w:numId w:val="2"/>
        </w:numPr>
        <w:shd w:val="clear" w:color="auto" w:fill="FFFFFF"/>
        <w:spacing w:before="0" w:after="0"/>
        <w:ind w:left="0" w:firstLine="709"/>
      </w:pPr>
      <w:r>
        <w:rPr>
          <w:rFonts w:eastAsia="Times New Roman"/>
          <w:color w:val="000000"/>
          <w:shd w:val="clear" w:color="auto" w:fill="FFFFFF"/>
        </w:rPr>
        <w:t xml:space="preserve"> Пензулаева Л.И. Оздоровительная гимнастика. Комплексы упражнений. Для занятий с детьми 3-7 лет. – М.: МОЗАИКА-СИНТЕЗ, 2014.-128с.</w:t>
      </w:r>
    </w:p>
    <w:p w:rsidR="000340A4" w:rsidRDefault="000340A4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340A4" w:rsidRDefault="000340A4">
      <w:pPr>
        <w:pStyle w:val="Standard"/>
        <w:spacing w:after="0" w:line="240" w:lineRule="auto"/>
        <w:ind w:firstLine="709"/>
        <w:jc w:val="center"/>
      </w:pPr>
    </w:p>
    <w:sectPr w:rsidR="000340A4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74FAF" w:rsidRDefault="00374FAF">
      <w:r>
        <w:separator/>
      </w:r>
    </w:p>
  </w:endnote>
  <w:endnote w:type="continuationSeparator" w:id="0">
    <w:p w:rsidR="00374FAF" w:rsidRDefault="0037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74FAF" w:rsidRDefault="00374FAF">
      <w:r>
        <w:rPr>
          <w:color w:val="000000"/>
        </w:rPr>
        <w:separator/>
      </w:r>
    </w:p>
  </w:footnote>
  <w:footnote w:type="continuationSeparator" w:id="0">
    <w:p w:rsidR="00374FAF" w:rsidRDefault="00374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46C75"/>
    <w:multiLevelType w:val="multilevel"/>
    <w:tmpl w:val="2140F8A6"/>
    <w:styleLink w:val="WWNum1"/>
    <w:lvl w:ilvl="0">
      <w:start w:val="1"/>
      <w:numFmt w:val="decimal"/>
      <w:lvlText w:val="%1."/>
      <w:lvlJc w:val="left"/>
      <w:pPr>
        <w:ind w:left="-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080" w:hanging="18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1AAF6EBA"/>
    <w:multiLevelType w:val="multilevel"/>
    <w:tmpl w:val="5EAC46E6"/>
    <w:styleLink w:val="NoList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26B82A8D"/>
    <w:multiLevelType w:val="multilevel"/>
    <w:tmpl w:val="38DCE374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3" w15:restartNumberingAfterBreak="0">
    <w:nsid w:val="48E96721"/>
    <w:multiLevelType w:val="multilevel"/>
    <w:tmpl w:val="5914AC3E"/>
    <w:styleLink w:val="WWNum4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507A1197"/>
    <w:multiLevelType w:val="multilevel"/>
    <w:tmpl w:val="EB8CEE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4"/>
  </w:num>
  <w:num w:numId="7">
    <w:abstractNumId w:val="2"/>
  </w:num>
  <w:num w:numId="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0A4"/>
    <w:rsid w:val="000340A4"/>
    <w:rsid w:val="00374FAF"/>
    <w:rsid w:val="005C505D"/>
    <w:rsid w:val="005C644E"/>
    <w:rsid w:val="00803276"/>
    <w:rsid w:val="00F7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FAC81AF"/>
  <w15:docId w15:val="{12E45D34-D614-4FF1-8BC5-7DABC9B72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F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c26">
    <w:name w:val="c26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60">
    <w:name w:val="c60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styleId="a5">
    <w:name w:val="List Paragraph"/>
    <w:basedOn w:val="Standard"/>
    <w:pPr>
      <w:ind w:left="720"/>
    </w:pPr>
  </w:style>
  <w:style w:type="paragraph" w:customStyle="1" w:styleId="c3">
    <w:name w:val="c3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25">
    <w:name w:val="c25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6">
    <w:name w:val="c6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22">
    <w:name w:val="c22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4">
    <w:name w:val="c4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16">
    <w:name w:val="c16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56">
    <w:name w:val="c56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styleId="a6">
    <w:name w:val="Normal (Web)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15">
    <w:name w:val="c15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customStyle="1" w:styleId="c2">
    <w:name w:val="c2"/>
    <w:basedOn w:val="Standard"/>
    <w:pPr>
      <w:spacing w:before="280" w:after="280" w:line="240" w:lineRule="auto"/>
    </w:pPr>
    <w:rPr>
      <w:rFonts w:ascii="Times New Roman" w:eastAsia="F" w:hAnsi="Times New Roman" w:cs="Times New Roman"/>
      <w:sz w:val="24"/>
      <w:szCs w:val="24"/>
      <w:lang w:eastAsia="ru-RU"/>
    </w:rPr>
  </w:style>
  <w:style w:type="paragraph" w:styleId="a7">
    <w:name w:val="Plain Text"/>
    <w:basedOn w:val="Standar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c0">
    <w:name w:val="c0"/>
    <w:basedOn w:val="a0"/>
  </w:style>
  <w:style w:type="character" w:customStyle="1" w:styleId="c38">
    <w:name w:val="c38"/>
    <w:basedOn w:val="a0"/>
  </w:style>
  <w:style w:type="character" w:customStyle="1" w:styleId="c10">
    <w:name w:val="c10"/>
    <w:basedOn w:val="a0"/>
  </w:style>
  <w:style w:type="character" w:customStyle="1" w:styleId="c47">
    <w:name w:val="c47"/>
    <w:basedOn w:val="a0"/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a8">
    <w:name w:val="Текст Знак"/>
    <w:basedOn w:val="a0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sz w:val="20"/>
    </w:rPr>
  </w:style>
  <w:style w:type="character" w:customStyle="1" w:styleId="ListLabel4">
    <w:name w:val="ListLabel 4"/>
    <w:rPr>
      <w:sz w:val="20"/>
    </w:rPr>
  </w:style>
  <w:style w:type="character" w:customStyle="1" w:styleId="ListLabel5">
    <w:name w:val="ListLabel 5"/>
    <w:rPr>
      <w:sz w:val="20"/>
    </w:rPr>
  </w:style>
  <w:style w:type="character" w:customStyle="1" w:styleId="ListLabel6">
    <w:name w:val="ListLabel 6"/>
    <w:rPr>
      <w:sz w:val="20"/>
    </w:rPr>
  </w:style>
  <w:style w:type="character" w:customStyle="1" w:styleId="ListLabel7">
    <w:name w:val="ListLabel 7"/>
    <w:rPr>
      <w:sz w:val="20"/>
    </w:rPr>
  </w:style>
  <w:style w:type="character" w:customStyle="1" w:styleId="ListLabel8">
    <w:name w:val="ListLabel 8"/>
    <w:rPr>
      <w:sz w:val="20"/>
    </w:rPr>
  </w:style>
  <w:style w:type="character" w:customStyle="1" w:styleId="ListLabel9">
    <w:name w:val="ListLabel 9"/>
    <w:rPr>
      <w:sz w:val="20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eastAsia="F" w:cs="Calibri"/>
      <w:sz w:val="28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sz w:val="20"/>
    </w:rPr>
  </w:style>
  <w:style w:type="character" w:customStyle="1" w:styleId="ListLabel33">
    <w:name w:val="ListLabel 33"/>
    <w:rPr>
      <w:sz w:val="20"/>
    </w:rPr>
  </w:style>
  <w:style w:type="character" w:customStyle="1" w:styleId="ListLabel34">
    <w:name w:val="ListLabel 34"/>
    <w:rPr>
      <w:sz w:val="20"/>
    </w:rPr>
  </w:style>
  <w:style w:type="character" w:customStyle="1" w:styleId="ListLabel35">
    <w:name w:val="ListLabel 35"/>
    <w:rPr>
      <w:sz w:val="20"/>
    </w:rPr>
  </w:style>
  <w:style w:type="character" w:customStyle="1" w:styleId="ListLabel36">
    <w:name w:val="ListLabel 36"/>
    <w:rPr>
      <w:sz w:val="20"/>
    </w:rPr>
  </w:style>
  <w:style w:type="character" w:customStyle="1" w:styleId="ListLabel37">
    <w:name w:val="ListLabel 37"/>
    <w:rPr>
      <w:sz w:val="20"/>
    </w:rPr>
  </w:style>
  <w:style w:type="character" w:customStyle="1" w:styleId="ListLabel38">
    <w:name w:val="ListLabel 38"/>
    <w:rPr>
      <w:sz w:val="20"/>
    </w:rPr>
  </w:style>
  <w:style w:type="character" w:customStyle="1" w:styleId="ListLabel39">
    <w:name w:val="ListLabel 39"/>
    <w:rPr>
      <w:sz w:val="20"/>
    </w:rPr>
  </w:style>
  <w:style w:type="character" w:customStyle="1" w:styleId="ListLabel40">
    <w:name w:val="ListLabel 40"/>
    <w:rPr>
      <w:sz w:val="20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sz w:val="20"/>
    </w:rPr>
  </w:style>
  <w:style w:type="character" w:customStyle="1" w:styleId="ListLabel45">
    <w:name w:val="ListLabel 45"/>
    <w:rPr>
      <w:sz w:val="20"/>
    </w:rPr>
  </w:style>
  <w:style w:type="character" w:customStyle="1" w:styleId="ListLabel46">
    <w:name w:val="ListLabel 46"/>
    <w:rPr>
      <w:sz w:val="20"/>
    </w:rPr>
  </w:style>
  <w:style w:type="character" w:customStyle="1" w:styleId="ListLabel47">
    <w:name w:val="ListLabel 47"/>
    <w:rPr>
      <w:sz w:val="20"/>
    </w:rPr>
  </w:style>
  <w:style w:type="character" w:customStyle="1" w:styleId="ListLabel48">
    <w:name w:val="ListLabel 48"/>
    <w:rPr>
      <w:sz w:val="20"/>
    </w:rPr>
  </w:style>
  <w:style w:type="character" w:customStyle="1" w:styleId="ListLabel49">
    <w:name w:val="ListLabel 49"/>
    <w:rPr>
      <w:sz w:val="20"/>
    </w:rPr>
  </w:style>
  <w:style w:type="character" w:customStyle="1" w:styleId="ListLabel50">
    <w:name w:val="ListLabel 50"/>
    <w:rPr>
      <w:sz w:val="20"/>
    </w:rPr>
  </w:style>
  <w:style w:type="character" w:customStyle="1" w:styleId="ListLabel51">
    <w:name w:val="ListLabel 51"/>
    <w:rPr>
      <w:sz w:val="20"/>
    </w:rPr>
  </w:style>
  <w:style w:type="character" w:customStyle="1" w:styleId="ListLabel52">
    <w:name w:val="ListLabel 52"/>
    <w:rPr>
      <w:sz w:val="20"/>
    </w:rPr>
  </w:style>
  <w:style w:type="character" w:customStyle="1" w:styleId="ListLabel53">
    <w:name w:val="ListLabel 53"/>
    <w:rPr>
      <w:sz w:val="20"/>
    </w:rPr>
  </w:style>
  <w:style w:type="character" w:customStyle="1" w:styleId="ListLabel54">
    <w:name w:val="ListLabel 54"/>
    <w:rPr>
      <w:sz w:val="20"/>
    </w:rPr>
  </w:style>
  <w:style w:type="character" w:customStyle="1" w:styleId="ListLabel55">
    <w:name w:val="ListLabel 55"/>
    <w:rPr>
      <w:sz w:val="20"/>
    </w:rPr>
  </w:style>
  <w:style w:type="character" w:customStyle="1" w:styleId="ListLabel56">
    <w:name w:val="ListLabel 56"/>
    <w:rPr>
      <w:sz w:val="20"/>
    </w:rPr>
  </w:style>
  <w:style w:type="character" w:customStyle="1" w:styleId="ListLabel57">
    <w:name w:val="ListLabel 57"/>
    <w:rPr>
      <w:sz w:val="20"/>
    </w:rPr>
  </w:style>
  <w:style w:type="character" w:customStyle="1" w:styleId="ListLabel58">
    <w:name w:val="ListLabel 58"/>
    <w:rPr>
      <w:sz w:val="20"/>
    </w:rPr>
  </w:style>
  <w:style w:type="character" w:customStyle="1" w:styleId="ListLabel59">
    <w:name w:val="ListLabel 59"/>
    <w:rPr>
      <w:sz w:val="20"/>
    </w:rPr>
  </w:style>
  <w:style w:type="character" w:customStyle="1" w:styleId="ListLabel60">
    <w:name w:val="ListLabel 60"/>
    <w:rPr>
      <w:sz w:val="20"/>
    </w:rPr>
  </w:style>
  <w:style w:type="character" w:customStyle="1" w:styleId="ListLabel61">
    <w:name w:val="ListLabel 61"/>
    <w:rPr>
      <w:sz w:val="20"/>
    </w:rPr>
  </w:style>
  <w:style w:type="character" w:customStyle="1" w:styleId="ListLabel62">
    <w:name w:val="ListLabel 62"/>
    <w:rPr>
      <w:sz w:val="20"/>
    </w:rPr>
  </w:style>
  <w:style w:type="character" w:customStyle="1" w:styleId="ListLabel63">
    <w:name w:val="ListLabel 63"/>
    <w:rPr>
      <w:sz w:val="20"/>
    </w:rPr>
  </w:style>
  <w:style w:type="character" w:customStyle="1" w:styleId="ListLabel64">
    <w:name w:val="ListLabel 64"/>
    <w:rPr>
      <w:sz w:val="20"/>
    </w:rPr>
  </w:style>
  <w:style w:type="character" w:customStyle="1" w:styleId="ListLabel65">
    <w:name w:val="ListLabel 65"/>
    <w:rPr>
      <w:sz w:val="20"/>
    </w:rPr>
  </w:style>
  <w:style w:type="character" w:customStyle="1" w:styleId="ListLabel66">
    <w:name w:val="ListLabel 66"/>
    <w:rPr>
      <w:sz w:val="20"/>
    </w:rPr>
  </w:style>
  <w:style w:type="character" w:customStyle="1" w:styleId="ListLabel67">
    <w:name w:val="ListLabel 67"/>
    <w:rPr>
      <w:sz w:val="20"/>
    </w:rPr>
  </w:style>
  <w:style w:type="character" w:customStyle="1" w:styleId="ListLabel68">
    <w:name w:val="ListLabel 68"/>
    <w:rPr>
      <w:sz w:val="20"/>
    </w:rPr>
  </w:style>
  <w:style w:type="character" w:customStyle="1" w:styleId="ListLabel69">
    <w:name w:val="ListLabel 69"/>
    <w:rPr>
      <w:sz w:val="20"/>
    </w:rPr>
  </w:style>
  <w:style w:type="character" w:customStyle="1" w:styleId="ListLabel70">
    <w:name w:val="ListLabel 70"/>
    <w:rPr>
      <w:sz w:val="20"/>
    </w:rPr>
  </w:style>
  <w:style w:type="character" w:customStyle="1" w:styleId="ListLabel71">
    <w:name w:val="ListLabel 71"/>
    <w:rPr>
      <w:rFonts w:cs="Symbol"/>
      <w:sz w:val="20"/>
    </w:rPr>
  </w:style>
  <w:style w:type="character" w:customStyle="1" w:styleId="ListLabel72">
    <w:name w:val="ListLabel 72"/>
    <w:rPr>
      <w:rFonts w:cs="Courier New"/>
      <w:sz w:val="20"/>
    </w:rPr>
  </w:style>
  <w:style w:type="character" w:customStyle="1" w:styleId="ListLabel73">
    <w:name w:val="ListLabel 73"/>
    <w:rPr>
      <w:rFonts w:cs="Wingdings"/>
      <w:sz w:val="20"/>
    </w:rPr>
  </w:style>
  <w:style w:type="character" w:customStyle="1" w:styleId="ListLabel74">
    <w:name w:val="ListLabel 74"/>
    <w:rPr>
      <w:rFonts w:cs="Wingdings"/>
      <w:sz w:val="20"/>
    </w:rPr>
  </w:style>
  <w:style w:type="character" w:customStyle="1" w:styleId="ListLabel75">
    <w:name w:val="ListLabel 75"/>
    <w:rPr>
      <w:rFonts w:cs="Wingdings"/>
      <w:sz w:val="20"/>
    </w:rPr>
  </w:style>
  <w:style w:type="character" w:customStyle="1" w:styleId="ListLabel76">
    <w:name w:val="ListLabel 76"/>
    <w:rPr>
      <w:rFonts w:cs="Wingdings"/>
      <w:sz w:val="20"/>
    </w:rPr>
  </w:style>
  <w:style w:type="character" w:customStyle="1" w:styleId="ListLabel77">
    <w:name w:val="ListLabel 77"/>
    <w:rPr>
      <w:rFonts w:cs="Wingdings"/>
      <w:sz w:val="20"/>
    </w:rPr>
  </w:style>
  <w:style w:type="character" w:customStyle="1" w:styleId="ListLabel78">
    <w:name w:val="ListLabel 78"/>
    <w:rPr>
      <w:rFonts w:cs="Wingdings"/>
      <w:sz w:val="20"/>
    </w:rPr>
  </w:style>
  <w:style w:type="character" w:customStyle="1" w:styleId="ListLabel79">
    <w:name w:val="ListLabel 79"/>
    <w:rPr>
      <w:rFonts w:cs="Wingdings"/>
      <w:sz w:val="20"/>
    </w:rPr>
  </w:style>
  <w:style w:type="character" w:customStyle="1" w:styleId="ListLabel80">
    <w:name w:val="ListLabel 80"/>
    <w:rPr>
      <w:rFonts w:cs="Symbol"/>
      <w:sz w:val="20"/>
    </w:rPr>
  </w:style>
  <w:style w:type="character" w:customStyle="1" w:styleId="ListLabel81">
    <w:name w:val="ListLabel 81"/>
    <w:rPr>
      <w:rFonts w:cs="Courier New"/>
      <w:sz w:val="20"/>
    </w:rPr>
  </w:style>
  <w:style w:type="character" w:customStyle="1" w:styleId="ListLabel82">
    <w:name w:val="ListLabel 82"/>
    <w:rPr>
      <w:rFonts w:cs="Wingdings"/>
      <w:sz w:val="20"/>
    </w:rPr>
  </w:style>
  <w:style w:type="character" w:customStyle="1" w:styleId="ListLabel83">
    <w:name w:val="ListLabel 83"/>
    <w:rPr>
      <w:rFonts w:cs="Wingdings"/>
      <w:sz w:val="20"/>
    </w:rPr>
  </w:style>
  <w:style w:type="character" w:customStyle="1" w:styleId="ListLabel84">
    <w:name w:val="ListLabel 84"/>
    <w:rPr>
      <w:rFonts w:cs="Wingdings"/>
      <w:sz w:val="20"/>
    </w:rPr>
  </w:style>
  <w:style w:type="character" w:customStyle="1" w:styleId="ListLabel85">
    <w:name w:val="ListLabel 85"/>
    <w:rPr>
      <w:rFonts w:cs="Wingdings"/>
      <w:sz w:val="20"/>
    </w:rPr>
  </w:style>
  <w:style w:type="character" w:customStyle="1" w:styleId="ListLabel86">
    <w:name w:val="ListLabel 86"/>
    <w:rPr>
      <w:rFonts w:cs="Wingdings"/>
      <w:sz w:val="20"/>
    </w:rPr>
  </w:style>
  <w:style w:type="character" w:customStyle="1" w:styleId="ListLabel87">
    <w:name w:val="ListLabel 87"/>
    <w:rPr>
      <w:rFonts w:cs="Wingdings"/>
      <w:sz w:val="20"/>
    </w:rPr>
  </w:style>
  <w:style w:type="character" w:customStyle="1" w:styleId="ListLabel88">
    <w:name w:val="ListLabel 88"/>
    <w:rPr>
      <w:rFonts w:cs="Wingdings"/>
      <w:sz w:val="20"/>
    </w:rPr>
  </w:style>
  <w:style w:type="character" w:customStyle="1" w:styleId="ListLabel89">
    <w:name w:val="ListLabel 89"/>
    <w:rPr>
      <w:rFonts w:cs="Symbol"/>
      <w:sz w:val="20"/>
    </w:rPr>
  </w:style>
  <w:style w:type="character" w:customStyle="1" w:styleId="ListLabel90">
    <w:name w:val="ListLabel 90"/>
    <w:rPr>
      <w:rFonts w:cs="Courier New"/>
      <w:sz w:val="20"/>
    </w:rPr>
  </w:style>
  <w:style w:type="character" w:customStyle="1" w:styleId="ListLabel91">
    <w:name w:val="ListLabel 91"/>
    <w:rPr>
      <w:rFonts w:cs="Wingdings"/>
      <w:sz w:val="20"/>
    </w:rPr>
  </w:style>
  <w:style w:type="character" w:customStyle="1" w:styleId="ListLabel92">
    <w:name w:val="ListLabel 92"/>
    <w:rPr>
      <w:rFonts w:cs="Wingdings"/>
      <w:sz w:val="20"/>
    </w:rPr>
  </w:style>
  <w:style w:type="character" w:customStyle="1" w:styleId="ListLabel93">
    <w:name w:val="ListLabel 93"/>
    <w:rPr>
      <w:rFonts w:cs="Wingdings"/>
      <w:sz w:val="20"/>
    </w:rPr>
  </w:style>
  <w:style w:type="character" w:customStyle="1" w:styleId="ListLabel94">
    <w:name w:val="ListLabel 94"/>
    <w:rPr>
      <w:rFonts w:cs="Wingdings"/>
      <w:sz w:val="20"/>
    </w:rPr>
  </w:style>
  <w:style w:type="character" w:customStyle="1" w:styleId="ListLabel95">
    <w:name w:val="ListLabel 95"/>
    <w:rPr>
      <w:rFonts w:cs="Wingdings"/>
      <w:sz w:val="20"/>
    </w:rPr>
  </w:style>
  <w:style w:type="character" w:customStyle="1" w:styleId="ListLabel96">
    <w:name w:val="ListLabel 96"/>
    <w:rPr>
      <w:rFonts w:cs="Wingdings"/>
      <w:sz w:val="20"/>
    </w:rPr>
  </w:style>
  <w:style w:type="character" w:customStyle="1" w:styleId="ListLabel97">
    <w:name w:val="ListLabel 97"/>
    <w:rPr>
      <w:rFonts w:cs="Wingdings"/>
      <w:sz w:val="20"/>
    </w:rPr>
  </w:style>
  <w:style w:type="character" w:customStyle="1" w:styleId="ListLabel98">
    <w:name w:val="ListLabel 98"/>
    <w:rPr>
      <w:rFonts w:cs="Symbol"/>
      <w:sz w:val="20"/>
    </w:rPr>
  </w:style>
  <w:style w:type="character" w:customStyle="1" w:styleId="ListLabel99">
    <w:name w:val="ListLabel 99"/>
    <w:rPr>
      <w:rFonts w:cs="Courier New"/>
      <w:sz w:val="20"/>
    </w:rPr>
  </w:style>
  <w:style w:type="character" w:customStyle="1" w:styleId="ListLabel100">
    <w:name w:val="ListLabel 100"/>
    <w:rPr>
      <w:rFonts w:cs="Wingdings"/>
      <w:sz w:val="20"/>
    </w:rPr>
  </w:style>
  <w:style w:type="character" w:customStyle="1" w:styleId="ListLabel101">
    <w:name w:val="ListLabel 101"/>
    <w:rPr>
      <w:rFonts w:cs="Wingdings"/>
      <w:sz w:val="20"/>
    </w:rPr>
  </w:style>
  <w:style w:type="character" w:customStyle="1" w:styleId="ListLabel102">
    <w:name w:val="ListLabel 102"/>
    <w:rPr>
      <w:rFonts w:cs="Wingdings"/>
      <w:sz w:val="20"/>
    </w:rPr>
  </w:style>
  <w:style w:type="character" w:customStyle="1" w:styleId="ListLabel103">
    <w:name w:val="ListLabel 103"/>
    <w:rPr>
      <w:rFonts w:cs="Wingdings"/>
      <w:sz w:val="20"/>
    </w:rPr>
  </w:style>
  <w:style w:type="character" w:customStyle="1" w:styleId="ListLabel104">
    <w:name w:val="ListLabel 104"/>
    <w:rPr>
      <w:rFonts w:cs="Wingdings"/>
      <w:sz w:val="20"/>
    </w:rPr>
  </w:style>
  <w:style w:type="character" w:customStyle="1" w:styleId="ListLabel105">
    <w:name w:val="ListLabel 105"/>
    <w:rPr>
      <w:rFonts w:cs="Wingdings"/>
      <w:sz w:val="20"/>
    </w:rPr>
  </w:style>
  <w:style w:type="character" w:customStyle="1" w:styleId="ListLabel106">
    <w:name w:val="ListLabel 106"/>
    <w:rPr>
      <w:rFonts w:cs="Wingdings"/>
      <w:sz w:val="20"/>
    </w:rPr>
  </w:style>
  <w:style w:type="numbering" w:customStyle="1" w:styleId="NoList1">
    <w:name w:val="No List_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2471</Words>
  <Characters>14086</Characters>
  <Application>Microsoft Office Word</Application>
  <DocSecurity>0</DocSecurity>
  <Lines>117</Lines>
  <Paragraphs>33</Paragraphs>
  <ScaleCrop>false</ScaleCrop>
  <Company/>
  <LinksUpToDate>false</LinksUpToDate>
  <CharactersWithSpaces>16524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Лужайка</dc:creator>
  <cp:lastModifiedBy>Арсений Мамонов</cp:lastModifiedBy>
  <cp:revision>3</cp:revision>
  <cp:lastPrinted>2021-03-24T10:04:00Z</cp:lastPrinted>
  <dcterms:created xsi:type="dcterms:W3CDTF">2021-09-28T12:58:00Z</dcterms:created>
  <dcterms:modified xsi:type="dcterms:W3CDTF">2021-09-28T12:59:00Z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