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78E" w:rsidRDefault="00F6578E" w:rsidP="00F6578E">
      <w:pPr>
        <w:spacing w:line="240" w:lineRule="auto"/>
        <w:jc w:val="center"/>
        <w:rPr>
          <w:rFonts w:ascii="Times New Roman" w:hAnsi="Times New Roman"/>
          <w:sz w:val="24"/>
          <w:szCs w:val="24"/>
        </w:rPr>
      </w:pPr>
      <w:r>
        <w:rPr>
          <w:rFonts w:ascii="Times New Roman" w:hAnsi="Times New Roman"/>
          <w:sz w:val="24"/>
          <w:szCs w:val="24"/>
        </w:rPr>
        <w:t>муниципальное бюджетное учреждение дополнительного образования</w:t>
      </w:r>
    </w:p>
    <w:p w:rsidR="00F6578E" w:rsidRPr="00F6578E" w:rsidRDefault="00F6578E" w:rsidP="00F6578E">
      <w:pPr>
        <w:spacing w:line="240" w:lineRule="auto"/>
        <w:jc w:val="center"/>
        <w:rPr>
          <w:rFonts w:ascii="Times New Roman" w:hAnsi="Times New Roman"/>
          <w:sz w:val="24"/>
          <w:szCs w:val="24"/>
        </w:rPr>
      </w:pPr>
      <w:r>
        <w:rPr>
          <w:rFonts w:ascii="Times New Roman" w:hAnsi="Times New Roman"/>
          <w:sz w:val="24"/>
          <w:szCs w:val="24"/>
        </w:rPr>
        <w:t>Центр развития творчества детей и юношества</w:t>
      </w: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Pr="00F46A07" w:rsidRDefault="00F6578E" w:rsidP="00D91C2C">
      <w:pPr>
        <w:spacing w:line="240" w:lineRule="auto"/>
        <w:jc w:val="center"/>
        <w:rPr>
          <w:rFonts w:ascii="Times New Roman" w:hAnsi="Times New Roman"/>
          <w:b/>
          <w:sz w:val="28"/>
          <w:szCs w:val="24"/>
        </w:rPr>
      </w:pPr>
    </w:p>
    <w:p w:rsidR="00F6578E" w:rsidRPr="00F46A07" w:rsidRDefault="00F6578E" w:rsidP="00D91C2C">
      <w:pPr>
        <w:spacing w:line="240" w:lineRule="auto"/>
        <w:jc w:val="center"/>
        <w:rPr>
          <w:rFonts w:ascii="Times New Roman" w:hAnsi="Times New Roman"/>
          <w:sz w:val="28"/>
          <w:szCs w:val="24"/>
        </w:rPr>
      </w:pPr>
      <w:r w:rsidRPr="00F46A07">
        <w:rPr>
          <w:rFonts w:ascii="Times New Roman" w:hAnsi="Times New Roman"/>
          <w:sz w:val="28"/>
          <w:szCs w:val="24"/>
        </w:rPr>
        <w:t xml:space="preserve">Познавательно-творческий проект: </w:t>
      </w:r>
    </w:p>
    <w:p w:rsidR="00F6578E" w:rsidRDefault="00F6578E" w:rsidP="00D91C2C">
      <w:pPr>
        <w:spacing w:line="240" w:lineRule="auto"/>
        <w:jc w:val="center"/>
        <w:rPr>
          <w:rFonts w:ascii="Times New Roman" w:hAnsi="Times New Roman"/>
          <w:b/>
          <w:sz w:val="40"/>
          <w:szCs w:val="24"/>
        </w:rPr>
      </w:pPr>
      <w:r w:rsidRPr="00F6578E">
        <w:rPr>
          <w:rFonts w:ascii="Times New Roman" w:hAnsi="Times New Roman"/>
          <w:b/>
          <w:sz w:val="40"/>
          <w:szCs w:val="24"/>
        </w:rPr>
        <w:t>«По страницам «Детского альбома» П.И.</w:t>
      </w:r>
      <w:r>
        <w:rPr>
          <w:rFonts w:ascii="Times New Roman" w:hAnsi="Times New Roman"/>
          <w:b/>
          <w:sz w:val="40"/>
          <w:szCs w:val="24"/>
        </w:rPr>
        <w:t xml:space="preserve"> </w:t>
      </w:r>
      <w:r w:rsidRPr="00F6578E">
        <w:rPr>
          <w:rFonts w:ascii="Times New Roman" w:hAnsi="Times New Roman"/>
          <w:b/>
          <w:sz w:val="40"/>
          <w:szCs w:val="24"/>
        </w:rPr>
        <w:t>Чайковского»</w:t>
      </w:r>
    </w:p>
    <w:p w:rsidR="00F6578E" w:rsidRPr="00F46A07" w:rsidRDefault="00F6578E" w:rsidP="00F6578E">
      <w:pPr>
        <w:spacing w:line="240" w:lineRule="auto"/>
        <w:jc w:val="center"/>
        <w:rPr>
          <w:rFonts w:ascii="Times New Roman" w:hAnsi="Times New Roman"/>
          <w:sz w:val="28"/>
          <w:szCs w:val="24"/>
        </w:rPr>
      </w:pPr>
      <w:r w:rsidRPr="00F46A07">
        <w:rPr>
          <w:rFonts w:ascii="Times New Roman" w:hAnsi="Times New Roman"/>
          <w:sz w:val="28"/>
          <w:szCs w:val="24"/>
        </w:rPr>
        <w:t>по музыкальному и художественному творчеству</w:t>
      </w: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Pr="00F46A07" w:rsidRDefault="00F6578E" w:rsidP="00F46A07">
      <w:pPr>
        <w:spacing w:line="240" w:lineRule="auto"/>
        <w:jc w:val="right"/>
        <w:rPr>
          <w:rFonts w:ascii="Times New Roman" w:hAnsi="Times New Roman"/>
          <w:sz w:val="24"/>
          <w:szCs w:val="24"/>
        </w:rPr>
      </w:pPr>
    </w:p>
    <w:p w:rsidR="00F46A07" w:rsidRPr="00F46A07" w:rsidRDefault="00BF5C77" w:rsidP="00F46A07">
      <w:pPr>
        <w:spacing w:line="240" w:lineRule="auto"/>
        <w:jc w:val="right"/>
        <w:rPr>
          <w:rFonts w:ascii="Times New Roman" w:hAnsi="Times New Roman"/>
          <w:sz w:val="24"/>
          <w:szCs w:val="24"/>
        </w:rPr>
      </w:pPr>
      <w:r>
        <w:rPr>
          <w:rFonts w:ascii="Times New Roman" w:hAnsi="Times New Roman"/>
          <w:sz w:val="24"/>
          <w:szCs w:val="24"/>
        </w:rPr>
        <w:t>Разработали</w:t>
      </w:r>
      <w:r w:rsidR="00F46A07" w:rsidRPr="00F46A07">
        <w:rPr>
          <w:rFonts w:ascii="Times New Roman" w:hAnsi="Times New Roman"/>
          <w:sz w:val="24"/>
          <w:szCs w:val="24"/>
        </w:rPr>
        <w:t xml:space="preserve"> </w:t>
      </w:r>
    </w:p>
    <w:p w:rsidR="00F46A07" w:rsidRPr="00F46A07" w:rsidRDefault="00F46A07" w:rsidP="00F46A07">
      <w:pPr>
        <w:spacing w:line="240" w:lineRule="auto"/>
        <w:jc w:val="right"/>
        <w:rPr>
          <w:rFonts w:ascii="Times New Roman" w:hAnsi="Times New Roman"/>
          <w:sz w:val="24"/>
          <w:szCs w:val="24"/>
        </w:rPr>
      </w:pPr>
      <w:r w:rsidRPr="00F46A07">
        <w:rPr>
          <w:rFonts w:ascii="Times New Roman" w:hAnsi="Times New Roman"/>
          <w:sz w:val="24"/>
          <w:szCs w:val="24"/>
        </w:rPr>
        <w:t>педагог</w:t>
      </w:r>
      <w:r w:rsidR="00BF5C77">
        <w:rPr>
          <w:rFonts w:ascii="Times New Roman" w:hAnsi="Times New Roman"/>
          <w:sz w:val="24"/>
          <w:szCs w:val="24"/>
        </w:rPr>
        <w:t>и дополнительного образования:</w:t>
      </w:r>
    </w:p>
    <w:p w:rsidR="00F6578E" w:rsidRDefault="00F46A07" w:rsidP="00F46A07">
      <w:pPr>
        <w:spacing w:line="240" w:lineRule="auto"/>
        <w:jc w:val="right"/>
        <w:rPr>
          <w:rFonts w:ascii="Times New Roman" w:hAnsi="Times New Roman"/>
          <w:sz w:val="24"/>
          <w:szCs w:val="24"/>
        </w:rPr>
      </w:pPr>
      <w:proofErr w:type="spellStart"/>
      <w:r w:rsidRPr="00F46A07">
        <w:rPr>
          <w:rFonts w:ascii="Times New Roman" w:hAnsi="Times New Roman"/>
          <w:sz w:val="24"/>
          <w:szCs w:val="24"/>
        </w:rPr>
        <w:t>Барышевская</w:t>
      </w:r>
      <w:proofErr w:type="spellEnd"/>
      <w:r w:rsidRPr="00F46A07">
        <w:rPr>
          <w:rFonts w:ascii="Times New Roman" w:hAnsi="Times New Roman"/>
          <w:sz w:val="24"/>
          <w:szCs w:val="24"/>
        </w:rPr>
        <w:t xml:space="preserve"> Е.В.</w:t>
      </w:r>
    </w:p>
    <w:p w:rsidR="00BF5C77" w:rsidRDefault="00BF5C77" w:rsidP="00F46A07">
      <w:pPr>
        <w:spacing w:line="240" w:lineRule="auto"/>
        <w:jc w:val="right"/>
        <w:rPr>
          <w:rFonts w:ascii="Times New Roman" w:hAnsi="Times New Roman"/>
          <w:sz w:val="24"/>
          <w:szCs w:val="24"/>
        </w:rPr>
      </w:pPr>
      <w:proofErr w:type="spellStart"/>
      <w:r>
        <w:rPr>
          <w:rFonts w:ascii="Times New Roman" w:hAnsi="Times New Roman"/>
          <w:sz w:val="24"/>
          <w:szCs w:val="24"/>
        </w:rPr>
        <w:t>Багомедова</w:t>
      </w:r>
      <w:proofErr w:type="spellEnd"/>
      <w:r>
        <w:rPr>
          <w:rFonts w:ascii="Times New Roman" w:hAnsi="Times New Roman"/>
          <w:sz w:val="24"/>
          <w:szCs w:val="24"/>
        </w:rPr>
        <w:t xml:space="preserve"> И.Л.</w:t>
      </w:r>
    </w:p>
    <w:p w:rsidR="00BF5C77" w:rsidRPr="00F46A07" w:rsidRDefault="00BF5C77" w:rsidP="00F46A07">
      <w:pPr>
        <w:spacing w:line="240" w:lineRule="auto"/>
        <w:jc w:val="right"/>
        <w:rPr>
          <w:rFonts w:ascii="Times New Roman" w:hAnsi="Times New Roman"/>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6578E" w:rsidRDefault="00F6578E"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F46A07" w:rsidRDefault="00F46A07" w:rsidP="00D91C2C">
      <w:pPr>
        <w:spacing w:line="240" w:lineRule="auto"/>
        <w:jc w:val="center"/>
        <w:rPr>
          <w:rFonts w:ascii="Times New Roman" w:hAnsi="Times New Roman"/>
          <w:b/>
          <w:sz w:val="24"/>
          <w:szCs w:val="24"/>
        </w:rPr>
      </w:pPr>
    </w:p>
    <w:p w:rsidR="005B0C99" w:rsidRDefault="00F46A07" w:rsidP="005B0C99">
      <w:pPr>
        <w:spacing w:line="240" w:lineRule="auto"/>
        <w:jc w:val="center"/>
        <w:rPr>
          <w:rFonts w:ascii="Times New Roman" w:hAnsi="Times New Roman"/>
          <w:b/>
          <w:sz w:val="24"/>
          <w:szCs w:val="24"/>
        </w:rPr>
      </w:pPr>
      <w:r>
        <w:rPr>
          <w:rFonts w:ascii="Times New Roman" w:hAnsi="Times New Roman"/>
          <w:b/>
          <w:sz w:val="24"/>
          <w:szCs w:val="24"/>
        </w:rPr>
        <w:t>г. Воронеж 2021</w:t>
      </w:r>
    </w:p>
    <w:p w:rsidR="00CC0B64" w:rsidRPr="00D91C2C" w:rsidRDefault="00CC0B64" w:rsidP="005B0C99">
      <w:pPr>
        <w:spacing w:line="240" w:lineRule="auto"/>
        <w:jc w:val="center"/>
        <w:rPr>
          <w:rFonts w:ascii="Times New Roman" w:hAnsi="Times New Roman"/>
          <w:b/>
          <w:sz w:val="24"/>
          <w:szCs w:val="24"/>
        </w:rPr>
      </w:pPr>
      <w:r w:rsidRPr="00D91C2C">
        <w:rPr>
          <w:rFonts w:ascii="Times New Roman" w:hAnsi="Times New Roman"/>
          <w:b/>
          <w:sz w:val="24"/>
          <w:szCs w:val="24"/>
        </w:rPr>
        <w:t>«По страницам «Детского альбома» П.И. Чайковского»</w:t>
      </w:r>
    </w:p>
    <w:p w:rsidR="002D4C62" w:rsidRPr="00D91C2C" w:rsidRDefault="000B4F2F" w:rsidP="00470BB8">
      <w:pPr>
        <w:spacing w:line="240" w:lineRule="auto"/>
        <w:ind w:firstLine="567"/>
        <w:jc w:val="both"/>
        <w:rPr>
          <w:rFonts w:ascii="Times New Roman" w:hAnsi="Times New Roman"/>
          <w:b/>
          <w:sz w:val="24"/>
          <w:szCs w:val="24"/>
        </w:rPr>
      </w:pPr>
      <w:r w:rsidRPr="00D91C2C">
        <w:rPr>
          <w:rFonts w:ascii="Times New Roman" w:hAnsi="Times New Roman"/>
          <w:b/>
          <w:sz w:val="24"/>
          <w:szCs w:val="24"/>
        </w:rPr>
        <w:t xml:space="preserve">Тип </w:t>
      </w:r>
      <w:r w:rsidR="002D4C62" w:rsidRPr="00D91C2C">
        <w:rPr>
          <w:rFonts w:ascii="Times New Roman" w:hAnsi="Times New Roman"/>
          <w:b/>
          <w:sz w:val="24"/>
          <w:szCs w:val="24"/>
        </w:rPr>
        <w:t>проекта:</w:t>
      </w:r>
    </w:p>
    <w:p w:rsidR="002D4C62" w:rsidRPr="00D91C2C" w:rsidRDefault="002D4C62" w:rsidP="00470BB8">
      <w:pPr>
        <w:spacing w:line="240" w:lineRule="auto"/>
        <w:jc w:val="both"/>
        <w:rPr>
          <w:rFonts w:ascii="Times New Roman" w:hAnsi="Times New Roman"/>
          <w:b/>
          <w:sz w:val="24"/>
          <w:szCs w:val="24"/>
        </w:rPr>
      </w:pPr>
      <w:r w:rsidRPr="00D91C2C">
        <w:rPr>
          <w:rFonts w:ascii="Times New Roman" w:hAnsi="Times New Roman"/>
          <w:i/>
          <w:sz w:val="24"/>
          <w:szCs w:val="24"/>
        </w:rPr>
        <w:t>По доминирующей деятельности:</w:t>
      </w:r>
      <w:r w:rsidRPr="00D91C2C">
        <w:rPr>
          <w:rFonts w:ascii="Times New Roman" w:hAnsi="Times New Roman"/>
          <w:sz w:val="24"/>
          <w:szCs w:val="24"/>
        </w:rPr>
        <w:t xml:space="preserve"> познавательно-творческий.</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i/>
          <w:sz w:val="24"/>
          <w:szCs w:val="24"/>
        </w:rPr>
        <w:t>По времени проведения:</w:t>
      </w:r>
      <w:r w:rsidRPr="00D91C2C">
        <w:rPr>
          <w:rFonts w:ascii="Times New Roman" w:hAnsi="Times New Roman"/>
          <w:sz w:val="24"/>
          <w:szCs w:val="24"/>
        </w:rPr>
        <w:t xml:space="preserve"> долгосрочный.</w:t>
      </w:r>
    </w:p>
    <w:p w:rsidR="00470BB8" w:rsidRDefault="002D4C62" w:rsidP="00470BB8">
      <w:pPr>
        <w:spacing w:line="240" w:lineRule="auto"/>
        <w:jc w:val="both"/>
        <w:rPr>
          <w:rFonts w:ascii="Times New Roman" w:hAnsi="Times New Roman"/>
          <w:sz w:val="24"/>
          <w:szCs w:val="24"/>
        </w:rPr>
      </w:pPr>
      <w:r w:rsidRPr="00D91C2C">
        <w:rPr>
          <w:rFonts w:ascii="Times New Roman" w:hAnsi="Times New Roman"/>
          <w:i/>
          <w:sz w:val="24"/>
          <w:szCs w:val="24"/>
        </w:rPr>
        <w:t>Целевая аудитория:</w:t>
      </w:r>
      <w:r w:rsidRPr="00D91C2C">
        <w:rPr>
          <w:rFonts w:ascii="Times New Roman" w:hAnsi="Times New Roman"/>
          <w:sz w:val="24"/>
          <w:szCs w:val="24"/>
        </w:rPr>
        <w:t xml:space="preserve"> дети 5-6 лет и их родители</w:t>
      </w:r>
      <w:r w:rsidRPr="00D91C2C">
        <w:rPr>
          <w:rFonts w:ascii="Times New Roman" w:hAnsi="Times New Roman"/>
          <w:sz w:val="24"/>
          <w:szCs w:val="24"/>
        </w:rPr>
        <w:tab/>
      </w:r>
    </w:p>
    <w:p w:rsid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ab/>
      </w:r>
      <w:r w:rsidRPr="00D91C2C">
        <w:rPr>
          <w:rFonts w:ascii="Times New Roman" w:hAnsi="Times New Roman"/>
          <w:b/>
          <w:sz w:val="24"/>
          <w:szCs w:val="24"/>
        </w:rPr>
        <w:t xml:space="preserve">Цель проекта: </w:t>
      </w:r>
      <w:r w:rsidRPr="00D91C2C">
        <w:rPr>
          <w:rFonts w:ascii="Times New Roman" w:hAnsi="Times New Roman"/>
          <w:sz w:val="24"/>
          <w:szCs w:val="24"/>
        </w:rPr>
        <w:t>создание условий, основанных на интеграции музыкальной и художественно-творческой деятельности, для формирования и обогащения культурного опыта и развития личностных (нравственных) качеств дошкольников в процессе ознакомления с циклом «Детский альбом» П.И. Чайковского.</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b/>
          <w:sz w:val="24"/>
          <w:szCs w:val="24"/>
        </w:rPr>
        <w:t>Проблемный вопрос:</w:t>
      </w:r>
      <w:r w:rsidRPr="00D91C2C">
        <w:rPr>
          <w:rFonts w:ascii="Times New Roman" w:hAnsi="Times New Roman"/>
          <w:sz w:val="24"/>
          <w:szCs w:val="24"/>
        </w:rPr>
        <w:t xml:space="preserve"> может ли музыка, написанная более века назад, отражать мысли и чувства современных детей?</w:t>
      </w:r>
    </w:p>
    <w:p w:rsidR="002D4C62" w:rsidRPr="00D91C2C" w:rsidRDefault="002D4C62" w:rsidP="00470BB8">
      <w:pPr>
        <w:spacing w:line="240" w:lineRule="auto"/>
        <w:ind w:firstLine="567"/>
        <w:jc w:val="both"/>
        <w:rPr>
          <w:rFonts w:ascii="Times New Roman" w:hAnsi="Times New Roman"/>
          <w:b/>
          <w:sz w:val="24"/>
          <w:szCs w:val="24"/>
        </w:rPr>
      </w:pPr>
      <w:r w:rsidRPr="00D91C2C">
        <w:rPr>
          <w:rFonts w:ascii="Times New Roman" w:hAnsi="Times New Roman"/>
          <w:b/>
          <w:sz w:val="24"/>
          <w:szCs w:val="24"/>
        </w:rPr>
        <w:t>Задачи проекта:</w:t>
      </w:r>
    </w:p>
    <w:p w:rsidR="00470BB8"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1.  Формирование целостных впечатлений о событиях в жизни ребенка, о его времяпрепровождении, о быте и традициях того времени в процессе ознакомления с пьесами из «Детского альбома» П.И. Чайковского через взаимодействие различных видов искусств.</w:t>
      </w:r>
    </w:p>
    <w:p w:rsidR="00470BB8"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2. Формирование глубокого эмоционального отклика на события, отраженные в музыке, а также понимания их взаимосвязи с реальными ситуациями в жизни современного ребенка.</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3. Формирование умения решать проблемные ситуации (может ли музыка, написанная более века назад, отражать мысли и чувства современных детей?).</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4. Знакомство с русскими народными инструментами.</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5. Формирование представлений о разновидностях шумовых звуков (шуршащих, шелестящих, деревянных и металлических).</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 xml:space="preserve">6. Формирование навыков игры на детских шумовых и экспериментальных инструментах в процессе коллективного </w:t>
      </w:r>
      <w:proofErr w:type="spellStart"/>
      <w:r w:rsidRPr="00D91C2C">
        <w:rPr>
          <w:rFonts w:ascii="Times New Roman" w:hAnsi="Times New Roman"/>
          <w:sz w:val="24"/>
          <w:szCs w:val="24"/>
        </w:rPr>
        <w:t>музицирования</w:t>
      </w:r>
      <w:proofErr w:type="spellEnd"/>
      <w:r w:rsidRPr="00D91C2C">
        <w:rPr>
          <w:rFonts w:ascii="Times New Roman" w:hAnsi="Times New Roman"/>
          <w:sz w:val="24"/>
          <w:szCs w:val="24"/>
        </w:rPr>
        <w:t>.</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7. Формирование навыков вокальной, двигательной и инструментальной импровизации.</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 xml:space="preserve">8. Знакомство с нетрадиционными видами лепки- </w:t>
      </w:r>
      <w:proofErr w:type="spellStart"/>
      <w:r w:rsidRPr="00D91C2C">
        <w:rPr>
          <w:rFonts w:ascii="Times New Roman" w:hAnsi="Times New Roman"/>
          <w:sz w:val="24"/>
          <w:szCs w:val="24"/>
        </w:rPr>
        <w:t>пластилинографией</w:t>
      </w:r>
      <w:proofErr w:type="spellEnd"/>
      <w:r w:rsidRPr="00D91C2C">
        <w:rPr>
          <w:rFonts w:ascii="Times New Roman" w:hAnsi="Times New Roman"/>
          <w:sz w:val="24"/>
          <w:szCs w:val="24"/>
        </w:rPr>
        <w:t>.</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9. Формирование навыков поэтапной работы в технике пластилиновой живописи.</w:t>
      </w:r>
    </w:p>
    <w:p w:rsidR="002D4C62" w:rsidRPr="00D91C2C" w:rsidRDefault="002D4C62" w:rsidP="00D91C2C">
      <w:pPr>
        <w:spacing w:line="240" w:lineRule="auto"/>
        <w:ind w:firstLine="567"/>
        <w:jc w:val="both"/>
        <w:rPr>
          <w:rFonts w:ascii="Times New Roman" w:hAnsi="Times New Roman"/>
          <w:sz w:val="24"/>
          <w:szCs w:val="24"/>
        </w:rPr>
      </w:pPr>
      <w:r w:rsidRPr="00D91C2C">
        <w:rPr>
          <w:rFonts w:ascii="Times New Roman" w:hAnsi="Times New Roman"/>
          <w:sz w:val="24"/>
          <w:szCs w:val="24"/>
        </w:rPr>
        <w:t>10.Развитие внимания, воображения, ассоциативного и образного мышления, творческой фантазии детей в процессе различных видов экспериментально-исследовательской, музыкально-импровизационной и художественно-творческой деятельности.</w:t>
      </w:r>
    </w:p>
    <w:p w:rsidR="00470BB8"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11.Формирование способности и готовности заниматься совместным творчеством.</w:t>
      </w:r>
    </w:p>
    <w:p w:rsidR="002D4C62" w:rsidRPr="00D91C2C" w:rsidRDefault="00470BB8" w:rsidP="00470BB8">
      <w:pPr>
        <w:spacing w:line="240" w:lineRule="auto"/>
        <w:ind w:firstLine="567"/>
        <w:jc w:val="both"/>
        <w:rPr>
          <w:rFonts w:ascii="Times New Roman" w:hAnsi="Times New Roman"/>
          <w:sz w:val="24"/>
          <w:szCs w:val="24"/>
        </w:rPr>
      </w:pPr>
      <w:r w:rsidRPr="00D91C2C">
        <w:rPr>
          <w:rFonts w:ascii="Times New Roman" w:hAnsi="Times New Roman"/>
          <w:b/>
          <w:sz w:val="24"/>
          <w:szCs w:val="24"/>
        </w:rPr>
        <w:t>Актуальность</w:t>
      </w:r>
      <w:r w:rsidR="002D4C62" w:rsidRPr="00D91C2C">
        <w:rPr>
          <w:rFonts w:ascii="Times New Roman" w:hAnsi="Times New Roman"/>
          <w:sz w:val="24"/>
          <w:szCs w:val="24"/>
        </w:rPr>
        <w:t xml:space="preserve"> данного проекта заключается в том, что он позволяет создать оптимальные условия для раннего и всестороннего стимулирования детской фантазии и воображения, познавательной активности в процессе различных видов художественно-</w:t>
      </w:r>
      <w:r w:rsidR="002D4C62" w:rsidRPr="00D91C2C">
        <w:rPr>
          <w:rFonts w:ascii="Times New Roman" w:hAnsi="Times New Roman"/>
          <w:sz w:val="24"/>
          <w:szCs w:val="24"/>
        </w:rPr>
        <w:lastRenderedPageBreak/>
        <w:t>творческой и музыкально-импровизационной деятельности на интересном и доступном материале «Детского альбома», способствует приобретению опыта экспериментально-исследовательской деятельности, а так же дает первоначальный импульс творческой реализации в рамках музыкального и декоративно-прикладного творчества.</w:t>
      </w:r>
    </w:p>
    <w:p w:rsidR="002D4C62" w:rsidRPr="00D91C2C" w:rsidRDefault="002D4C62" w:rsidP="00D91C2C">
      <w:pPr>
        <w:spacing w:line="240" w:lineRule="auto"/>
        <w:ind w:firstLine="708"/>
        <w:jc w:val="both"/>
        <w:rPr>
          <w:rFonts w:ascii="Times New Roman" w:hAnsi="Times New Roman"/>
          <w:sz w:val="24"/>
          <w:szCs w:val="24"/>
        </w:rPr>
      </w:pPr>
    </w:p>
    <w:p w:rsidR="002D4C62" w:rsidRPr="00D91C2C" w:rsidRDefault="002D4C62" w:rsidP="00470BB8">
      <w:pPr>
        <w:spacing w:line="240" w:lineRule="auto"/>
        <w:ind w:firstLine="567"/>
        <w:jc w:val="both"/>
        <w:rPr>
          <w:rFonts w:ascii="Times New Roman" w:hAnsi="Times New Roman"/>
          <w:b/>
          <w:sz w:val="24"/>
          <w:szCs w:val="24"/>
        </w:rPr>
      </w:pPr>
      <w:r w:rsidRPr="00D91C2C">
        <w:rPr>
          <w:rFonts w:ascii="Times New Roman" w:hAnsi="Times New Roman"/>
          <w:b/>
          <w:sz w:val="24"/>
          <w:szCs w:val="24"/>
        </w:rPr>
        <w:t>Методическое обеспечение:</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 xml:space="preserve">1.Интернет-ресурсы. </w:t>
      </w:r>
      <w:r w:rsidRPr="00D91C2C">
        <w:rPr>
          <w:rFonts w:ascii="Times New Roman" w:hAnsi="Times New Roman"/>
          <w:sz w:val="24"/>
          <w:szCs w:val="24"/>
          <w:lang w:val="en-US"/>
        </w:rPr>
        <w:t>music</w:t>
      </w:r>
      <w:r w:rsidRPr="00D91C2C">
        <w:rPr>
          <w:rFonts w:ascii="Times New Roman" w:hAnsi="Times New Roman"/>
          <w:sz w:val="24"/>
          <w:szCs w:val="24"/>
        </w:rPr>
        <w:t>-</w:t>
      </w:r>
      <w:r w:rsidRPr="00D91C2C">
        <w:rPr>
          <w:rFonts w:ascii="Times New Roman" w:hAnsi="Times New Roman"/>
          <w:sz w:val="24"/>
          <w:szCs w:val="24"/>
          <w:lang w:val="en-US"/>
        </w:rPr>
        <w:t>fantasy</w:t>
      </w:r>
      <w:r w:rsidRPr="00D91C2C">
        <w:rPr>
          <w:rFonts w:ascii="Times New Roman" w:hAnsi="Times New Roman"/>
          <w:sz w:val="24"/>
          <w:szCs w:val="24"/>
        </w:rPr>
        <w:t>.</w:t>
      </w:r>
      <w:proofErr w:type="spellStart"/>
      <w:r w:rsidRPr="00D91C2C">
        <w:rPr>
          <w:rFonts w:ascii="Times New Roman" w:hAnsi="Times New Roman"/>
          <w:sz w:val="24"/>
          <w:szCs w:val="24"/>
          <w:lang w:val="en-US"/>
        </w:rPr>
        <w:t>ru</w:t>
      </w:r>
      <w:proofErr w:type="spellEnd"/>
      <w:r w:rsidRPr="00D91C2C">
        <w:rPr>
          <w:rFonts w:ascii="Times New Roman" w:hAnsi="Times New Roman"/>
          <w:sz w:val="24"/>
          <w:szCs w:val="24"/>
        </w:rPr>
        <w:t>/</w:t>
      </w:r>
      <w:r w:rsidRPr="00D91C2C">
        <w:rPr>
          <w:rFonts w:ascii="Times New Roman" w:hAnsi="Times New Roman"/>
          <w:sz w:val="24"/>
          <w:szCs w:val="24"/>
          <w:lang w:val="en-US"/>
        </w:rPr>
        <w:t>materials</w:t>
      </w:r>
      <w:r w:rsidRPr="00D91C2C">
        <w:rPr>
          <w:rFonts w:ascii="Times New Roman" w:hAnsi="Times New Roman"/>
          <w:sz w:val="24"/>
          <w:szCs w:val="24"/>
        </w:rPr>
        <w:t>/</w:t>
      </w:r>
      <w:proofErr w:type="spellStart"/>
      <w:r w:rsidRPr="00D91C2C">
        <w:rPr>
          <w:rFonts w:ascii="Times New Roman" w:hAnsi="Times New Roman"/>
          <w:sz w:val="24"/>
          <w:szCs w:val="24"/>
          <w:lang w:val="en-US"/>
        </w:rPr>
        <w:t>chaikovskiy</w:t>
      </w:r>
      <w:proofErr w:type="spellEnd"/>
      <w:r w:rsidRPr="00D91C2C">
        <w:rPr>
          <w:rFonts w:ascii="Times New Roman" w:hAnsi="Times New Roman"/>
          <w:sz w:val="24"/>
          <w:szCs w:val="24"/>
        </w:rPr>
        <w:t>-</w:t>
      </w:r>
      <w:proofErr w:type="spellStart"/>
      <w:r w:rsidRPr="00D91C2C">
        <w:rPr>
          <w:rFonts w:ascii="Times New Roman" w:hAnsi="Times New Roman"/>
          <w:sz w:val="24"/>
          <w:szCs w:val="24"/>
          <w:lang w:val="en-US"/>
        </w:rPr>
        <w:t>detskiy</w:t>
      </w:r>
      <w:proofErr w:type="spellEnd"/>
      <w:r w:rsidRPr="00D91C2C">
        <w:rPr>
          <w:rFonts w:ascii="Times New Roman" w:hAnsi="Times New Roman"/>
          <w:sz w:val="24"/>
          <w:szCs w:val="24"/>
        </w:rPr>
        <w:t>-</w:t>
      </w:r>
      <w:proofErr w:type="spellStart"/>
      <w:r w:rsidRPr="00D91C2C">
        <w:rPr>
          <w:rFonts w:ascii="Times New Roman" w:hAnsi="Times New Roman"/>
          <w:sz w:val="24"/>
          <w:szCs w:val="24"/>
          <w:lang w:val="en-US"/>
        </w:rPr>
        <w:t>albom</w:t>
      </w:r>
      <w:proofErr w:type="spellEnd"/>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2. Журнал «Музыкальный руководитель» 2016/5 «Чайковский – детям»</w:t>
      </w:r>
    </w:p>
    <w:p w:rsidR="002D4C62" w:rsidRPr="00D91C2C" w:rsidRDefault="002D4C62" w:rsidP="00D91C2C">
      <w:pPr>
        <w:spacing w:line="240" w:lineRule="auto"/>
        <w:jc w:val="both"/>
        <w:rPr>
          <w:rFonts w:ascii="Times New Roman" w:hAnsi="Times New Roman"/>
          <w:b/>
          <w:sz w:val="24"/>
          <w:szCs w:val="24"/>
        </w:rPr>
      </w:pPr>
    </w:p>
    <w:p w:rsidR="002D4C62" w:rsidRPr="00D91C2C" w:rsidRDefault="002D4C62" w:rsidP="00470BB8">
      <w:pPr>
        <w:spacing w:line="240" w:lineRule="auto"/>
        <w:ind w:firstLine="567"/>
        <w:jc w:val="both"/>
        <w:rPr>
          <w:rFonts w:ascii="Times New Roman" w:hAnsi="Times New Roman"/>
          <w:b/>
          <w:sz w:val="24"/>
          <w:szCs w:val="24"/>
        </w:rPr>
      </w:pPr>
      <w:r w:rsidRPr="00D91C2C">
        <w:rPr>
          <w:rFonts w:ascii="Times New Roman" w:hAnsi="Times New Roman"/>
          <w:b/>
          <w:sz w:val="24"/>
          <w:szCs w:val="24"/>
        </w:rPr>
        <w:t>Материально-техническое обеспечение:</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1.Детские музыкально-шумовые инструменты (бубны, маракасы, колокольчики).</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2.Русские народные инструменты (ложки, рубель, трещотки, свистулька, дудочка, гармошка, балалайка).</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3.Экспериментальные шумовые инструменты (шуршащие, шелестящие, деревянные, металлические).</w:t>
      </w:r>
    </w:p>
    <w:p w:rsidR="002D4C62"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4.Аудио- и видеоматериалы.</w:t>
      </w:r>
    </w:p>
    <w:p w:rsidR="002D4C62" w:rsidRPr="00D91C2C" w:rsidRDefault="002D4C62" w:rsidP="00470BB8">
      <w:pPr>
        <w:spacing w:line="240" w:lineRule="auto"/>
        <w:ind w:firstLine="567"/>
        <w:jc w:val="both"/>
        <w:rPr>
          <w:rFonts w:ascii="Times New Roman" w:hAnsi="Times New Roman"/>
          <w:b/>
          <w:sz w:val="24"/>
          <w:szCs w:val="24"/>
        </w:rPr>
      </w:pP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sz w:val="24"/>
          <w:szCs w:val="24"/>
        </w:rPr>
        <w:tab/>
      </w:r>
      <w:r w:rsidRPr="00D91C2C">
        <w:rPr>
          <w:rFonts w:ascii="Times New Roman" w:hAnsi="Times New Roman"/>
          <w:b/>
          <w:sz w:val="24"/>
          <w:szCs w:val="24"/>
        </w:rPr>
        <w:t>Результативность.</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В результате работы над проектом дети познакомились с биографией композитора, общей структурой музыкального цикла, детально разобрали шесть пьес. В процессе углубленного изучения музыки они как бы всесторонне «проживали» каждую пьесу, «примеряя» ее относительно своей жизни, своих чувств, мечтаний, действий… По содержанию каждого музыкального произведения проводились беседы проблемного характера, которые продолжались в творческих мини-сочинениях на темы: «Что я могу сделать, если мой близкий человек заболел?», «Моя мама», «Игрушка, о которой я мечтаю». Таким образом дети учились решать проблемные ситуации в процессе доступной практической деятельности.</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 xml:space="preserve"> Глубокое погружение в музыку также стало возможным благодаря интеграции с литературой и художественным творчеством. На занятиях по художественному творчеству обучающиеся выполняли в нетрадиционной технике работы, в которых закреплялись музыкальные образы- деревянные солдатики, куклы, жаворонки. Кроме активного воздействия на эмоциональную сферу дети также получили много информации о быте того времени, познакомились с русским фольклором. Дошкольники вместе со своими родителями нашли материал и подготовили красочные сообщения о русских народных музыкальных инструментах; в соответствии с детальными инструкциями педагога они также совместно с родителями дома изготовили дымковские игрушки, которые легли в основу тематической выставки. </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Так же на музыкальных занятиях в процессе экспериментально-исследовательской деятельности дети знакомились с разновидностями шумовых звуков, а затем импровизировали на экспериментальных шумовых инструментах, исполняя совместно с концертмейстером пьесы из «Детского альбома».</w:t>
      </w:r>
    </w:p>
    <w:p w:rsidR="00D91C2C"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Итоговым продуктом данного проекта стали творческие альбомы, которые обучающиеся оформляли совместно с родителями на протяжении всего учебного периода и защищали на иг</w:t>
      </w:r>
      <w:r w:rsidR="00EC769E" w:rsidRPr="00D91C2C">
        <w:rPr>
          <w:rFonts w:ascii="Times New Roman" w:hAnsi="Times New Roman"/>
          <w:sz w:val="24"/>
          <w:szCs w:val="24"/>
        </w:rPr>
        <w:t>ровом открытом занятии</w:t>
      </w:r>
      <w:r w:rsidR="00D91C2C">
        <w:rPr>
          <w:rFonts w:ascii="Times New Roman" w:hAnsi="Times New Roman"/>
          <w:sz w:val="24"/>
          <w:szCs w:val="24"/>
        </w:rPr>
        <w:t xml:space="preserve"> в конце года.</w:t>
      </w:r>
      <w:r w:rsidRPr="00D91C2C">
        <w:rPr>
          <w:rFonts w:ascii="Times New Roman" w:hAnsi="Times New Roman"/>
          <w:sz w:val="24"/>
          <w:szCs w:val="24"/>
        </w:rPr>
        <w:t xml:space="preserve"> </w:t>
      </w:r>
    </w:p>
    <w:tbl>
      <w:tblPr>
        <w:tblStyle w:val="1"/>
        <w:tblpPr w:leftFromText="180" w:rightFromText="180" w:vertAnchor="text" w:horzAnchor="margin" w:tblpXSpec="center" w:tblpY="-566"/>
        <w:tblW w:w="9351" w:type="dxa"/>
        <w:tblLook w:val="04A0" w:firstRow="1" w:lastRow="0" w:firstColumn="1" w:lastColumn="0" w:noHBand="0" w:noVBand="1"/>
      </w:tblPr>
      <w:tblGrid>
        <w:gridCol w:w="1844"/>
        <w:gridCol w:w="6103"/>
        <w:gridCol w:w="1404"/>
      </w:tblGrid>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lastRenderedPageBreak/>
              <w:t>№</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Мероприятия</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Сроки проведения</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Разработка проекта, плана мероприятий, сценариев тематических занятий.</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Первое полугодие</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Подборка музыкально-литературного и видеоматериала по теме.</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Первое полугодие</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3.</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Формулировка проблемы и постановка проблемных вопросов перед детьми.</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4.</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Консультация для родителей: «Проектная деятельность в работе с дошкольниками».</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5.</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Консультация  для родителей: «Цели и задачи познавательно-творческого проекта «По страницам «Детского альбома» П.И. Чайковского».</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6.</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Занятие с использованием мультимедийных средств. Просмотр мультфильма «Детский альбом» П.И. Чайковского.</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7.</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Интегрированное занятие по музыкальному и художественному творчеству «Ать-два, левой-правой».</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8.</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 xml:space="preserve">Экспериментирование с деревянными звуками. </w:t>
            </w:r>
            <w:proofErr w:type="spellStart"/>
            <w:r w:rsidRPr="00D91C2C">
              <w:rPr>
                <w:rFonts w:ascii="Times New Roman" w:hAnsi="Times New Roman"/>
                <w:sz w:val="24"/>
                <w:szCs w:val="24"/>
              </w:rPr>
              <w:t>Импровизирование</w:t>
            </w:r>
            <w:proofErr w:type="spellEnd"/>
            <w:r w:rsidRPr="00D91C2C">
              <w:rPr>
                <w:rFonts w:ascii="Times New Roman" w:hAnsi="Times New Roman"/>
                <w:sz w:val="24"/>
                <w:szCs w:val="24"/>
              </w:rPr>
              <w:t xml:space="preserve"> на деревянных шумовых инструментах на тему: «Марша деревянных солдатиков».</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9.</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Консультация для родителей: «Техника безопасности в процессе экспериментально-исследовательской деятельности с деревянными звуками в домашних условиях».</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10.</w:t>
            </w:r>
          </w:p>
        </w:tc>
        <w:tc>
          <w:tcPr>
            <w:tcW w:w="6103" w:type="dxa"/>
          </w:tcPr>
          <w:p w:rsid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«Марш деревянных солдатиков».</w:t>
            </w:r>
          </w:p>
          <w:p w:rsidR="00531DCD" w:rsidRDefault="00531DCD" w:rsidP="00D91C2C">
            <w:pPr>
              <w:spacing w:after="0" w:line="240" w:lineRule="auto"/>
              <w:jc w:val="both"/>
              <w:rPr>
                <w:rFonts w:ascii="Times New Roman" w:hAnsi="Times New Roman"/>
                <w:sz w:val="24"/>
                <w:szCs w:val="24"/>
              </w:rPr>
            </w:pPr>
          </w:p>
          <w:p w:rsidR="00531DCD" w:rsidRPr="00D91C2C" w:rsidRDefault="00531DCD" w:rsidP="00531DCD">
            <w:pPr>
              <w:tabs>
                <w:tab w:val="left" w:pos="1261"/>
                <w:tab w:val="left" w:pos="4351"/>
                <w:tab w:val="left" w:pos="4681"/>
              </w:tabs>
              <w:spacing w:after="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14:anchorId="3759750B">
                  <wp:extent cx="1999608" cy="1499775"/>
                  <wp:effectExtent l="0" t="0" r="1270" b="571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0799" cy="1515669"/>
                          </a:xfrm>
                          <a:prstGeom prst="rect">
                            <a:avLst/>
                          </a:prstGeom>
                          <a:noFill/>
                        </pic:spPr>
                      </pic:pic>
                    </a:graphicData>
                  </a:graphic>
                </wp:inline>
              </w:drawing>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Январь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11.</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Знакомство с пьесой «Болезнь куклы». Беседа.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Чтение на занятии детских сочинений на тему: «Что я буду делать, если близкий человек заболел?»</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13.</w:t>
            </w:r>
          </w:p>
        </w:tc>
        <w:tc>
          <w:tcPr>
            <w:tcW w:w="6103" w:type="dxa"/>
          </w:tcPr>
          <w:p w:rsid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«Болезнь куклы».</w:t>
            </w:r>
          </w:p>
          <w:p w:rsidR="009E4089" w:rsidRDefault="009E4089" w:rsidP="00D91C2C">
            <w:pPr>
              <w:spacing w:after="0" w:line="240" w:lineRule="auto"/>
              <w:jc w:val="both"/>
              <w:rPr>
                <w:rFonts w:ascii="Times New Roman" w:hAnsi="Times New Roman"/>
                <w:sz w:val="24"/>
                <w:szCs w:val="24"/>
              </w:rPr>
            </w:pPr>
          </w:p>
          <w:p w:rsidR="009E4089" w:rsidRDefault="009E4089" w:rsidP="009E4089">
            <w:pPr>
              <w:spacing w:after="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14:anchorId="78E269C6">
                  <wp:extent cx="2002790" cy="1502162"/>
                  <wp:effectExtent l="0" t="0" r="0"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3238" cy="1517499"/>
                          </a:xfrm>
                          <a:prstGeom prst="rect">
                            <a:avLst/>
                          </a:prstGeom>
                          <a:noFill/>
                        </pic:spPr>
                      </pic:pic>
                    </a:graphicData>
                  </a:graphic>
                </wp:inline>
              </w:drawing>
            </w:r>
          </w:p>
          <w:p w:rsidR="009E4089" w:rsidRPr="00D91C2C" w:rsidRDefault="009E4089" w:rsidP="00D91C2C">
            <w:pPr>
              <w:spacing w:after="0" w:line="240" w:lineRule="auto"/>
              <w:jc w:val="both"/>
              <w:rPr>
                <w:rFonts w:ascii="Times New Roman" w:hAnsi="Times New Roman"/>
                <w:sz w:val="24"/>
                <w:szCs w:val="24"/>
              </w:rPr>
            </w:pP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14.</w:t>
            </w:r>
          </w:p>
        </w:tc>
        <w:tc>
          <w:tcPr>
            <w:tcW w:w="6103" w:type="dxa"/>
          </w:tcPr>
          <w:p w:rsid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Интегрированное занятие по музыкальному и художественному творчеству «Встречаем Новую куклу».</w:t>
            </w:r>
          </w:p>
          <w:p w:rsidR="009E4089" w:rsidRDefault="009E4089" w:rsidP="00D91C2C">
            <w:pPr>
              <w:spacing w:after="0" w:line="240" w:lineRule="auto"/>
              <w:jc w:val="both"/>
              <w:rPr>
                <w:rFonts w:ascii="Times New Roman" w:hAnsi="Times New Roman"/>
                <w:sz w:val="24"/>
                <w:szCs w:val="24"/>
              </w:rPr>
            </w:pPr>
          </w:p>
          <w:p w:rsidR="009E4089" w:rsidRPr="00D91C2C" w:rsidRDefault="009E4089" w:rsidP="009E4089">
            <w:pPr>
              <w:spacing w:after="0" w:line="240" w:lineRule="auto"/>
              <w:jc w:val="center"/>
              <w:rPr>
                <w:rFonts w:ascii="Times New Roman" w:hAnsi="Times New Roman"/>
                <w:sz w:val="24"/>
                <w:szCs w:val="24"/>
              </w:rPr>
            </w:pPr>
            <w:bookmarkStart w:id="0" w:name="_GoBack"/>
            <w:bookmarkEnd w:id="0"/>
            <w:r w:rsidRPr="009E4089">
              <w:rPr>
                <w:rFonts w:ascii="Times New Roman" w:hAnsi="Times New Roman"/>
                <w:sz w:val="24"/>
                <w:szCs w:val="24"/>
              </w:rPr>
              <w:drawing>
                <wp:inline distT="0" distB="0" distL="0" distR="0" wp14:anchorId="2122F39D" wp14:editId="786F5CBB">
                  <wp:extent cx="1968500" cy="14382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90473" cy="1454329"/>
                          </a:xfrm>
                          <a:prstGeom prst="rect">
                            <a:avLst/>
                          </a:prstGeom>
                        </pic:spPr>
                      </pic:pic>
                    </a:graphicData>
                  </a:graphic>
                </wp:inline>
              </w:drawing>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lastRenderedPageBreak/>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lastRenderedPageBreak/>
              <w:t>15.</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Конкурс рассказов «Игрушка, о которой я мечтаю».</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16.</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«Новая кукла».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Февраль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17.</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Знакомство с пьесой «Мама». Беседа.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18.</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Чтение на занятии детских сочинений на тему: «Моя мама».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 xml:space="preserve">19. </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Тематическое занятие «Фея сказочной страны».</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20.</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«Мама».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21.</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Интегрированное занятие по музыкальному и художественному творчеству «Жаворонки-</w:t>
            </w:r>
            <w:proofErr w:type="spellStart"/>
            <w:r w:rsidRPr="00D91C2C">
              <w:rPr>
                <w:rFonts w:ascii="Times New Roman" w:hAnsi="Times New Roman"/>
                <w:sz w:val="24"/>
                <w:szCs w:val="24"/>
              </w:rPr>
              <w:t>жаворонушки</w:t>
            </w:r>
            <w:proofErr w:type="spellEnd"/>
            <w:r w:rsidRPr="00D91C2C">
              <w:rPr>
                <w:rFonts w:ascii="Times New Roman" w:hAnsi="Times New Roman"/>
                <w:sz w:val="24"/>
                <w:szCs w:val="24"/>
              </w:rPr>
              <w:t>».</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rPr>
          <w:trHeight w:val="2199"/>
        </w:trPr>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22.</w:t>
            </w:r>
          </w:p>
        </w:tc>
        <w:tc>
          <w:tcPr>
            <w:tcW w:w="6103" w:type="dxa"/>
          </w:tcPr>
          <w:p w:rsidR="00D91C2C" w:rsidRPr="00D91C2C" w:rsidRDefault="009E4089" w:rsidP="009E4089">
            <w:pPr>
              <w:spacing w:after="0" w:line="240" w:lineRule="auto"/>
              <w:ind w:left="508" w:firstLine="3"/>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58240" behindDoc="0" locked="0" layoutInCell="1" allowOverlap="1" wp14:anchorId="5C50447E" wp14:editId="0E6075E9">
                  <wp:simplePos x="0" y="0"/>
                  <wp:positionH relativeFrom="column">
                    <wp:posOffset>1422400</wp:posOffset>
                  </wp:positionH>
                  <wp:positionV relativeFrom="paragraph">
                    <wp:posOffset>699135</wp:posOffset>
                  </wp:positionV>
                  <wp:extent cx="2089150" cy="1066479"/>
                  <wp:effectExtent l="0" t="0" r="6350" b="635"/>
                  <wp:wrapThrough wrapText="bothSides">
                    <wp:wrapPolygon edited="0">
                      <wp:start x="0" y="0"/>
                      <wp:lineTo x="0" y="21227"/>
                      <wp:lineTo x="21469" y="21227"/>
                      <wp:lineTo x="21469"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11485" r="4396" b="12712"/>
                          <a:stretch/>
                        </pic:blipFill>
                        <pic:spPr bwMode="auto">
                          <a:xfrm>
                            <a:off x="0" y="0"/>
                            <a:ext cx="2089150" cy="10664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1C2C" w:rsidRPr="00D91C2C">
              <w:rPr>
                <w:rFonts w:ascii="Times New Roman" w:hAnsi="Times New Roman"/>
                <w:sz w:val="24"/>
                <w:szCs w:val="24"/>
              </w:rPr>
              <w:t>Экспериментирование с метал</w:t>
            </w:r>
            <w:r>
              <w:rPr>
                <w:rFonts w:ascii="Times New Roman" w:hAnsi="Times New Roman"/>
                <w:sz w:val="24"/>
                <w:szCs w:val="24"/>
              </w:rPr>
              <w:t xml:space="preserve">лическими </w:t>
            </w:r>
            <w:proofErr w:type="spellStart"/>
            <w:proofErr w:type="gramStart"/>
            <w:r>
              <w:rPr>
                <w:rFonts w:ascii="Times New Roman" w:hAnsi="Times New Roman"/>
                <w:sz w:val="24"/>
                <w:szCs w:val="24"/>
              </w:rPr>
              <w:t>звуками.</w:t>
            </w:r>
            <w:r w:rsidR="00D91C2C" w:rsidRPr="00D91C2C">
              <w:rPr>
                <w:rFonts w:ascii="Times New Roman" w:hAnsi="Times New Roman"/>
                <w:sz w:val="24"/>
                <w:szCs w:val="24"/>
              </w:rPr>
              <w:t>Импровизирование</w:t>
            </w:r>
            <w:proofErr w:type="spellEnd"/>
            <w:proofErr w:type="gramEnd"/>
            <w:r>
              <w:rPr>
                <w:rFonts w:ascii="Times New Roman" w:hAnsi="Times New Roman"/>
                <w:sz w:val="24"/>
                <w:szCs w:val="24"/>
              </w:rPr>
              <w:t xml:space="preserve"> на </w:t>
            </w:r>
            <w:proofErr w:type="spellStart"/>
            <w:r w:rsidR="00D91C2C" w:rsidRPr="00D91C2C">
              <w:rPr>
                <w:rFonts w:ascii="Times New Roman" w:hAnsi="Times New Roman"/>
                <w:sz w:val="24"/>
                <w:szCs w:val="24"/>
              </w:rPr>
              <w:t>кспериментальных</w:t>
            </w:r>
            <w:proofErr w:type="spellEnd"/>
            <w:r w:rsidR="00D91C2C" w:rsidRPr="00D91C2C">
              <w:rPr>
                <w:rFonts w:ascii="Times New Roman" w:hAnsi="Times New Roman"/>
                <w:sz w:val="24"/>
                <w:szCs w:val="24"/>
              </w:rPr>
              <w:t xml:space="preserve"> металлических шумовых инструментах пьесы «Жаворонок». </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23.</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Консультация для родителей: «Техника безопасности в процессе экспериментально-исследовательской деятельности с металлическими звуками в домашних условиях».</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Март</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24.</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«Жаворонок».</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25.</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Тематическое занятие «Закликаем весну».</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26.</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 xml:space="preserve">Знакомство с пьесой «Камаринская». Двигательная импровизация на тему плясовой. </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27.</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Занятие с использованием мультимедийных средств. Онлайн-экскурсия в «Музей забытой музыки».</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28.</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Чтение на занятии детских мини-рефератов на тему: «Русские народные музыкальные инструменты».</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29.</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Музыкальная гостиная «Сказ о русских народных инструментах».</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30.</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Консультация для родителей: «Технология изготовления дымковской игрушки».</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Апрель</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31.</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Оформление в индивидуальных творческих альбомах раздела о пьесе «Камаринская».</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Май</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lastRenderedPageBreak/>
              <w:t>32.</w:t>
            </w:r>
          </w:p>
        </w:tc>
        <w:tc>
          <w:tcPr>
            <w:tcW w:w="6103" w:type="dxa"/>
          </w:tcPr>
          <w:p w:rsidR="00D91C2C" w:rsidRPr="00D91C2C" w:rsidRDefault="009E4089" w:rsidP="009E4089">
            <w:pPr>
              <w:spacing w:after="0" w:line="240" w:lineRule="auto"/>
              <w:jc w:val="center"/>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59264" behindDoc="0" locked="0" layoutInCell="1" allowOverlap="1" wp14:anchorId="516BD8B7" wp14:editId="3165BBB3">
                  <wp:simplePos x="0" y="0"/>
                  <wp:positionH relativeFrom="column">
                    <wp:posOffset>1584325</wp:posOffset>
                  </wp:positionH>
                  <wp:positionV relativeFrom="paragraph">
                    <wp:posOffset>150495</wp:posOffset>
                  </wp:positionV>
                  <wp:extent cx="2185670" cy="1288415"/>
                  <wp:effectExtent l="0" t="0" r="5080" b="6985"/>
                  <wp:wrapThrough wrapText="bothSides">
                    <wp:wrapPolygon edited="0">
                      <wp:start x="0" y="0"/>
                      <wp:lineTo x="0" y="21398"/>
                      <wp:lineTo x="21462" y="21398"/>
                      <wp:lineTo x="21462"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5670" cy="1288415"/>
                          </a:xfrm>
                          <a:prstGeom prst="rect">
                            <a:avLst/>
                          </a:prstGeom>
                          <a:noFill/>
                        </pic:spPr>
                      </pic:pic>
                    </a:graphicData>
                  </a:graphic>
                  <wp14:sizeRelH relativeFrom="page">
                    <wp14:pctWidth>0</wp14:pctWidth>
                  </wp14:sizeRelH>
                  <wp14:sizeRelV relativeFrom="page">
                    <wp14:pctHeight>0</wp14:pctHeight>
                  </wp14:sizeRelV>
                </wp:anchor>
              </w:drawing>
            </w:r>
            <w:r w:rsidR="00D91C2C" w:rsidRPr="00D91C2C">
              <w:rPr>
                <w:rFonts w:ascii="Times New Roman" w:hAnsi="Times New Roman"/>
                <w:sz w:val="24"/>
                <w:szCs w:val="24"/>
              </w:rPr>
              <w:t>Оформление итоговой выставки детских скульптур</w:t>
            </w:r>
            <w:r>
              <w:rPr>
                <w:rFonts w:ascii="Times New Roman" w:hAnsi="Times New Roman"/>
                <w:sz w:val="24"/>
                <w:szCs w:val="24"/>
              </w:rPr>
              <w:t xml:space="preserve"> «Дымковская </w:t>
            </w:r>
            <w:r w:rsidR="00D91C2C" w:rsidRPr="00D91C2C">
              <w:rPr>
                <w:rFonts w:ascii="Times New Roman" w:hAnsi="Times New Roman"/>
                <w:sz w:val="24"/>
                <w:szCs w:val="24"/>
              </w:rPr>
              <w:t>игрушка».</w:t>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Май</w:t>
            </w:r>
          </w:p>
        </w:tc>
      </w:tr>
      <w:tr w:rsidR="00531DCD" w:rsidRPr="00D91C2C" w:rsidTr="00456A38">
        <w:tc>
          <w:tcPr>
            <w:tcW w:w="184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33.</w:t>
            </w:r>
          </w:p>
        </w:tc>
        <w:tc>
          <w:tcPr>
            <w:tcW w:w="6103"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 xml:space="preserve">Проведение выставки детских творческих альбомов и защита проектов на итоговом открытом занятии «Наша встреча с музыкой Чайковского» </w:t>
            </w:r>
            <w:r w:rsidR="009E4089">
              <w:rPr>
                <w:rFonts w:ascii="Times New Roman" w:hAnsi="Times New Roman"/>
                <w:noProof/>
                <w:sz w:val="24"/>
                <w:szCs w:val="24"/>
                <w:lang w:eastAsia="ru-RU"/>
              </w:rPr>
              <w:drawing>
                <wp:inline distT="0" distB="0" distL="0" distR="0" wp14:anchorId="6A8D13E6">
                  <wp:extent cx="1895475" cy="1123209"/>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7226" cy="1147950"/>
                          </a:xfrm>
                          <a:prstGeom prst="rect">
                            <a:avLst/>
                          </a:prstGeom>
                          <a:noFill/>
                        </pic:spPr>
                      </pic:pic>
                    </a:graphicData>
                  </a:graphic>
                </wp:inline>
              </w:drawing>
            </w:r>
            <w:r w:rsidR="009E4089">
              <w:rPr>
                <w:rFonts w:ascii="Times New Roman" w:hAnsi="Times New Roman"/>
                <w:noProof/>
                <w:sz w:val="24"/>
                <w:szCs w:val="24"/>
                <w:lang w:eastAsia="ru-RU"/>
              </w:rPr>
              <w:drawing>
                <wp:inline distT="0" distB="0" distL="0" distR="0" wp14:anchorId="3D465203">
                  <wp:extent cx="1719164" cy="107696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7881" cy="1094949"/>
                          </a:xfrm>
                          <a:prstGeom prst="rect">
                            <a:avLst/>
                          </a:prstGeom>
                          <a:noFill/>
                        </pic:spPr>
                      </pic:pic>
                    </a:graphicData>
                  </a:graphic>
                </wp:inline>
              </w:drawing>
            </w:r>
          </w:p>
        </w:tc>
        <w:tc>
          <w:tcPr>
            <w:tcW w:w="1404" w:type="dxa"/>
          </w:tcPr>
          <w:p w:rsidR="00D91C2C" w:rsidRPr="00D91C2C" w:rsidRDefault="00D91C2C" w:rsidP="00D91C2C">
            <w:pPr>
              <w:spacing w:after="0" w:line="240" w:lineRule="auto"/>
              <w:jc w:val="both"/>
              <w:rPr>
                <w:rFonts w:ascii="Times New Roman" w:hAnsi="Times New Roman"/>
                <w:sz w:val="24"/>
                <w:szCs w:val="24"/>
              </w:rPr>
            </w:pPr>
            <w:r w:rsidRPr="00D91C2C">
              <w:rPr>
                <w:rFonts w:ascii="Times New Roman" w:hAnsi="Times New Roman"/>
                <w:sz w:val="24"/>
                <w:szCs w:val="24"/>
              </w:rPr>
              <w:t>Май</w:t>
            </w:r>
          </w:p>
        </w:tc>
      </w:tr>
    </w:tbl>
    <w:p w:rsidR="00EC769E" w:rsidRPr="00D91C2C" w:rsidRDefault="002D4C62" w:rsidP="00470BB8">
      <w:pPr>
        <w:spacing w:line="240" w:lineRule="auto"/>
        <w:jc w:val="both"/>
        <w:rPr>
          <w:rFonts w:ascii="Times New Roman" w:hAnsi="Times New Roman"/>
          <w:sz w:val="24"/>
          <w:szCs w:val="24"/>
        </w:rPr>
      </w:pPr>
      <w:r w:rsidRPr="00D91C2C">
        <w:rPr>
          <w:rFonts w:ascii="Times New Roman" w:hAnsi="Times New Roman"/>
          <w:sz w:val="24"/>
          <w:szCs w:val="24"/>
        </w:rPr>
        <w:tab/>
      </w:r>
    </w:p>
    <w:p w:rsidR="002D4C62" w:rsidRPr="00D91C2C" w:rsidRDefault="00470BB8" w:rsidP="00470BB8">
      <w:pPr>
        <w:spacing w:line="240" w:lineRule="auto"/>
        <w:ind w:firstLine="567"/>
        <w:jc w:val="both"/>
        <w:rPr>
          <w:rFonts w:ascii="Times New Roman" w:hAnsi="Times New Roman"/>
          <w:b/>
          <w:sz w:val="24"/>
          <w:szCs w:val="24"/>
        </w:rPr>
      </w:pPr>
      <w:r>
        <w:rPr>
          <w:rFonts w:ascii="Times New Roman" w:hAnsi="Times New Roman"/>
          <w:b/>
          <w:sz w:val="24"/>
          <w:szCs w:val="24"/>
        </w:rPr>
        <w:t>Рефлексия</w:t>
      </w:r>
    </w:p>
    <w:p w:rsidR="00470BB8"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В результате работы над проектом «По страницам «Детского альбома» П.И. Чайковского» у обучающихся сформировался устойчивый интерес к активному слушанию музыки, а также к импровизированию на шумовых экспериментальных инструментах. Дети научились более чутко откликаться на музыку, передавая свои впечатления не только словесно, но и в виде иллюстративных работ</w:t>
      </w:r>
      <w:r w:rsidR="00CC0B64" w:rsidRPr="00D91C2C">
        <w:rPr>
          <w:rFonts w:ascii="Times New Roman" w:hAnsi="Times New Roman"/>
          <w:sz w:val="24"/>
          <w:szCs w:val="24"/>
        </w:rPr>
        <w:t xml:space="preserve">, </w:t>
      </w:r>
      <w:r w:rsidR="000B4F2F" w:rsidRPr="00D91C2C">
        <w:rPr>
          <w:rFonts w:ascii="Times New Roman" w:hAnsi="Times New Roman"/>
          <w:sz w:val="24"/>
          <w:szCs w:val="24"/>
        </w:rPr>
        <w:t>выполненных в необычной технике</w:t>
      </w:r>
      <w:r w:rsidRPr="00D91C2C">
        <w:rPr>
          <w:rFonts w:ascii="Times New Roman" w:hAnsi="Times New Roman"/>
          <w:sz w:val="24"/>
          <w:szCs w:val="24"/>
        </w:rPr>
        <w:t>. Дошкольники стали более внимательны и заботливы по отношению к сверстникам и своим близким. Очень важно, что в ходе проекта были созданы условия для совместной деятельности всех членов семьи. По отзывам родителей в процессе работы над проектом дети задавали много вопросов по текущим темам и искали ответ на главный вопрос: «Может ли музыка, написанная так давно, выражать мысли и чувства современных детей?» Также много радости всем доставили моменты, когда обучающиеся дома вместе с родителями исследовали различные шумовые звуки, пытались импровизировать на экспериментальных инструментах; придумывали рассказы на заданные темы; когда оформляли альбомы, в которых была отражена вся работа над проектом.</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Таким образом, не только дети, но родители смогли в полной мере проявить свои способности и таланты.</w:t>
      </w:r>
    </w:p>
    <w:p w:rsidR="002D4C62" w:rsidRPr="00D91C2C" w:rsidRDefault="002D4C62" w:rsidP="00470BB8">
      <w:pPr>
        <w:spacing w:line="240" w:lineRule="auto"/>
        <w:ind w:firstLine="567"/>
        <w:jc w:val="both"/>
        <w:rPr>
          <w:rFonts w:ascii="Times New Roman" w:hAnsi="Times New Roman"/>
          <w:sz w:val="24"/>
          <w:szCs w:val="24"/>
        </w:rPr>
      </w:pPr>
      <w:r w:rsidRPr="00D91C2C">
        <w:rPr>
          <w:rFonts w:ascii="Times New Roman" w:hAnsi="Times New Roman"/>
          <w:sz w:val="24"/>
          <w:szCs w:val="24"/>
        </w:rPr>
        <w:t xml:space="preserve">Проект «По страницам «Детского альбома» П.И. Чайковского» запомнился своей познавательно-творческой направленностью и стал своеобразным стартом для дальнейших творческих поисков и проявлений наших воспитанников. </w:t>
      </w:r>
    </w:p>
    <w:p w:rsidR="002D4C62" w:rsidRPr="00D91C2C" w:rsidRDefault="002D4C62" w:rsidP="00D91C2C">
      <w:pPr>
        <w:spacing w:line="240" w:lineRule="auto"/>
        <w:jc w:val="both"/>
        <w:rPr>
          <w:rFonts w:ascii="Times New Roman" w:hAnsi="Times New Roman"/>
          <w:sz w:val="24"/>
          <w:szCs w:val="24"/>
        </w:rPr>
      </w:pPr>
    </w:p>
    <w:p w:rsidR="002D4C62" w:rsidRPr="00D91C2C" w:rsidRDefault="002D4C62" w:rsidP="00D91C2C">
      <w:pPr>
        <w:spacing w:line="240" w:lineRule="auto"/>
        <w:jc w:val="both"/>
        <w:rPr>
          <w:rFonts w:ascii="Times New Roman" w:hAnsi="Times New Roman"/>
          <w:sz w:val="24"/>
          <w:szCs w:val="24"/>
        </w:rPr>
      </w:pPr>
    </w:p>
    <w:p w:rsidR="006A635B" w:rsidRPr="00322541" w:rsidRDefault="006A635B" w:rsidP="00322541"/>
    <w:sectPr w:rsidR="006A635B" w:rsidRPr="00322541" w:rsidSect="00456A3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070D0"/>
    <w:multiLevelType w:val="hybridMultilevel"/>
    <w:tmpl w:val="39DE4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6412BB"/>
    <w:multiLevelType w:val="hybridMultilevel"/>
    <w:tmpl w:val="1B608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A20CFD"/>
    <w:multiLevelType w:val="hybridMultilevel"/>
    <w:tmpl w:val="D9E6C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B5367A"/>
    <w:multiLevelType w:val="hybridMultilevel"/>
    <w:tmpl w:val="E7566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0C1900"/>
    <w:multiLevelType w:val="hybridMultilevel"/>
    <w:tmpl w:val="D2EAD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4264AA"/>
    <w:multiLevelType w:val="hybridMultilevel"/>
    <w:tmpl w:val="AB0A1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023655"/>
    <w:multiLevelType w:val="hybridMultilevel"/>
    <w:tmpl w:val="77904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335506"/>
    <w:multiLevelType w:val="hybridMultilevel"/>
    <w:tmpl w:val="429CB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FF614B"/>
    <w:multiLevelType w:val="hybridMultilevel"/>
    <w:tmpl w:val="14C06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353D2A"/>
    <w:multiLevelType w:val="hybridMultilevel"/>
    <w:tmpl w:val="30EAF268"/>
    <w:lvl w:ilvl="0" w:tplc="C6400A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2B13525"/>
    <w:multiLevelType w:val="hybridMultilevel"/>
    <w:tmpl w:val="E90610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0A7C4F"/>
    <w:multiLevelType w:val="hybridMultilevel"/>
    <w:tmpl w:val="0EF88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95462B5"/>
    <w:multiLevelType w:val="hybridMultilevel"/>
    <w:tmpl w:val="7780C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22311F"/>
    <w:multiLevelType w:val="hybridMultilevel"/>
    <w:tmpl w:val="09A0C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13"/>
  </w:num>
  <w:num w:numId="4">
    <w:abstractNumId w:val="11"/>
  </w:num>
  <w:num w:numId="5">
    <w:abstractNumId w:val="0"/>
  </w:num>
  <w:num w:numId="6">
    <w:abstractNumId w:val="12"/>
  </w:num>
  <w:num w:numId="7">
    <w:abstractNumId w:val="2"/>
  </w:num>
  <w:num w:numId="8">
    <w:abstractNumId w:val="5"/>
  </w:num>
  <w:num w:numId="9">
    <w:abstractNumId w:val="9"/>
  </w:num>
  <w:num w:numId="10">
    <w:abstractNumId w:val="6"/>
  </w:num>
  <w:num w:numId="11">
    <w:abstractNumId w:val="8"/>
  </w:num>
  <w:num w:numId="12">
    <w:abstractNumId w:val="10"/>
  </w:num>
  <w:num w:numId="13">
    <w:abstractNumId w:val="1"/>
  </w:num>
  <w:num w:numId="1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00B"/>
    <w:rsid w:val="000075C6"/>
    <w:rsid w:val="00015E1D"/>
    <w:rsid w:val="000208B9"/>
    <w:rsid w:val="00024317"/>
    <w:rsid w:val="000353AE"/>
    <w:rsid w:val="00046CCC"/>
    <w:rsid w:val="00051FA6"/>
    <w:rsid w:val="00053BE2"/>
    <w:rsid w:val="00060465"/>
    <w:rsid w:val="00060D2C"/>
    <w:rsid w:val="00077D06"/>
    <w:rsid w:val="00086CE0"/>
    <w:rsid w:val="000A43F1"/>
    <w:rsid w:val="000B3599"/>
    <w:rsid w:val="000B4018"/>
    <w:rsid w:val="000B4F2F"/>
    <w:rsid w:val="000C64F3"/>
    <w:rsid w:val="000D4D19"/>
    <w:rsid w:val="000E628D"/>
    <w:rsid w:val="000F413C"/>
    <w:rsid w:val="00102C36"/>
    <w:rsid w:val="0011489D"/>
    <w:rsid w:val="001232C1"/>
    <w:rsid w:val="0014736D"/>
    <w:rsid w:val="001545C7"/>
    <w:rsid w:val="00161B9E"/>
    <w:rsid w:val="00161F30"/>
    <w:rsid w:val="00190D8F"/>
    <w:rsid w:val="001C56AE"/>
    <w:rsid w:val="001C604C"/>
    <w:rsid w:val="001D6331"/>
    <w:rsid w:val="001D69DA"/>
    <w:rsid w:val="001D6BAF"/>
    <w:rsid w:val="001F17DD"/>
    <w:rsid w:val="001F6FF3"/>
    <w:rsid w:val="0020103C"/>
    <w:rsid w:val="00202056"/>
    <w:rsid w:val="0020462F"/>
    <w:rsid w:val="00210D05"/>
    <w:rsid w:val="00210FB6"/>
    <w:rsid w:val="002563F7"/>
    <w:rsid w:val="00257153"/>
    <w:rsid w:val="002643BC"/>
    <w:rsid w:val="00275818"/>
    <w:rsid w:val="00287073"/>
    <w:rsid w:val="00294B78"/>
    <w:rsid w:val="002C72EB"/>
    <w:rsid w:val="002D4C62"/>
    <w:rsid w:val="002E4627"/>
    <w:rsid w:val="002E469B"/>
    <w:rsid w:val="002E5C3F"/>
    <w:rsid w:val="002F500B"/>
    <w:rsid w:val="00306767"/>
    <w:rsid w:val="003071B7"/>
    <w:rsid w:val="00312DC7"/>
    <w:rsid w:val="00313522"/>
    <w:rsid w:val="003140F0"/>
    <w:rsid w:val="00322541"/>
    <w:rsid w:val="0033224B"/>
    <w:rsid w:val="003376D9"/>
    <w:rsid w:val="00343183"/>
    <w:rsid w:val="00367820"/>
    <w:rsid w:val="003715CF"/>
    <w:rsid w:val="00375CF6"/>
    <w:rsid w:val="00380A63"/>
    <w:rsid w:val="00381C60"/>
    <w:rsid w:val="003965FE"/>
    <w:rsid w:val="003A392D"/>
    <w:rsid w:val="003C3034"/>
    <w:rsid w:val="003E1B04"/>
    <w:rsid w:val="003F6D80"/>
    <w:rsid w:val="003F735A"/>
    <w:rsid w:val="004305D7"/>
    <w:rsid w:val="00434758"/>
    <w:rsid w:val="00437235"/>
    <w:rsid w:val="00437D5F"/>
    <w:rsid w:val="00442103"/>
    <w:rsid w:val="00442B46"/>
    <w:rsid w:val="00450BF1"/>
    <w:rsid w:val="00456A38"/>
    <w:rsid w:val="00456E7B"/>
    <w:rsid w:val="004637C4"/>
    <w:rsid w:val="00470BB8"/>
    <w:rsid w:val="004A27F9"/>
    <w:rsid w:val="004B15CB"/>
    <w:rsid w:val="004B64AB"/>
    <w:rsid w:val="004C6409"/>
    <w:rsid w:val="004D340E"/>
    <w:rsid w:val="004D67DE"/>
    <w:rsid w:val="004F7181"/>
    <w:rsid w:val="00510DEB"/>
    <w:rsid w:val="00516A08"/>
    <w:rsid w:val="00531DCD"/>
    <w:rsid w:val="00535509"/>
    <w:rsid w:val="005A45C3"/>
    <w:rsid w:val="005B0C99"/>
    <w:rsid w:val="005B56D6"/>
    <w:rsid w:val="005B6A7B"/>
    <w:rsid w:val="005C58AB"/>
    <w:rsid w:val="005C5A06"/>
    <w:rsid w:val="005C790B"/>
    <w:rsid w:val="005C7F0F"/>
    <w:rsid w:val="005E12FC"/>
    <w:rsid w:val="00607F9F"/>
    <w:rsid w:val="00611C0F"/>
    <w:rsid w:val="006176EF"/>
    <w:rsid w:val="006202A0"/>
    <w:rsid w:val="00621C52"/>
    <w:rsid w:val="00626CA3"/>
    <w:rsid w:val="00637618"/>
    <w:rsid w:val="006402A2"/>
    <w:rsid w:val="006410B5"/>
    <w:rsid w:val="0064362A"/>
    <w:rsid w:val="006455FF"/>
    <w:rsid w:val="00650EA1"/>
    <w:rsid w:val="00660D27"/>
    <w:rsid w:val="00662682"/>
    <w:rsid w:val="006727B3"/>
    <w:rsid w:val="006A29F0"/>
    <w:rsid w:val="006A635B"/>
    <w:rsid w:val="006C44E0"/>
    <w:rsid w:val="006E292F"/>
    <w:rsid w:val="006F7054"/>
    <w:rsid w:val="007347C7"/>
    <w:rsid w:val="00737E55"/>
    <w:rsid w:val="007445D1"/>
    <w:rsid w:val="007528DD"/>
    <w:rsid w:val="00780394"/>
    <w:rsid w:val="007903B7"/>
    <w:rsid w:val="007A16C6"/>
    <w:rsid w:val="007A308B"/>
    <w:rsid w:val="007B3387"/>
    <w:rsid w:val="007C23F0"/>
    <w:rsid w:val="007C34BE"/>
    <w:rsid w:val="007D1749"/>
    <w:rsid w:val="007D18EC"/>
    <w:rsid w:val="007D3557"/>
    <w:rsid w:val="007D7D96"/>
    <w:rsid w:val="007E1A2E"/>
    <w:rsid w:val="007E48B2"/>
    <w:rsid w:val="007F00E0"/>
    <w:rsid w:val="008032D9"/>
    <w:rsid w:val="00803FE3"/>
    <w:rsid w:val="00806545"/>
    <w:rsid w:val="00806F3C"/>
    <w:rsid w:val="00825D8F"/>
    <w:rsid w:val="0083059C"/>
    <w:rsid w:val="0083605B"/>
    <w:rsid w:val="008508FF"/>
    <w:rsid w:val="00856268"/>
    <w:rsid w:val="0087249B"/>
    <w:rsid w:val="00874B8D"/>
    <w:rsid w:val="00876ED2"/>
    <w:rsid w:val="008931C8"/>
    <w:rsid w:val="008A1487"/>
    <w:rsid w:val="008B528B"/>
    <w:rsid w:val="008E04AE"/>
    <w:rsid w:val="008E1B83"/>
    <w:rsid w:val="008F11EB"/>
    <w:rsid w:val="00946AC5"/>
    <w:rsid w:val="0097368E"/>
    <w:rsid w:val="0098631A"/>
    <w:rsid w:val="00993B94"/>
    <w:rsid w:val="009A1F4B"/>
    <w:rsid w:val="009B63DB"/>
    <w:rsid w:val="009D3D98"/>
    <w:rsid w:val="009E322B"/>
    <w:rsid w:val="009E4089"/>
    <w:rsid w:val="00A02268"/>
    <w:rsid w:val="00A06871"/>
    <w:rsid w:val="00A254FA"/>
    <w:rsid w:val="00A45351"/>
    <w:rsid w:val="00A62C61"/>
    <w:rsid w:val="00A635AB"/>
    <w:rsid w:val="00A704F5"/>
    <w:rsid w:val="00A72D12"/>
    <w:rsid w:val="00A80239"/>
    <w:rsid w:val="00A822A9"/>
    <w:rsid w:val="00AB29BC"/>
    <w:rsid w:val="00AB4484"/>
    <w:rsid w:val="00AE2AD5"/>
    <w:rsid w:val="00B132ED"/>
    <w:rsid w:val="00B25292"/>
    <w:rsid w:val="00B477F7"/>
    <w:rsid w:val="00B9228A"/>
    <w:rsid w:val="00BC1E61"/>
    <w:rsid w:val="00BC6D28"/>
    <w:rsid w:val="00BD2E05"/>
    <w:rsid w:val="00BD71D2"/>
    <w:rsid w:val="00BF5C77"/>
    <w:rsid w:val="00BF77BD"/>
    <w:rsid w:val="00C03163"/>
    <w:rsid w:val="00C244CA"/>
    <w:rsid w:val="00C26592"/>
    <w:rsid w:val="00C31D94"/>
    <w:rsid w:val="00C35D23"/>
    <w:rsid w:val="00C41F53"/>
    <w:rsid w:val="00C50C79"/>
    <w:rsid w:val="00C52551"/>
    <w:rsid w:val="00C62818"/>
    <w:rsid w:val="00C70440"/>
    <w:rsid w:val="00C83260"/>
    <w:rsid w:val="00C92962"/>
    <w:rsid w:val="00CA0F7E"/>
    <w:rsid w:val="00CB635C"/>
    <w:rsid w:val="00CC0B64"/>
    <w:rsid w:val="00CE438A"/>
    <w:rsid w:val="00CF1003"/>
    <w:rsid w:val="00D01774"/>
    <w:rsid w:val="00D13362"/>
    <w:rsid w:val="00D13EDF"/>
    <w:rsid w:val="00D31FB7"/>
    <w:rsid w:val="00D642B5"/>
    <w:rsid w:val="00D76641"/>
    <w:rsid w:val="00D76F2C"/>
    <w:rsid w:val="00D81102"/>
    <w:rsid w:val="00D81BE5"/>
    <w:rsid w:val="00D91C2C"/>
    <w:rsid w:val="00DC2815"/>
    <w:rsid w:val="00DC4757"/>
    <w:rsid w:val="00DC7CA5"/>
    <w:rsid w:val="00DE03A0"/>
    <w:rsid w:val="00DE7537"/>
    <w:rsid w:val="00DE7DD1"/>
    <w:rsid w:val="00DF58AE"/>
    <w:rsid w:val="00E01720"/>
    <w:rsid w:val="00E071BB"/>
    <w:rsid w:val="00E20DEE"/>
    <w:rsid w:val="00E408B6"/>
    <w:rsid w:val="00E6114B"/>
    <w:rsid w:val="00E61DAB"/>
    <w:rsid w:val="00E627BB"/>
    <w:rsid w:val="00E75E48"/>
    <w:rsid w:val="00E82386"/>
    <w:rsid w:val="00EC769E"/>
    <w:rsid w:val="00EF3404"/>
    <w:rsid w:val="00EF50AF"/>
    <w:rsid w:val="00EF549B"/>
    <w:rsid w:val="00F106E0"/>
    <w:rsid w:val="00F14FA4"/>
    <w:rsid w:val="00F46A07"/>
    <w:rsid w:val="00F54E9A"/>
    <w:rsid w:val="00F6044B"/>
    <w:rsid w:val="00F6578E"/>
    <w:rsid w:val="00F71F90"/>
    <w:rsid w:val="00F86047"/>
    <w:rsid w:val="00F933F8"/>
    <w:rsid w:val="00F964B9"/>
    <w:rsid w:val="00FA3F77"/>
    <w:rsid w:val="00FB24D9"/>
    <w:rsid w:val="00FB41C4"/>
    <w:rsid w:val="00FC1382"/>
    <w:rsid w:val="00FC32EB"/>
    <w:rsid w:val="00FC6289"/>
    <w:rsid w:val="00FC62C2"/>
    <w:rsid w:val="00FD0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719046C8"/>
  <w15:docId w15:val="{69B20464-5A92-46C1-8741-4713ADD2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14B"/>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103C"/>
    <w:pPr>
      <w:ind w:left="720"/>
      <w:contextualSpacing/>
    </w:pPr>
  </w:style>
  <w:style w:type="paragraph" w:styleId="a4">
    <w:name w:val="Balloon Text"/>
    <w:basedOn w:val="a"/>
    <w:link w:val="a5"/>
    <w:uiPriority w:val="99"/>
    <w:semiHidden/>
    <w:unhideWhenUsed/>
    <w:rsid w:val="00D13E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13EDF"/>
    <w:rPr>
      <w:rFonts w:ascii="Tahoma" w:hAnsi="Tahoma" w:cs="Tahoma"/>
      <w:sz w:val="16"/>
      <w:szCs w:val="16"/>
      <w:lang w:eastAsia="en-US"/>
    </w:rPr>
  </w:style>
  <w:style w:type="table" w:styleId="a6">
    <w:name w:val="Table Grid"/>
    <w:basedOn w:val="a1"/>
    <w:uiPriority w:val="59"/>
    <w:locked/>
    <w:rsid w:val="002D4C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39"/>
    <w:rsid w:val="00D91C2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0577">
      <w:bodyDiv w:val="1"/>
      <w:marLeft w:val="0"/>
      <w:marRight w:val="0"/>
      <w:marTop w:val="0"/>
      <w:marBottom w:val="0"/>
      <w:divBdr>
        <w:top w:val="none" w:sz="0" w:space="0" w:color="auto"/>
        <w:left w:val="none" w:sz="0" w:space="0" w:color="auto"/>
        <w:bottom w:val="none" w:sz="0" w:space="0" w:color="auto"/>
        <w:right w:val="none" w:sz="0" w:space="0" w:color="auto"/>
      </w:divBdr>
    </w:div>
    <w:div w:id="226065715">
      <w:bodyDiv w:val="1"/>
      <w:marLeft w:val="0"/>
      <w:marRight w:val="0"/>
      <w:marTop w:val="0"/>
      <w:marBottom w:val="0"/>
      <w:divBdr>
        <w:top w:val="none" w:sz="0" w:space="0" w:color="auto"/>
        <w:left w:val="none" w:sz="0" w:space="0" w:color="auto"/>
        <w:bottom w:val="none" w:sz="0" w:space="0" w:color="auto"/>
        <w:right w:val="none" w:sz="0" w:space="0" w:color="auto"/>
      </w:divBdr>
    </w:div>
    <w:div w:id="371154577">
      <w:bodyDiv w:val="1"/>
      <w:marLeft w:val="0"/>
      <w:marRight w:val="0"/>
      <w:marTop w:val="0"/>
      <w:marBottom w:val="0"/>
      <w:divBdr>
        <w:top w:val="none" w:sz="0" w:space="0" w:color="auto"/>
        <w:left w:val="none" w:sz="0" w:space="0" w:color="auto"/>
        <w:bottom w:val="none" w:sz="0" w:space="0" w:color="auto"/>
        <w:right w:val="none" w:sz="0" w:space="0" w:color="auto"/>
      </w:divBdr>
    </w:div>
    <w:div w:id="538124900">
      <w:bodyDiv w:val="1"/>
      <w:marLeft w:val="0"/>
      <w:marRight w:val="0"/>
      <w:marTop w:val="0"/>
      <w:marBottom w:val="0"/>
      <w:divBdr>
        <w:top w:val="none" w:sz="0" w:space="0" w:color="auto"/>
        <w:left w:val="none" w:sz="0" w:space="0" w:color="auto"/>
        <w:bottom w:val="none" w:sz="0" w:space="0" w:color="auto"/>
        <w:right w:val="none" w:sz="0" w:space="0" w:color="auto"/>
      </w:divBdr>
    </w:div>
    <w:div w:id="683555406">
      <w:bodyDiv w:val="1"/>
      <w:marLeft w:val="0"/>
      <w:marRight w:val="0"/>
      <w:marTop w:val="0"/>
      <w:marBottom w:val="0"/>
      <w:divBdr>
        <w:top w:val="none" w:sz="0" w:space="0" w:color="auto"/>
        <w:left w:val="none" w:sz="0" w:space="0" w:color="auto"/>
        <w:bottom w:val="none" w:sz="0" w:space="0" w:color="auto"/>
        <w:right w:val="none" w:sz="0" w:space="0" w:color="auto"/>
      </w:divBdr>
    </w:div>
    <w:div w:id="836112709">
      <w:bodyDiv w:val="1"/>
      <w:marLeft w:val="0"/>
      <w:marRight w:val="0"/>
      <w:marTop w:val="0"/>
      <w:marBottom w:val="0"/>
      <w:divBdr>
        <w:top w:val="none" w:sz="0" w:space="0" w:color="auto"/>
        <w:left w:val="none" w:sz="0" w:space="0" w:color="auto"/>
        <w:bottom w:val="none" w:sz="0" w:space="0" w:color="auto"/>
        <w:right w:val="none" w:sz="0" w:space="0" w:color="auto"/>
      </w:divBdr>
    </w:div>
    <w:div w:id="1123690769">
      <w:bodyDiv w:val="1"/>
      <w:marLeft w:val="0"/>
      <w:marRight w:val="0"/>
      <w:marTop w:val="0"/>
      <w:marBottom w:val="0"/>
      <w:divBdr>
        <w:top w:val="none" w:sz="0" w:space="0" w:color="auto"/>
        <w:left w:val="none" w:sz="0" w:space="0" w:color="auto"/>
        <w:bottom w:val="none" w:sz="0" w:space="0" w:color="auto"/>
        <w:right w:val="none" w:sz="0" w:space="0" w:color="auto"/>
      </w:divBdr>
    </w:div>
    <w:div w:id="1247543917">
      <w:bodyDiv w:val="1"/>
      <w:marLeft w:val="0"/>
      <w:marRight w:val="0"/>
      <w:marTop w:val="0"/>
      <w:marBottom w:val="0"/>
      <w:divBdr>
        <w:top w:val="none" w:sz="0" w:space="0" w:color="auto"/>
        <w:left w:val="none" w:sz="0" w:space="0" w:color="auto"/>
        <w:bottom w:val="none" w:sz="0" w:space="0" w:color="auto"/>
        <w:right w:val="none" w:sz="0" w:space="0" w:color="auto"/>
      </w:divBdr>
    </w:div>
    <w:div w:id="1578056509">
      <w:bodyDiv w:val="1"/>
      <w:marLeft w:val="0"/>
      <w:marRight w:val="0"/>
      <w:marTop w:val="0"/>
      <w:marBottom w:val="0"/>
      <w:divBdr>
        <w:top w:val="none" w:sz="0" w:space="0" w:color="auto"/>
        <w:left w:val="none" w:sz="0" w:space="0" w:color="auto"/>
        <w:bottom w:val="none" w:sz="0" w:space="0" w:color="auto"/>
        <w:right w:val="none" w:sz="0" w:space="0" w:color="auto"/>
      </w:divBdr>
    </w:div>
    <w:div w:id="1794135434">
      <w:bodyDiv w:val="1"/>
      <w:marLeft w:val="0"/>
      <w:marRight w:val="0"/>
      <w:marTop w:val="0"/>
      <w:marBottom w:val="0"/>
      <w:divBdr>
        <w:top w:val="none" w:sz="0" w:space="0" w:color="auto"/>
        <w:left w:val="none" w:sz="0" w:space="0" w:color="auto"/>
        <w:bottom w:val="none" w:sz="0" w:space="0" w:color="auto"/>
        <w:right w:val="none" w:sz="0" w:space="0" w:color="auto"/>
      </w:divBdr>
    </w:div>
    <w:div w:id="1797329442">
      <w:bodyDiv w:val="1"/>
      <w:marLeft w:val="0"/>
      <w:marRight w:val="0"/>
      <w:marTop w:val="0"/>
      <w:marBottom w:val="0"/>
      <w:divBdr>
        <w:top w:val="none" w:sz="0" w:space="0" w:color="auto"/>
        <w:left w:val="none" w:sz="0" w:space="0" w:color="auto"/>
        <w:bottom w:val="none" w:sz="0" w:space="0" w:color="auto"/>
        <w:right w:val="none" w:sz="0" w:space="0" w:color="auto"/>
      </w:divBdr>
    </w:div>
    <w:div w:id="1810707513">
      <w:bodyDiv w:val="1"/>
      <w:marLeft w:val="0"/>
      <w:marRight w:val="0"/>
      <w:marTop w:val="0"/>
      <w:marBottom w:val="0"/>
      <w:divBdr>
        <w:top w:val="none" w:sz="0" w:space="0" w:color="auto"/>
        <w:left w:val="none" w:sz="0" w:space="0" w:color="auto"/>
        <w:bottom w:val="none" w:sz="0" w:space="0" w:color="auto"/>
        <w:right w:val="none" w:sz="0" w:space="0" w:color="auto"/>
      </w:divBdr>
    </w:div>
    <w:div w:id="212850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984</TotalTime>
  <Pages>6</Pages>
  <Words>1165</Words>
  <Characters>8822</Characters>
  <Application>Microsoft Office Word</Application>
  <DocSecurity>0</DocSecurity>
  <Lines>73</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Шахов</dc:creator>
  <cp:lastModifiedBy>Garmoniya</cp:lastModifiedBy>
  <cp:revision>286</cp:revision>
  <cp:lastPrinted>2021-05-13T09:23:00Z</cp:lastPrinted>
  <dcterms:created xsi:type="dcterms:W3CDTF">2020-11-25T17:57:00Z</dcterms:created>
  <dcterms:modified xsi:type="dcterms:W3CDTF">2021-09-28T10:39:00Z</dcterms:modified>
</cp:coreProperties>
</file>