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5457" w:rsidRDefault="009A5457" w:rsidP="009A5457">
      <w:pPr>
        <w:spacing w:line="360" w:lineRule="auto"/>
        <w:jc w:val="both"/>
        <w:rPr>
          <w:sz w:val="28"/>
          <w:szCs w:val="28"/>
        </w:rPr>
      </w:pPr>
      <w:proofErr w:type="spellStart"/>
      <w:r>
        <w:rPr>
          <w:sz w:val="28"/>
          <w:szCs w:val="28"/>
        </w:rPr>
        <w:t>УДК</w:t>
      </w:r>
      <w:proofErr w:type="spellEnd"/>
      <w:r>
        <w:rPr>
          <w:sz w:val="28"/>
          <w:szCs w:val="28"/>
        </w:rPr>
        <w:t xml:space="preserve"> 78 (377)</w:t>
      </w:r>
    </w:p>
    <w:p w:rsidR="009A5457" w:rsidRPr="00734FDD" w:rsidRDefault="009A5457" w:rsidP="009A5457">
      <w:pPr>
        <w:spacing w:line="360" w:lineRule="auto"/>
        <w:jc w:val="center"/>
        <w:rPr>
          <w:b/>
        </w:rPr>
      </w:pPr>
      <w:r w:rsidRPr="00734FDD">
        <w:rPr>
          <w:b/>
        </w:rPr>
        <w:t>СОТВОРЧЕСТВО КОНЦЕРТМЕЙСТЕРА И СТУДЕНТА-ВОКАЛИСТА В ПРОЦЕССЕ РАБОТЫ НАД РЕПЕРТУАРОМ</w:t>
      </w:r>
    </w:p>
    <w:p w:rsidR="009A5457" w:rsidRDefault="009A5457" w:rsidP="009A5457">
      <w:pPr>
        <w:spacing w:line="360" w:lineRule="auto"/>
        <w:jc w:val="center"/>
        <w:rPr>
          <w:b/>
          <w:sz w:val="28"/>
          <w:szCs w:val="28"/>
        </w:rPr>
      </w:pPr>
    </w:p>
    <w:p w:rsidR="009A5457" w:rsidRPr="00A613AA" w:rsidRDefault="009A5457" w:rsidP="009A5457">
      <w:pPr>
        <w:spacing w:line="360" w:lineRule="auto"/>
        <w:jc w:val="center"/>
        <w:rPr>
          <w:b/>
          <w:sz w:val="28"/>
          <w:szCs w:val="28"/>
        </w:rPr>
      </w:pPr>
    </w:p>
    <w:p w:rsidR="009A5457" w:rsidRDefault="009A5457" w:rsidP="009A5457">
      <w:pPr>
        <w:spacing w:line="360" w:lineRule="auto"/>
        <w:ind w:firstLine="567"/>
        <w:jc w:val="both"/>
        <w:rPr>
          <w:sz w:val="28"/>
          <w:szCs w:val="28"/>
        </w:rPr>
      </w:pPr>
      <w:r w:rsidRPr="00FA5F42">
        <w:rPr>
          <w:b/>
          <w:sz w:val="28"/>
          <w:szCs w:val="28"/>
        </w:rPr>
        <w:t xml:space="preserve">Аннотация. </w:t>
      </w:r>
      <w:r>
        <w:rPr>
          <w:sz w:val="28"/>
          <w:szCs w:val="28"/>
        </w:rPr>
        <w:t>В статье рассмотрены основные этапы совместной работы концертмейстера и студентов в вокальном классе над репертуаром, попутно сообщающие о первостепенных профессиональных компетенциях концертмейстера, раскрывающие сущность его деятельности.</w:t>
      </w:r>
    </w:p>
    <w:p w:rsidR="009A5457" w:rsidRDefault="009A5457" w:rsidP="009A5457">
      <w:pPr>
        <w:spacing w:line="360" w:lineRule="auto"/>
        <w:ind w:firstLine="567"/>
        <w:jc w:val="both"/>
        <w:rPr>
          <w:sz w:val="28"/>
          <w:szCs w:val="28"/>
        </w:rPr>
      </w:pPr>
      <w:r w:rsidRPr="00FA5F42">
        <w:rPr>
          <w:b/>
          <w:sz w:val="28"/>
          <w:szCs w:val="28"/>
        </w:rPr>
        <w:t>Ключевые слова</w:t>
      </w:r>
      <w:r>
        <w:rPr>
          <w:sz w:val="28"/>
          <w:szCs w:val="28"/>
        </w:rPr>
        <w:t>. Музыкальное искусство, концертмейстер, сотворчество, музыкальный анализ, содержательный аспект, профессиональные компетенции.</w:t>
      </w:r>
    </w:p>
    <w:p w:rsidR="009A5457" w:rsidRDefault="009A5457" w:rsidP="009A5457">
      <w:pPr>
        <w:spacing w:line="360" w:lineRule="auto"/>
        <w:ind w:firstLine="567"/>
        <w:jc w:val="both"/>
        <w:rPr>
          <w:sz w:val="28"/>
          <w:szCs w:val="28"/>
        </w:rPr>
      </w:pPr>
      <w:r w:rsidRPr="00AE3089">
        <w:rPr>
          <w:i/>
          <w:sz w:val="28"/>
          <w:szCs w:val="28"/>
        </w:rPr>
        <w:t>Введение</w:t>
      </w:r>
      <w:r>
        <w:rPr>
          <w:sz w:val="28"/>
          <w:szCs w:val="28"/>
        </w:rPr>
        <w:t xml:space="preserve">. Вопреки сложившемуся мнению о побочной роли концертмейстера в исполнительской практике, хотелось бы обратить внимание на многогранность и многофункциональность концертмейстерской деятельности, на её триединство (педагог, исполнитель, организатор). </w:t>
      </w:r>
    </w:p>
    <w:p w:rsidR="009A5457" w:rsidRDefault="009A5457" w:rsidP="009A5457">
      <w:pPr>
        <w:spacing w:line="360" w:lineRule="auto"/>
        <w:ind w:firstLine="567"/>
        <w:jc w:val="both"/>
        <w:rPr>
          <w:sz w:val="28"/>
          <w:szCs w:val="28"/>
        </w:rPr>
      </w:pPr>
      <w:r>
        <w:rPr>
          <w:sz w:val="28"/>
          <w:szCs w:val="28"/>
        </w:rPr>
        <w:t>Так как главной задачей концертмейстера как преподавателя является выучка репертуара для последующей совместной работы с вокальным педагогом над техническими и художественными задачами, разбор произведения не ограничивается лишь освоением нотного материала. Иначе подобный подход ничем не отличался бы от простого сольфеджирования, далекого от музыки, лишенного всякого эмоционального наполнения и содержания. Это творческий процесс, который состоит из нескольких этапов.</w:t>
      </w:r>
    </w:p>
    <w:p w:rsidR="009A5457" w:rsidRDefault="009A5457" w:rsidP="009A5457">
      <w:pPr>
        <w:spacing w:line="360" w:lineRule="auto"/>
        <w:ind w:firstLine="567"/>
        <w:jc w:val="both"/>
        <w:rPr>
          <w:sz w:val="28"/>
          <w:szCs w:val="28"/>
        </w:rPr>
      </w:pPr>
      <w:r w:rsidRPr="00734FDD">
        <w:rPr>
          <w:i/>
          <w:sz w:val="28"/>
          <w:szCs w:val="28"/>
        </w:rPr>
        <w:t>Методы.</w:t>
      </w:r>
      <w:r>
        <w:rPr>
          <w:sz w:val="28"/>
          <w:szCs w:val="28"/>
        </w:rPr>
        <w:t xml:space="preserve"> Во-первых, это прослушивание нового произведения, первичное ознакомление с ним посредством исполнения концертмейстером. </w:t>
      </w:r>
      <w:proofErr w:type="gramStart"/>
      <w:r>
        <w:rPr>
          <w:sz w:val="28"/>
          <w:szCs w:val="28"/>
        </w:rPr>
        <w:t xml:space="preserve">Для концертмейстера это может быть также незнакомое произведение, которое он видит впервые, поэтому мы имеем сразу несколько требований и задач: это хорошее чтение с листа, причем не одного аккомпанемента, а одновременно с вокальной строчкой, так как певец должен получить максимально полное представление о музыке, и она должна его </w:t>
      </w:r>
      <w:r>
        <w:rPr>
          <w:sz w:val="28"/>
          <w:szCs w:val="28"/>
        </w:rPr>
        <w:lastRenderedPageBreak/>
        <w:t>заинтриговать, понравиться, воодушевить.</w:t>
      </w:r>
      <w:proofErr w:type="gramEnd"/>
      <w:r>
        <w:rPr>
          <w:sz w:val="28"/>
          <w:szCs w:val="28"/>
        </w:rPr>
        <w:t xml:space="preserve"> Мастерство концертмейстера состоит в мгновенном охвате фактуре, ее упрощении, понимании стиля исполнения, эпохи, при этом игра не должна быть сухая и безжизненная, напротив, она должна быть эмоционально наполнена, выразительна, с </w:t>
      </w:r>
      <w:proofErr w:type="spellStart"/>
      <w:r>
        <w:rPr>
          <w:sz w:val="28"/>
          <w:szCs w:val="28"/>
        </w:rPr>
        <w:t>агогическими</w:t>
      </w:r>
      <w:proofErr w:type="spellEnd"/>
      <w:r>
        <w:rPr>
          <w:sz w:val="28"/>
          <w:szCs w:val="28"/>
        </w:rPr>
        <w:t xml:space="preserve"> включениями. </w:t>
      </w:r>
    </w:p>
    <w:p w:rsidR="009A5457" w:rsidRPr="00FA5F42" w:rsidRDefault="009A5457" w:rsidP="009A5457">
      <w:pPr>
        <w:spacing w:line="360" w:lineRule="auto"/>
        <w:ind w:firstLine="567"/>
        <w:jc w:val="both"/>
        <w:rPr>
          <w:i/>
          <w:sz w:val="28"/>
          <w:szCs w:val="28"/>
        </w:rPr>
      </w:pPr>
      <w:r>
        <w:rPr>
          <w:sz w:val="28"/>
          <w:szCs w:val="28"/>
        </w:rPr>
        <w:t xml:space="preserve">После ознакомления с произведением, сразу же приступать к изучению нотного материала не следует. Так как само по себе прочтение нот – вторично, первично – их качество, для которого требуется верное понимание и исполнения штрихов, динамики, ритма, отношения к слову. Для этого мы обращаемся к истории создания произведения. Важно обратить внимание на особенности эпохи и стиля, для какого инструмента могло быть оно написано (подражание органу, клавесину, струнным и т.д.), особенности звукоизвлечения, штрихи (так как одни и те же украшения или сами штрихи претерпевали изменения в трактовке и исполнении). Концертмейстер должен иметь хорошую теоретическую базу по истории музыки, чтобы рассказать и наглядно доказать в нотном тексте свои утверждения. Каждое указание автора должно быть не оставлено без внимания, каждый иностранный термин должен быть переведен. Год написания произведения или посвящение кому-либо может нам подсказать о том, что </w:t>
      </w:r>
      <w:proofErr w:type="gramStart"/>
      <w:r>
        <w:rPr>
          <w:sz w:val="28"/>
          <w:szCs w:val="28"/>
        </w:rPr>
        <w:t>побудило композитора</w:t>
      </w:r>
      <w:proofErr w:type="gramEnd"/>
      <w:r>
        <w:rPr>
          <w:sz w:val="28"/>
          <w:szCs w:val="28"/>
        </w:rPr>
        <w:t xml:space="preserve"> на это музыкальное высказывание, какое место в его судьбе оно сыграло. Всегда интересно, что вдохновляет художника творить, что является тем катализатором, благодаря чему мысли и чувства облекаются в звуки. Часто, особенно во времена барокко и классицизма, музыка писалась по заказу или была приурочена к какому-то важному политическому или религиозному  событию. Несмотря на талант композитора, такая музыка всегда будет отлична от той, которая создается по велению его души и сердца, это его личное высказывание, которое требует к себе бережного отношения и понимания. Этому соответствует </w:t>
      </w:r>
      <w:r w:rsidRPr="00FA5F42">
        <w:rPr>
          <w:i/>
          <w:sz w:val="28"/>
          <w:szCs w:val="28"/>
        </w:rPr>
        <w:t>метод музыкального анализа произведений.</w:t>
      </w:r>
    </w:p>
    <w:p w:rsidR="009A5457" w:rsidRDefault="009A5457" w:rsidP="009A5457">
      <w:pPr>
        <w:spacing w:line="360" w:lineRule="auto"/>
        <w:ind w:firstLine="567"/>
        <w:jc w:val="both"/>
        <w:rPr>
          <w:sz w:val="28"/>
          <w:szCs w:val="28"/>
        </w:rPr>
      </w:pPr>
      <w:r>
        <w:rPr>
          <w:sz w:val="28"/>
          <w:szCs w:val="28"/>
        </w:rPr>
        <w:lastRenderedPageBreak/>
        <w:t xml:space="preserve">Один из немаловажных этапов постижения музыкального произведения – это разбор поэтического текста. Часто мы имеем дело  с зарубежной музыкой, отчего концертмейстер должен проявить себя в роли  так называемого </w:t>
      </w:r>
      <w:proofErr w:type="spellStart"/>
      <w:r>
        <w:rPr>
          <w:sz w:val="28"/>
          <w:szCs w:val="28"/>
        </w:rPr>
        <w:t>коуч-тренера</w:t>
      </w:r>
      <w:proofErr w:type="spellEnd"/>
      <w:r>
        <w:rPr>
          <w:sz w:val="28"/>
          <w:szCs w:val="28"/>
        </w:rPr>
        <w:t xml:space="preserve"> и иметь немалые познания в области иностранных языков. Чаще всего, вокальная музыка исполняется на итальянском, немецком, французском, испанском языках, также можно встретить латынь, украинский, английский. Певец может не владеть этим многообразием языков или приобщиться к ним со временем, но в обязанности концертмейстера входит владение ими хотя бы на примитивном уровне, так как первоочередная задача – обеспечить выучку произведения. Поэтому для концертмейстера не должно </w:t>
      </w:r>
      <w:proofErr w:type="gramStart"/>
      <w:r>
        <w:rPr>
          <w:sz w:val="28"/>
          <w:szCs w:val="28"/>
        </w:rPr>
        <w:t>составить труда прочитать</w:t>
      </w:r>
      <w:proofErr w:type="gramEnd"/>
      <w:r>
        <w:rPr>
          <w:sz w:val="28"/>
          <w:szCs w:val="28"/>
        </w:rPr>
        <w:t xml:space="preserve"> любой текст, уметь его перевести хотя бы со словарем, правильно его произнести, попутно объясняя особенности фонетики, разбираться в грамматических формах, иметь достаточный уровень лексики. Также, при необходимости, концертмейстер должен сам спеть любою фразу, вызывающую трудность в произношении или распевании слогов. А для этого необходим чуткий слух и владение голосовым аппаратом. Исполнение вокальной партии – это обычное дело для концертмейстера, хотя имеет право на это лишь тот, кто имеет соответствующее образование. Но чтобы наглядно озвучить какие-либо нюансы исполнения с музыкальной точки зрения, концертмейстер может продемонстрировать их своим голосом, не претендуя на техническую сторону. Можно показать движение фразы, верное произношение, интонационные ходы, так как восприятие лучше работает, если студент услышит то, что требует концертмейстер на том же инструменте – голосом, нежели на рояле. </w:t>
      </w:r>
    </w:p>
    <w:p w:rsidR="009A5457" w:rsidRDefault="009A5457" w:rsidP="009A5457">
      <w:pPr>
        <w:spacing w:line="360" w:lineRule="auto"/>
        <w:ind w:firstLine="567"/>
        <w:jc w:val="both"/>
        <w:rPr>
          <w:sz w:val="28"/>
          <w:szCs w:val="28"/>
        </w:rPr>
      </w:pPr>
      <w:r>
        <w:rPr>
          <w:sz w:val="28"/>
          <w:szCs w:val="28"/>
        </w:rPr>
        <w:t xml:space="preserve">Вообще, идеальный вариант вокального концертмейстера – тот, который получил вокальное образование. </w:t>
      </w:r>
      <w:proofErr w:type="gramStart"/>
      <w:r>
        <w:rPr>
          <w:sz w:val="28"/>
          <w:szCs w:val="28"/>
        </w:rPr>
        <w:t xml:space="preserve">Потому что, несмотря на то, что каждого пианиста с детства приучают к известной формуле и мудрости «петь на рояле», зачастую эта миссия оказывается труднодоступной и еле выполнимой, ведь как можно понять всю сущность голосоведения и </w:t>
      </w:r>
      <w:r>
        <w:rPr>
          <w:sz w:val="28"/>
          <w:szCs w:val="28"/>
        </w:rPr>
        <w:lastRenderedPageBreak/>
        <w:t>дыхания, мышечной работы при пении, когда для пианиста это всего лишь абстракция, полная домыслов и фантазий.</w:t>
      </w:r>
      <w:proofErr w:type="gramEnd"/>
      <w:r>
        <w:rPr>
          <w:sz w:val="28"/>
          <w:szCs w:val="28"/>
        </w:rPr>
        <w:t xml:space="preserve"> Получить реальное представление на занятиях по постановке голоса, что входит в учебный план при обучении, невозможно, так как за один час в неделю не постичь этот самый сложный и таинственный музыкальный инструмент – человеческий голос. А стоит концертмейстеру самому пройти через это постижение и изучение самого себя, учась воспринимать себя как инструмент, его игра сразу приобретет иную форму и выражение. Часто, партия аккомпанемента звучит слишком «</w:t>
      </w:r>
      <w:proofErr w:type="spellStart"/>
      <w:r>
        <w:rPr>
          <w:sz w:val="28"/>
          <w:szCs w:val="28"/>
        </w:rPr>
        <w:t>по-фортепианному</w:t>
      </w:r>
      <w:proofErr w:type="spellEnd"/>
      <w:r>
        <w:rPr>
          <w:sz w:val="28"/>
          <w:szCs w:val="28"/>
        </w:rPr>
        <w:t xml:space="preserve">», а именно, в полноценной динамике, в излишне быстрых темпах, в облегченном интонировании интервалов  и невнимании к паузам и дыханию во фразах. Но </w:t>
      </w:r>
      <w:proofErr w:type="gramStart"/>
      <w:r>
        <w:rPr>
          <w:sz w:val="28"/>
          <w:szCs w:val="28"/>
        </w:rPr>
        <w:t>как</w:t>
      </w:r>
      <w:proofErr w:type="gramEnd"/>
      <w:r>
        <w:rPr>
          <w:sz w:val="28"/>
          <w:szCs w:val="28"/>
        </w:rPr>
        <w:t xml:space="preserve"> же тогда следовать завету петь на рояле? </w:t>
      </w:r>
      <w:proofErr w:type="gramStart"/>
      <w:r>
        <w:rPr>
          <w:sz w:val="28"/>
          <w:szCs w:val="28"/>
        </w:rPr>
        <w:t xml:space="preserve">Если бы каждый концертмейстер попробовал спеть свою партию, партию вокалиста, ощутить натяжение интервалов, </w:t>
      </w:r>
      <w:proofErr w:type="spellStart"/>
      <w:r>
        <w:rPr>
          <w:sz w:val="28"/>
          <w:szCs w:val="28"/>
        </w:rPr>
        <w:t>тесситурные</w:t>
      </w:r>
      <w:proofErr w:type="spellEnd"/>
      <w:r>
        <w:rPr>
          <w:sz w:val="28"/>
          <w:szCs w:val="28"/>
        </w:rPr>
        <w:t xml:space="preserve"> сложности, вес каждого слова в предложении, его смысл и желание прожить и задержаться на нем несколько дольше, чем позволяет </w:t>
      </w:r>
      <w:proofErr w:type="spellStart"/>
      <w:r>
        <w:rPr>
          <w:sz w:val="28"/>
          <w:szCs w:val="28"/>
        </w:rPr>
        <w:t>метрономические</w:t>
      </w:r>
      <w:proofErr w:type="spellEnd"/>
      <w:r>
        <w:rPr>
          <w:sz w:val="28"/>
          <w:szCs w:val="28"/>
        </w:rPr>
        <w:t xml:space="preserve"> указания, то такое исполнение ощутило бы дыхание жизни, потому что мы играем не руками и ногами, а душой и всем своим существом.</w:t>
      </w:r>
      <w:proofErr w:type="gramEnd"/>
      <w:r>
        <w:rPr>
          <w:sz w:val="28"/>
          <w:szCs w:val="28"/>
        </w:rPr>
        <w:t xml:space="preserve"> Тогда легче ощутить ансамблевое единение с солистом, когда одно дыхание на двоих, когда тембровое, гармоническое и эмоциональное ощущение совпадает. </w:t>
      </w:r>
    </w:p>
    <w:p w:rsidR="009A5457" w:rsidRDefault="009A5457" w:rsidP="009A5457">
      <w:pPr>
        <w:spacing w:line="360" w:lineRule="auto"/>
        <w:ind w:firstLine="567"/>
        <w:jc w:val="both"/>
        <w:rPr>
          <w:sz w:val="28"/>
          <w:szCs w:val="28"/>
        </w:rPr>
      </w:pPr>
      <w:proofErr w:type="gramStart"/>
      <w:r>
        <w:rPr>
          <w:sz w:val="28"/>
          <w:szCs w:val="28"/>
        </w:rPr>
        <w:t>Одновременное</w:t>
      </w:r>
      <w:proofErr w:type="gramEnd"/>
      <w:r>
        <w:rPr>
          <w:sz w:val="28"/>
          <w:szCs w:val="28"/>
        </w:rPr>
        <w:t xml:space="preserve"> с этим, концертмейстер должен владеть навыками дирижера. По сути, концертмейстер и есть дирижер, и здесь не принципиальная разница, исполняется оперный репертуар или камерный. В любом случае должен звучать полноценный оркестр или богатый </w:t>
      </w:r>
      <w:proofErr w:type="spellStart"/>
      <w:r>
        <w:rPr>
          <w:sz w:val="28"/>
          <w:szCs w:val="28"/>
        </w:rPr>
        <w:t>обертонально</w:t>
      </w:r>
      <w:proofErr w:type="spellEnd"/>
      <w:r>
        <w:rPr>
          <w:sz w:val="28"/>
          <w:szCs w:val="28"/>
        </w:rPr>
        <w:t xml:space="preserve"> рояль, где главенствующую роль в этом звучании играет ритм. Часто вокальные произведения обрамляются фортепианным вступлением и заключением. Несмотря на то, что потом вступает солист, начало не у него, а у концертмейстера. И от того, как будет звучать это вступление, зависит исполнение певца. Это действительно большая ответственность, потому как вялая подача, неверно выбранный темп, бессодержательная игра может настроить певца на подобный лад, добавив ему дополнительные сложности, </w:t>
      </w:r>
      <w:r>
        <w:rPr>
          <w:sz w:val="28"/>
          <w:szCs w:val="28"/>
        </w:rPr>
        <w:lastRenderedPageBreak/>
        <w:t xml:space="preserve">особенно, если вокалист неопытен, неспособный диктовать свою волю и вести за собой концертмейстера. От одного неверного вступления потеряет цельность и восприятие исполнение целиком. Поэтому, первая задача концертмейстера – воспитывать в певце инициативность, исполнительскую волю и лидерские качества, чтобы не идти за концертмейстером, а вместе созерцать этот процесс, слушая друг друга настолько, чтобы получился полноценный диалог равноправных партнеров. Вторая, не менее важная – воспитывать в себе дирижерское начало, чтобы не «подыгрывать» солисту, а иметь способность предложить какой-либо вариант исполнения, который не должен быть все время одинаковый, а постоянно претерпевать изменения в связи с более глубоким погружением в текст, ища в нем все новые и новые грани. Часто, полезно дирижировать певцом, потому как сам по себе верный жест даже неосознанно заставляет добиться нужного направления в исполнении, особенно, когда речь идет о создании длинной горизонтали и ощущении бесконечности дыхания. Напротив, избрав вертикальную сетку, можно испортить качество пения, так как голос будет идти за рукой, делая ненужные акценты и дробя фразу на слова и слоги. Причем, в самом жесте должна быть заключена энергия и тонус, потому что ритм – это наша жизнь, пульс, поэтому нельзя допускать формального и вялого с ним обращения. </w:t>
      </w:r>
    </w:p>
    <w:p w:rsidR="009A5457" w:rsidRDefault="009A5457" w:rsidP="009A5457">
      <w:pPr>
        <w:spacing w:line="360" w:lineRule="auto"/>
        <w:ind w:firstLine="567"/>
        <w:jc w:val="both"/>
        <w:rPr>
          <w:sz w:val="28"/>
          <w:szCs w:val="28"/>
        </w:rPr>
      </w:pPr>
      <w:r>
        <w:rPr>
          <w:sz w:val="28"/>
          <w:szCs w:val="28"/>
        </w:rPr>
        <w:t xml:space="preserve">Кроме того, большую ценность представляет уровень общей культуры концертмейстера, ведь вокальная музыка перекликается в области содержания со многими видами искусств и наук. Существует множество </w:t>
      </w:r>
      <w:proofErr w:type="spellStart"/>
      <w:r>
        <w:rPr>
          <w:sz w:val="28"/>
          <w:szCs w:val="28"/>
        </w:rPr>
        <w:t>опер-сериа</w:t>
      </w:r>
      <w:proofErr w:type="spellEnd"/>
      <w:r>
        <w:rPr>
          <w:sz w:val="28"/>
          <w:szCs w:val="28"/>
        </w:rPr>
        <w:t xml:space="preserve"> на исторические, мифические сюжеты, поэтому имена героев или исторических событий должны быть известны и концертмейстеру, и певцу. Упоминание имен нарицательных так же должно быть понятно. Концертмейстер всегда должен предложить литературный источник, с которым есть связь в произведении, познакомить вокалиста с примерами живописи или скульптуры, в которых может упоминаться какой-либо герой </w:t>
      </w:r>
      <w:r w:rsidRPr="00FA5F42">
        <w:rPr>
          <w:i/>
          <w:sz w:val="28"/>
          <w:szCs w:val="28"/>
        </w:rPr>
        <w:t>(метод анализа источников).</w:t>
      </w:r>
      <w:r>
        <w:rPr>
          <w:sz w:val="28"/>
          <w:szCs w:val="28"/>
        </w:rPr>
        <w:t xml:space="preserve"> Если это романсы, то необходимо досконально изучить творчество поэта, манеру, в которой он работал, ритмику его </w:t>
      </w:r>
      <w:r>
        <w:rPr>
          <w:sz w:val="28"/>
          <w:szCs w:val="28"/>
        </w:rPr>
        <w:lastRenderedPageBreak/>
        <w:t xml:space="preserve">стихосложения, ознакомиться с другими его произведениями. Часто в романсах используется не весь литературный текст, иногда композитор вносит в него незначительные изменения, поэтому оригинал должен быть известен, так как в нем раскрывается вся история и сюжет. </w:t>
      </w:r>
    </w:p>
    <w:p w:rsidR="009A5457" w:rsidRDefault="009A5457" w:rsidP="009A5457">
      <w:pPr>
        <w:spacing w:line="360" w:lineRule="auto"/>
        <w:ind w:firstLine="567"/>
        <w:jc w:val="both"/>
        <w:rPr>
          <w:sz w:val="28"/>
          <w:szCs w:val="28"/>
        </w:rPr>
      </w:pPr>
      <w:r w:rsidRPr="00FA5F42">
        <w:rPr>
          <w:i/>
          <w:sz w:val="28"/>
          <w:szCs w:val="28"/>
        </w:rPr>
        <w:t>Результаты.</w:t>
      </w:r>
      <w:r>
        <w:rPr>
          <w:sz w:val="28"/>
          <w:szCs w:val="28"/>
        </w:rPr>
        <w:t xml:space="preserve"> Проходя через каждый из этих этапов на пути изучения музыкального произведения, сотворческая деятельность концертмейстера и вокалиста приобретает </w:t>
      </w:r>
      <w:proofErr w:type="gramStart"/>
      <w:r>
        <w:rPr>
          <w:sz w:val="28"/>
          <w:szCs w:val="28"/>
        </w:rPr>
        <w:t>более глубинный</w:t>
      </w:r>
      <w:proofErr w:type="gramEnd"/>
      <w:r>
        <w:rPr>
          <w:sz w:val="28"/>
          <w:szCs w:val="28"/>
        </w:rPr>
        <w:t xml:space="preserve"> характер. Появляется больше мыслей  с обеих сторон, больше вариантов, </w:t>
      </w:r>
      <w:proofErr w:type="spellStart"/>
      <w:r>
        <w:rPr>
          <w:sz w:val="28"/>
          <w:szCs w:val="28"/>
        </w:rPr>
        <w:t>отточенности</w:t>
      </w:r>
      <w:proofErr w:type="spellEnd"/>
      <w:r>
        <w:rPr>
          <w:sz w:val="28"/>
          <w:szCs w:val="28"/>
        </w:rPr>
        <w:t xml:space="preserve"> деталей. Этот процесс не имеет конца, он бесконечный, но его качество зависит во многом от того, насколько мы хотим проникнуть в содержание исполняемых произведений. Для этого нужно постоянно совершенствовать свое мастерство, расширять кругозор, чтобы с разных сторон подходить к уже кажущемуся привычному и </w:t>
      </w:r>
      <w:proofErr w:type="gramStart"/>
      <w:r>
        <w:rPr>
          <w:sz w:val="28"/>
          <w:szCs w:val="28"/>
        </w:rPr>
        <w:t>известному произведению</w:t>
      </w:r>
      <w:proofErr w:type="gramEnd"/>
      <w:r>
        <w:rPr>
          <w:sz w:val="28"/>
          <w:szCs w:val="28"/>
        </w:rPr>
        <w:t xml:space="preserve">. Намного важнее, если произведение будет каждый раз для нас неизвестно, так как именно это побуждает нас искать в нем новые мысли и ощущения. </w:t>
      </w:r>
    </w:p>
    <w:p w:rsidR="009A5457" w:rsidRDefault="009A5457" w:rsidP="009A5457">
      <w:pPr>
        <w:spacing w:line="360" w:lineRule="auto"/>
        <w:ind w:firstLine="567"/>
        <w:jc w:val="both"/>
        <w:rPr>
          <w:sz w:val="28"/>
          <w:szCs w:val="28"/>
        </w:rPr>
      </w:pPr>
      <w:r w:rsidRPr="00FA5F42">
        <w:rPr>
          <w:i/>
          <w:sz w:val="28"/>
          <w:szCs w:val="28"/>
        </w:rPr>
        <w:t>Заключение</w:t>
      </w:r>
      <w:r>
        <w:rPr>
          <w:sz w:val="28"/>
          <w:szCs w:val="28"/>
        </w:rPr>
        <w:t xml:space="preserve">. Несмотря на то, что концертмейстер все время занимается исполнительской деятельностью, важно повышать ее уровень и постоянно учиться – у вокалистов, у других концертмейстеров и музыкантов. Конечно, предлагаемые курсы повышения квалификации часто бывают лишь явлением формальным, но и в них можно найти нечто ценное и важное для себя.  Немногие преподаватели продолжают участвовать в конкурсах, </w:t>
      </w:r>
      <w:proofErr w:type="gramStart"/>
      <w:r>
        <w:rPr>
          <w:sz w:val="28"/>
          <w:szCs w:val="28"/>
        </w:rPr>
        <w:t>однако</w:t>
      </w:r>
      <w:proofErr w:type="gramEnd"/>
      <w:r>
        <w:rPr>
          <w:sz w:val="28"/>
          <w:szCs w:val="28"/>
        </w:rPr>
        <w:t xml:space="preserve"> это полезное мероприятие, дающее ощущение конкуренции и своего уровня. Также, это хороший  пример для студентов, потому что прежде чем требовать что-либо с другого, нужно начать с себя, а любой педагог должен быть примером и образцом даже для самого талантливого студента. </w:t>
      </w:r>
      <w:proofErr w:type="gramStart"/>
      <w:r>
        <w:rPr>
          <w:sz w:val="28"/>
          <w:szCs w:val="28"/>
        </w:rPr>
        <w:t xml:space="preserve">Процесс работы со студентами практически всегда носит импровизационный характер, потому как мы не можем предположить, какие трудности могут возникнуть, какие варианты образуются в ходе работы, именно поэтому эта деятельность и несет в себе творческое начало, она сотворческая, когда мы не знаем, какого результата мы добьемся, особенно, учитывая, что конечного </w:t>
      </w:r>
      <w:r>
        <w:rPr>
          <w:sz w:val="28"/>
          <w:szCs w:val="28"/>
        </w:rPr>
        <w:lastRenderedPageBreak/>
        <w:t>результата быть не может.</w:t>
      </w:r>
      <w:proofErr w:type="gramEnd"/>
      <w:r>
        <w:rPr>
          <w:sz w:val="28"/>
          <w:szCs w:val="28"/>
        </w:rPr>
        <w:t xml:space="preserve"> Поэтому вечный поиск и вечное творчество должно сопровождать тандем концертмейстера и вокалиста, единый организм, единый ансамбль.</w:t>
      </w:r>
    </w:p>
    <w:p w:rsidR="009A5457" w:rsidRDefault="009A5457" w:rsidP="009A5457">
      <w:pPr>
        <w:spacing w:line="360" w:lineRule="auto"/>
        <w:ind w:firstLine="708"/>
        <w:jc w:val="both"/>
        <w:rPr>
          <w:sz w:val="28"/>
          <w:szCs w:val="28"/>
        </w:rPr>
      </w:pPr>
    </w:p>
    <w:p w:rsidR="009A5457" w:rsidRPr="00AE3089" w:rsidRDefault="009A5457" w:rsidP="009A5457">
      <w:pPr>
        <w:spacing w:line="360" w:lineRule="auto"/>
        <w:ind w:firstLine="567"/>
        <w:jc w:val="both"/>
        <w:rPr>
          <w:b/>
          <w:sz w:val="28"/>
          <w:szCs w:val="28"/>
        </w:rPr>
      </w:pPr>
      <w:r w:rsidRPr="00AE3089">
        <w:rPr>
          <w:b/>
          <w:sz w:val="28"/>
          <w:szCs w:val="28"/>
        </w:rPr>
        <w:t>Список литературы:</w:t>
      </w:r>
    </w:p>
    <w:p w:rsidR="009A5457" w:rsidRPr="00AE3089" w:rsidRDefault="009A5457" w:rsidP="009A5457">
      <w:pPr>
        <w:rPr>
          <w:sz w:val="28"/>
          <w:szCs w:val="28"/>
        </w:rPr>
      </w:pPr>
    </w:p>
    <w:p w:rsidR="009A5457" w:rsidRPr="00AE3089" w:rsidRDefault="009A5457" w:rsidP="009A5457">
      <w:pPr>
        <w:spacing w:line="360" w:lineRule="auto"/>
        <w:jc w:val="both"/>
        <w:rPr>
          <w:sz w:val="28"/>
          <w:szCs w:val="28"/>
        </w:rPr>
      </w:pPr>
      <w:r w:rsidRPr="00AE3089">
        <w:rPr>
          <w:sz w:val="28"/>
          <w:szCs w:val="28"/>
        </w:rPr>
        <w:t xml:space="preserve">1. </w:t>
      </w:r>
      <w:proofErr w:type="spellStart"/>
      <w:r w:rsidRPr="00AE3089">
        <w:rPr>
          <w:sz w:val="28"/>
          <w:szCs w:val="28"/>
        </w:rPr>
        <w:t>Баренбойм</w:t>
      </w:r>
      <w:proofErr w:type="spellEnd"/>
      <w:r w:rsidRPr="00AE3089">
        <w:rPr>
          <w:sz w:val="28"/>
          <w:szCs w:val="28"/>
        </w:rPr>
        <w:t xml:space="preserve"> Л.А. Вопросы фортепианной педагогики и исполнительства. – Л.: Музыка, 1969. – 288 </w:t>
      </w:r>
      <w:proofErr w:type="gramStart"/>
      <w:r w:rsidRPr="00AE3089">
        <w:rPr>
          <w:sz w:val="28"/>
          <w:szCs w:val="28"/>
        </w:rPr>
        <w:t>с</w:t>
      </w:r>
      <w:proofErr w:type="gramEnd"/>
      <w:r w:rsidRPr="00AE3089">
        <w:rPr>
          <w:sz w:val="28"/>
          <w:szCs w:val="28"/>
        </w:rPr>
        <w:t>.</w:t>
      </w:r>
    </w:p>
    <w:p w:rsidR="009A5457" w:rsidRPr="00AE3089" w:rsidRDefault="009A5457" w:rsidP="009A5457">
      <w:pPr>
        <w:spacing w:line="360" w:lineRule="auto"/>
        <w:jc w:val="both"/>
        <w:rPr>
          <w:sz w:val="28"/>
          <w:szCs w:val="28"/>
        </w:rPr>
      </w:pPr>
      <w:r w:rsidRPr="00AE3089">
        <w:rPr>
          <w:sz w:val="28"/>
          <w:szCs w:val="28"/>
        </w:rPr>
        <w:t xml:space="preserve">2. Виноградов К.Л. О специфике творческих взаимоотношений пианиста-концертмейстера и певца // Музыкальное исполнительство и современность. </w:t>
      </w:r>
      <w:proofErr w:type="spellStart"/>
      <w:r w:rsidRPr="00AE3089">
        <w:rPr>
          <w:sz w:val="28"/>
          <w:szCs w:val="28"/>
        </w:rPr>
        <w:t>Вып</w:t>
      </w:r>
      <w:proofErr w:type="spellEnd"/>
      <w:r w:rsidRPr="00AE3089">
        <w:rPr>
          <w:sz w:val="28"/>
          <w:szCs w:val="28"/>
        </w:rPr>
        <w:t>. 1. – М.: Музыка, 1988. – С.151-178.</w:t>
      </w:r>
    </w:p>
    <w:p w:rsidR="009A5457" w:rsidRPr="00997BE4" w:rsidRDefault="009A5457" w:rsidP="009A5457">
      <w:pPr>
        <w:pStyle w:val="1"/>
        <w:tabs>
          <w:tab w:val="left" w:pos="142"/>
          <w:tab w:val="left" w:pos="1276"/>
          <w:tab w:val="left" w:pos="9214"/>
        </w:tabs>
        <w:spacing w:line="360" w:lineRule="auto"/>
        <w:ind w:left="0" w:right="-2"/>
        <w:jc w:val="both"/>
        <w:rPr>
          <w:rFonts w:ascii="Times New Roman" w:hAnsi="Times New Roman"/>
          <w:sz w:val="28"/>
          <w:szCs w:val="28"/>
        </w:rPr>
      </w:pPr>
      <w:r w:rsidRPr="00997BE4">
        <w:rPr>
          <w:rFonts w:ascii="Times New Roman" w:hAnsi="Times New Roman"/>
          <w:sz w:val="28"/>
          <w:szCs w:val="28"/>
        </w:rPr>
        <w:t xml:space="preserve">3. Куприна Е.Ю. Введение в сотворческую музыкально-исполнительскую деятельность: Учебное пособие для студентов музыкальных факультетов вузов  Тольяттинская консерватория. Кафедра методологии и методики художественного образования, истории и теории исполнительского искусства. – Тольятти, 2014.  С. 5-10. </w:t>
      </w:r>
    </w:p>
    <w:p w:rsidR="009A5457" w:rsidRPr="00997BE4" w:rsidRDefault="009A5457" w:rsidP="009A5457">
      <w:pPr>
        <w:pStyle w:val="1"/>
        <w:tabs>
          <w:tab w:val="left" w:pos="142"/>
          <w:tab w:val="left" w:pos="1276"/>
          <w:tab w:val="left" w:pos="9214"/>
        </w:tabs>
        <w:spacing w:line="360" w:lineRule="auto"/>
        <w:ind w:left="0" w:right="-2"/>
        <w:jc w:val="both"/>
        <w:rPr>
          <w:rFonts w:ascii="Times New Roman" w:hAnsi="Times New Roman"/>
          <w:sz w:val="28"/>
          <w:szCs w:val="28"/>
        </w:rPr>
      </w:pPr>
      <w:r>
        <w:rPr>
          <w:rFonts w:ascii="Times New Roman" w:hAnsi="Times New Roman"/>
          <w:sz w:val="28"/>
          <w:szCs w:val="28"/>
        </w:rPr>
        <w:t xml:space="preserve">4. </w:t>
      </w:r>
      <w:r w:rsidRPr="00997BE4">
        <w:rPr>
          <w:rFonts w:ascii="Times New Roman" w:hAnsi="Times New Roman"/>
          <w:sz w:val="28"/>
          <w:szCs w:val="28"/>
        </w:rPr>
        <w:t>Люблинский А.П. Теория и практика аккомпанемента. Методические основы</w:t>
      </w:r>
      <w:r>
        <w:rPr>
          <w:rFonts w:ascii="Times New Roman" w:hAnsi="Times New Roman"/>
          <w:sz w:val="28"/>
          <w:szCs w:val="28"/>
        </w:rPr>
        <w:t xml:space="preserve">. – Л.: Музыка, 1972. – 81 </w:t>
      </w:r>
      <w:proofErr w:type="gramStart"/>
      <w:r>
        <w:rPr>
          <w:rFonts w:ascii="Times New Roman" w:hAnsi="Times New Roman"/>
          <w:sz w:val="28"/>
          <w:szCs w:val="28"/>
        </w:rPr>
        <w:t>с</w:t>
      </w:r>
      <w:proofErr w:type="gramEnd"/>
      <w:r>
        <w:rPr>
          <w:rFonts w:ascii="Times New Roman" w:hAnsi="Times New Roman"/>
          <w:sz w:val="28"/>
          <w:szCs w:val="28"/>
        </w:rPr>
        <w:t>.</w:t>
      </w:r>
    </w:p>
    <w:p w:rsidR="009A5457" w:rsidRPr="00997BE4" w:rsidRDefault="009A5457" w:rsidP="009A5457">
      <w:pPr>
        <w:pStyle w:val="1"/>
        <w:tabs>
          <w:tab w:val="left" w:pos="142"/>
          <w:tab w:val="left" w:pos="1276"/>
          <w:tab w:val="left" w:pos="9214"/>
        </w:tabs>
        <w:spacing w:line="360" w:lineRule="auto"/>
        <w:ind w:left="0" w:right="-2"/>
        <w:jc w:val="both"/>
        <w:rPr>
          <w:rFonts w:ascii="Times New Roman" w:hAnsi="Times New Roman"/>
          <w:sz w:val="28"/>
          <w:szCs w:val="28"/>
        </w:rPr>
      </w:pPr>
      <w:r w:rsidRPr="00997BE4">
        <w:rPr>
          <w:rFonts w:ascii="Times New Roman" w:hAnsi="Times New Roman"/>
          <w:sz w:val="28"/>
          <w:szCs w:val="28"/>
        </w:rPr>
        <w:t xml:space="preserve">5. Мур Дж. Певец и аккомпаниатор: Воспоминания: Размышления о музыке.  Пер. с англ. И. Г. </w:t>
      </w:r>
      <w:proofErr w:type="spellStart"/>
      <w:r w:rsidRPr="00997BE4">
        <w:rPr>
          <w:rFonts w:ascii="Times New Roman" w:hAnsi="Times New Roman"/>
          <w:sz w:val="28"/>
          <w:szCs w:val="28"/>
        </w:rPr>
        <w:t>Авалиани</w:t>
      </w:r>
      <w:proofErr w:type="spellEnd"/>
      <w:r w:rsidRPr="00997BE4">
        <w:rPr>
          <w:rFonts w:ascii="Times New Roman" w:hAnsi="Times New Roman"/>
          <w:sz w:val="28"/>
          <w:szCs w:val="28"/>
        </w:rPr>
        <w:t>, И. В. Париной. –  М., Радуга, 1987. – С. 134-140</w:t>
      </w:r>
    </w:p>
    <w:p w:rsidR="009A5457" w:rsidRPr="00997BE4" w:rsidRDefault="009A5457" w:rsidP="009A5457">
      <w:pPr>
        <w:pStyle w:val="1"/>
        <w:tabs>
          <w:tab w:val="left" w:pos="142"/>
          <w:tab w:val="left" w:pos="1276"/>
          <w:tab w:val="left" w:pos="9214"/>
        </w:tabs>
        <w:spacing w:line="360" w:lineRule="auto"/>
        <w:ind w:left="0" w:right="-2"/>
        <w:jc w:val="both"/>
        <w:rPr>
          <w:rFonts w:ascii="Times New Roman" w:hAnsi="Times New Roman"/>
          <w:sz w:val="28"/>
          <w:szCs w:val="28"/>
        </w:rPr>
      </w:pPr>
      <w:r w:rsidRPr="00997BE4">
        <w:rPr>
          <w:rFonts w:ascii="Times New Roman" w:hAnsi="Times New Roman"/>
          <w:sz w:val="28"/>
          <w:szCs w:val="28"/>
        </w:rPr>
        <w:t xml:space="preserve">6. Нейгауз Г.Г. Об искусстве фортепианной игры: Записки педагога. 4-е изд. – М., Музыка. 1982. – 300 </w:t>
      </w:r>
      <w:proofErr w:type="gramStart"/>
      <w:r w:rsidRPr="00997BE4">
        <w:rPr>
          <w:rFonts w:ascii="Times New Roman" w:hAnsi="Times New Roman"/>
          <w:sz w:val="28"/>
          <w:szCs w:val="28"/>
        </w:rPr>
        <w:t>с</w:t>
      </w:r>
      <w:proofErr w:type="gramEnd"/>
      <w:r w:rsidRPr="00997BE4">
        <w:rPr>
          <w:rFonts w:ascii="Times New Roman" w:hAnsi="Times New Roman"/>
          <w:sz w:val="28"/>
          <w:szCs w:val="28"/>
        </w:rPr>
        <w:t>.</w:t>
      </w:r>
    </w:p>
    <w:p w:rsidR="009A5457" w:rsidRPr="00997BE4" w:rsidRDefault="009A5457" w:rsidP="009A5457">
      <w:pPr>
        <w:spacing w:line="360" w:lineRule="auto"/>
        <w:jc w:val="both"/>
        <w:rPr>
          <w:sz w:val="28"/>
          <w:szCs w:val="28"/>
        </w:rPr>
      </w:pPr>
      <w:r>
        <w:rPr>
          <w:sz w:val="28"/>
          <w:szCs w:val="28"/>
        </w:rPr>
        <w:t>7</w:t>
      </w:r>
      <w:r w:rsidRPr="00997BE4">
        <w:rPr>
          <w:sz w:val="28"/>
          <w:szCs w:val="28"/>
        </w:rPr>
        <w:t xml:space="preserve">. Станиславский К.С. Работа актера над собой в творческом процессе переживания: Дневник ученика. – СПб.: Азбука, Азбука-Аттикус, 2016. – 512 </w:t>
      </w:r>
      <w:proofErr w:type="gramStart"/>
      <w:r w:rsidRPr="00997BE4">
        <w:rPr>
          <w:sz w:val="28"/>
          <w:szCs w:val="28"/>
        </w:rPr>
        <w:t>с</w:t>
      </w:r>
      <w:proofErr w:type="gramEnd"/>
      <w:r w:rsidRPr="00997BE4">
        <w:rPr>
          <w:sz w:val="28"/>
          <w:szCs w:val="28"/>
        </w:rPr>
        <w:t xml:space="preserve">. </w:t>
      </w:r>
    </w:p>
    <w:p w:rsidR="009A5457" w:rsidRPr="00997BE4" w:rsidRDefault="009A5457" w:rsidP="009A5457">
      <w:pPr>
        <w:spacing w:line="360" w:lineRule="auto"/>
        <w:jc w:val="both"/>
        <w:rPr>
          <w:sz w:val="28"/>
          <w:szCs w:val="28"/>
        </w:rPr>
      </w:pPr>
      <w:r>
        <w:rPr>
          <w:sz w:val="28"/>
          <w:szCs w:val="28"/>
        </w:rPr>
        <w:t>8</w:t>
      </w:r>
      <w:r w:rsidRPr="00997BE4">
        <w:rPr>
          <w:sz w:val="28"/>
          <w:szCs w:val="28"/>
        </w:rPr>
        <w:t xml:space="preserve">. Фейнберг С.Е. Мастерство пианиста. – М: Музыка, 1978. – 207 </w:t>
      </w:r>
      <w:proofErr w:type="gramStart"/>
      <w:r w:rsidRPr="00997BE4">
        <w:rPr>
          <w:sz w:val="28"/>
          <w:szCs w:val="28"/>
        </w:rPr>
        <w:t>с</w:t>
      </w:r>
      <w:proofErr w:type="gramEnd"/>
      <w:r w:rsidRPr="00997BE4">
        <w:rPr>
          <w:sz w:val="28"/>
          <w:szCs w:val="28"/>
        </w:rPr>
        <w:t xml:space="preserve">. </w:t>
      </w:r>
    </w:p>
    <w:p w:rsidR="009A5457" w:rsidRPr="00997BE4" w:rsidRDefault="009A5457" w:rsidP="009A5457">
      <w:pPr>
        <w:spacing w:line="360" w:lineRule="auto"/>
        <w:jc w:val="both"/>
        <w:rPr>
          <w:sz w:val="28"/>
          <w:szCs w:val="28"/>
        </w:rPr>
      </w:pPr>
      <w:r>
        <w:rPr>
          <w:sz w:val="28"/>
          <w:szCs w:val="28"/>
        </w:rPr>
        <w:t>9</w:t>
      </w:r>
      <w:r w:rsidRPr="00997BE4">
        <w:rPr>
          <w:sz w:val="28"/>
          <w:szCs w:val="28"/>
        </w:rPr>
        <w:t>. Харлап М. Исполнительское искусство как эстетическая проблема  // Мастерство музыканта-исполнителя. – 19</w:t>
      </w:r>
      <w:r>
        <w:rPr>
          <w:sz w:val="28"/>
          <w:szCs w:val="28"/>
        </w:rPr>
        <w:t xml:space="preserve">76. </w:t>
      </w:r>
      <w:proofErr w:type="spellStart"/>
      <w:r>
        <w:rPr>
          <w:sz w:val="28"/>
          <w:szCs w:val="28"/>
        </w:rPr>
        <w:t>Вып</w:t>
      </w:r>
      <w:proofErr w:type="spellEnd"/>
      <w:r>
        <w:rPr>
          <w:sz w:val="28"/>
          <w:szCs w:val="28"/>
        </w:rPr>
        <w:t>. 2. – С.5-67</w:t>
      </w:r>
      <w:r w:rsidRPr="00997BE4">
        <w:rPr>
          <w:sz w:val="28"/>
          <w:szCs w:val="28"/>
        </w:rPr>
        <w:t xml:space="preserve">. </w:t>
      </w:r>
    </w:p>
    <w:p w:rsidR="00E04546" w:rsidRPr="009A5457" w:rsidRDefault="009A5457" w:rsidP="009A5457">
      <w:pPr>
        <w:spacing w:line="360" w:lineRule="auto"/>
        <w:jc w:val="both"/>
        <w:rPr>
          <w:sz w:val="28"/>
          <w:szCs w:val="28"/>
        </w:rPr>
      </w:pPr>
      <w:r>
        <w:rPr>
          <w:sz w:val="28"/>
          <w:szCs w:val="28"/>
        </w:rPr>
        <w:t>10</w:t>
      </w:r>
      <w:r w:rsidRPr="00997BE4">
        <w:rPr>
          <w:sz w:val="28"/>
          <w:szCs w:val="28"/>
        </w:rPr>
        <w:t>. Шендерович Е.М. В концертмейстерском классе. Размышления педагога</w:t>
      </w:r>
      <w:r>
        <w:rPr>
          <w:sz w:val="28"/>
          <w:szCs w:val="28"/>
        </w:rPr>
        <w:t xml:space="preserve">. – М.: Музыка, 1996. – 244 </w:t>
      </w:r>
      <w:proofErr w:type="gramStart"/>
      <w:r>
        <w:rPr>
          <w:sz w:val="28"/>
          <w:szCs w:val="28"/>
        </w:rPr>
        <w:t>с</w:t>
      </w:r>
      <w:proofErr w:type="gramEnd"/>
      <w:r>
        <w:rPr>
          <w:sz w:val="28"/>
          <w:szCs w:val="28"/>
        </w:rPr>
        <w:t>.</w:t>
      </w:r>
    </w:p>
    <w:sectPr w:rsidR="00E04546" w:rsidRPr="009A5457" w:rsidSect="0075639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A5457"/>
    <w:rsid w:val="0001358F"/>
    <w:rsid w:val="00232956"/>
    <w:rsid w:val="00256FAA"/>
    <w:rsid w:val="003E5ECB"/>
    <w:rsid w:val="004570CB"/>
    <w:rsid w:val="005750B2"/>
    <w:rsid w:val="009A5457"/>
    <w:rsid w:val="00D303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HAnsi"/>
        <w:sz w:val="28"/>
        <w:szCs w:val="22"/>
        <w:lang w:val="ru-RU"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457"/>
    <w:pPr>
      <w:spacing w:line="240" w:lineRule="auto"/>
      <w:jc w:val="left"/>
    </w:pPr>
    <w:rPr>
      <w:rFonts w:eastAsia="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9A5457"/>
    <w:pPr>
      <w:spacing w:after="200" w:line="276" w:lineRule="auto"/>
      <w:ind w:left="720"/>
      <w:contextualSpacing/>
    </w:pPr>
    <w:rPr>
      <w:rFonts w:ascii="Calibri" w:eastAsia="Calibri" w:hAnsi="Calibri"/>
      <w:sz w:val="22"/>
      <w:szCs w:val="22"/>
      <w:lang w:eastAsia="ja-JP"/>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1984</Words>
  <Characters>11315</Characters>
  <Application>Microsoft Office Word</Application>
  <DocSecurity>0</DocSecurity>
  <Lines>94</Lines>
  <Paragraphs>26</Paragraphs>
  <ScaleCrop>false</ScaleCrop>
  <Company>Reanimator Extreme Edition</Company>
  <LinksUpToDate>false</LinksUpToDate>
  <CharactersWithSpaces>13273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Mila</dc:creator>
  <cp:lastModifiedBy>Mila</cp:lastModifiedBy>
  <cp:revision>1</cp:revision>
  <dcterms:created xsi:type="dcterms:W3CDTF">2021-09-26T19:51:00Z</dcterms:created>
  <dcterms:modified xsi:type="dcterms:W3CDTF">2021-09-26T19:51:00Z</dcterms:modified>
</cp:coreProperties>
</file>