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BC2" w:rsidRPr="00251F69" w:rsidRDefault="00D63BC2" w:rsidP="00D63BC2">
      <w:pPr>
        <w:spacing w:after="0" w:line="240" w:lineRule="auto"/>
        <w:rPr>
          <w:rFonts w:ascii="Times New Roman" w:hAnsi="Times New Roman"/>
        </w:rPr>
      </w:pPr>
    </w:p>
    <w:p w:rsidR="00D63BC2" w:rsidRPr="00251F69" w:rsidRDefault="00D63BC2" w:rsidP="00D63BC2">
      <w:pPr>
        <w:spacing w:after="0" w:line="240" w:lineRule="auto"/>
        <w:rPr>
          <w:rFonts w:ascii="Times New Roman" w:hAnsi="Times New Roman"/>
        </w:rPr>
      </w:pPr>
    </w:p>
    <w:p w:rsidR="000233BC" w:rsidRDefault="000233BC" w:rsidP="000233BC">
      <w:pPr>
        <w:spacing w:after="0" w:line="240" w:lineRule="auto"/>
        <w:jc w:val="right"/>
        <w:rPr>
          <w:rFonts w:ascii="Times New Roman" w:hAnsi="Times New Roman"/>
          <w:b/>
          <w:sz w:val="48"/>
          <w:szCs w:val="48"/>
        </w:rPr>
      </w:pPr>
    </w:p>
    <w:p w:rsidR="000233BC" w:rsidRDefault="000233BC" w:rsidP="000233BC">
      <w:pPr>
        <w:spacing w:after="0" w:line="240" w:lineRule="auto"/>
        <w:jc w:val="right"/>
        <w:rPr>
          <w:rFonts w:ascii="Times New Roman" w:hAnsi="Times New Roman"/>
          <w:b/>
          <w:sz w:val="48"/>
          <w:szCs w:val="48"/>
        </w:rPr>
      </w:pPr>
    </w:p>
    <w:p w:rsidR="000233BC" w:rsidRDefault="000233BC" w:rsidP="000233BC">
      <w:pPr>
        <w:spacing w:after="0" w:line="240" w:lineRule="auto"/>
        <w:jc w:val="right"/>
        <w:rPr>
          <w:rFonts w:ascii="Times New Roman" w:hAnsi="Times New Roman"/>
          <w:b/>
          <w:sz w:val="48"/>
          <w:szCs w:val="48"/>
        </w:rPr>
      </w:pPr>
    </w:p>
    <w:p w:rsidR="000233BC" w:rsidRPr="000233BC" w:rsidRDefault="000233BC" w:rsidP="000233BC">
      <w:pPr>
        <w:spacing w:after="0" w:line="240" w:lineRule="auto"/>
        <w:jc w:val="right"/>
        <w:rPr>
          <w:rFonts w:ascii="Times New Roman" w:hAnsi="Times New Roman"/>
          <w:b/>
          <w:sz w:val="48"/>
          <w:szCs w:val="48"/>
        </w:rPr>
      </w:pPr>
    </w:p>
    <w:p w:rsidR="000233BC" w:rsidRPr="000233BC" w:rsidRDefault="000233BC" w:rsidP="000233BC">
      <w:pPr>
        <w:shd w:val="clear" w:color="auto" w:fill="FFFFFF"/>
        <w:spacing w:after="0" w:line="360" w:lineRule="auto"/>
        <w:ind w:left="426" w:hanging="426"/>
        <w:jc w:val="center"/>
        <w:rPr>
          <w:rFonts w:ascii="Times New Roman" w:eastAsia="Times New Roman" w:hAnsi="Times New Roman"/>
          <w:b/>
          <w:sz w:val="48"/>
          <w:szCs w:val="48"/>
          <w:lang w:eastAsia="ru-RU"/>
        </w:rPr>
      </w:pPr>
      <w:r w:rsidRPr="000233BC">
        <w:rPr>
          <w:rFonts w:ascii="Times New Roman" w:eastAsia="Times New Roman" w:hAnsi="Times New Roman"/>
          <w:b/>
          <w:sz w:val="48"/>
          <w:szCs w:val="48"/>
          <w:lang w:eastAsia="ru-RU"/>
        </w:rPr>
        <w:t>Сценарий родительского собрания на тему:                                «Мультфильм, речь + мы».</w:t>
      </w:r>
    </w:p>
    <w:p w:rsidR="00D63BC2" w:rsidRPr="00251F69" w:rsidRDefault="00D63BC2" w:rsidP="00D63BC2">
      <w:pPr>
        <w:spacing w:after="0" w:line="240" w:lineRule="auto"/>
        <w:rPr>
          <w:rFonts w:ascii="Times New Roman" w:hAnsi="Times New Roman"/>
        </w:rPr>
      </w:pPr>
    </w:p>
    <w:p w:rsidR="00D63BC2" w:rsidRPr="00251F69" w:rsidRDefault="00D63BC2" w:rsidP="00D63BC2">
      <w:pPr>
        <w:spacing w:after="0" w:line="240" w:lineRule="auto"/>
        <w:rPr>
          <w:rFonts w:ascii="Times New Roman" w:hAnsi="Times New Roman"/>
        </w:rPr>
      </w:pPr>
    </w:p>
    <w:p w:rsidR="00D63BC2" w:rsidRPr="00251F69" w:rsidRDefault="00D63BC2" w:rsidP="00D63BC2">
      <w:pPr>
        <w:spacing w:after="0" w:line="240" w:lineRule="auto"/>
        <w:rPr>
          <w:rFonts w:ascii="Times New Roman" w:hAnsi="Times New Roman"/>
        </w:rPr>
      </w:pPr>
    </w:p>
    <w:p w:rsidR="00D63BC2" w:rsidRPr="00251F69" w:rsidRDefault="00D63BC2" w:rsidP="00D63BC2">
      <w:pPr>
        <w:spacing w:after="0" w:line="240" w:lineRule="auto"/>
        <w:rPr>
          <w:rFonts w:ascii="Times New Roman" w:hAnsi="Times New Roman"/>
        </w:rPr>
      </w:pPr>
    </w:p>
    <w:p w:rsidR="00D63BC2" w:rsidRPr="00251F69" w:rsidRDefault="00D63BC2" w:rsidP="00D63BC2">
      <w:pPr>
        <w:spacing w:after="0" w:line="240" w:lineRule="auto"/>
        <w:rPr>
          <w:rFonts w:ascii="Times New Roman" w:hAnsi="Times New Roman"/>
        </w:rPr>
      </w:pPr>
    </w:p>
    <w:p w:rsidR="00D63BC2" w:rsidRPr="00251F69" w:rsidRDefault="00D63BC2" w:rsidP="00D63BC2">
      <w:pPr>
        <w:spacing w:after="0" w:line="240" w:lineRule="auto"/>
        <w:rPr>
          <w:rFonts w:ascii="Times New Roman" w:hAnsi="Times New Roman"/>
        </w:rPr>
      </w:pPr>
    </w:p>
    <w:p w:rsidR="00D63BC2" w:rsidRPr="00251F69" w:rsidRDefault="000233BC" w:rsidP="00D63BC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251F69">
        <w:rPr>
          <w:rFonts w:ascii="Times New Roman" w:hAnsi="Times New Roman"/>
          <w:b/>
          <w:sz w:val="32"/>
          <w:szCs w:val="32"/>
        </w:rPr>
        <w:t xml:space="preserve"> </w:t>
      </w:r>
      <w:r w:rsidR="00D63BC2" w:rsidRPr="00251F69">
        <w:rPr>
          <w:rFonts w:ascii="Times New Roman" w:hAnsi="Times New Roman"/>
          <w:b/>
          <w:sz w:val="32"/>
          <w:szCs w:val="32"/>
        </w:rPr>
        <w:t>«ВОСПИТАНИЕ ВО ВНЕУЧЕБНОЙ ДЕЯТЕЛЬНОСТИ»</w:t>
      </w:r>
    </w:p>
    <w:p w:rsidR="00D63BC2" w:rsidRPr="00251F69" w:rsidRDefault="00D63BC2" w:rsidP="00D63BC2">
      <w:pPr>
        <w:spacing w:after="0" w:line="240" w:lineRule="auto"/>
        <w:jc w:val="right"/>
        <w:rPr>
          <w:rFonts w:ascii="Times New Roman" w:hAnsi="Times New Roman"/>
          <w:b/>
          <w:sz w:val="32"/>
          <w:szCs w:val="32"/>
        </w:rPr>
      </w:pPr>
    </w:p>
    <w:p w:rsidR="00D63BC2" w:rsidRPr="00251F69" w:rsidRDefault="00D63BC2" w:rsidP="00D63BC2">
      <w:pPr>
        <w:spacing w:after="0" w:line="240" w:lineRule="auto"/>
        <w:jc w:val="right"/>
        <w:rPr>
          <w:rFonts w:ascii="Times New Roman" w:hAnsi="Times New Roman"/>
          <w:b/>
          <w:sz w:val="32"/>
          <w:szCs w:val="32"/>
        </w:rPr>
      </w:pPr>
    </w:p>
    <w:p w:rsidR="00D63BC2" w:rsidRDefault="00D63BC2" w:rsidP="00D63BC2">
      <w:pPr>
        <w:spacing w:after="0" w:line="240" w:lineRule="auto"/>
        <w:jc w:val="right"/>
        <w:rPr>
          <w:rFonts w:ascii="Times New Roman" w:hAnsi="Times New Roman"/>
          <w:b/>
          <w:sz w:val="32"/>
          <w:szCs w:val="32"/>
        </w:rPr>
      </w:pPr>
    </w:p>
    <w:p w:rsidR="00D63BC2" w:rsidRPr="00251F69" w:rsidRDefault="00D63BC2" w:rsidP="00D63BC2">
      <w:pPr>
        <w:spacing w:after="0" w:line="240" w:lineRule="auto"/>
        <w:jc w:val="right"/>
        <w:rPr>
          <w:rFonts w:ascii="Times New Roman" w:hAnsi="Times New Roman"/>
          <w:b/>
          <w:sz w:val="32"/>
          <w:szCs w:val="32"/>
        </w:rPr>
      </w:pPr>
    </w:p>
    <w:p w:rsidR="00D63BC2" w:rsidRPr="00251F69" w:rsidRDefault="00D63BC2" w:rsidP="00D63BC2">
      <w:pPr>
        <w:spacing w:after="0" w:line="240" w:lineRule="auto"/>
        <w:jc w:val="right"/>
        <w:rPr>
          <w:rFonts w:ascii="Times New Roman" w:hAnsi="Times New Roman"/>
          <w:b/>
          <w:sz w:val="32"/>
          <w:szCs w:val="32"/>
        </w:rPr>
      </w:pPr>
    </w:p>
    <w:p w:rsidR="00D63BC2" w:rsidRPr="00251F69" w:rsidRDefault="00D63BC2" w:rsidP="00D63BC2">
      <w:pPr>
        <w:spacing w:after="0" w:line="240" w:lineRule="auto"/>
        <w:jc w:val="right"/>
        <w:rPr>
          <w:rFonts w:ascii="Times New Roman" w:hAnsi="Times New Roman"/>
          <w:b/>
          <w:sz w:val="32"/>
          <w:szCs w:val="32"/>
        </w:rPr>
      </w:pPr>
      <w:r w:rsidRPr="00251F69">
        <w:rPr>
          <w:rFonts w:ascii="Times New Roman" w:hAnsi="Times New Roman"/>
          <w:b/>
          <w:sz w:val="32"/>
          <w:szCs w:val="32"/>
        </w:rPr>
        <w:t xml:space="preserve">Автор(ы): </w:t>
      </w:r>
    </w:p>
    <w:p w:rsidR="00D63BC2" w:rsidRPr="00251F69" w:rsidRDefault="00D63BC2" w:rsidP="00D63BC2">
      <w:pPr>
        <w:spacing w:after="0" w:line="240" w:lineRule="auto"/>
        <w:jc w:val="right"/>
        <w:rPr>
          <w:rFonts w:ascii="Times New Roman" w:hAnsi="Times New Roman"/>
          <w:b/>
          <w:sz w:val="32"/>
          <w:szCs w:val="32"/>
        </w:rPr>
      </w:pPr>
      <w:r w:rsidRPr="00251F69">
        <w:rPr>
          <w:rFonts w:ascii="Times New Roman" w:hAnsi="Times New Roman"/>
          <w:b/>
          <w:sz w:val="32"/>
          <w:szCs w:val="32"/>
        </w:rPr>
        <w:t xml:space="preserve">Долгобородова Евгения Владимировна, </w:t>
      </w:r>
    </w:p>
    <w:p w:rsidR="00D63BC2" w:rsidRPr="00251F69" w:rsidRDefault="00D63BC2" w:rsidP="00D63BC2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251F69">
        <w:rPr>
          <w:rFonts w:ascii="Times New Roman" w:hAnsi="Times New Roman"/>
          <w:sz w:val="28"/>
          <w:szCs w:val="28"/>
        </w:rPr>
        <w:t>учитель-логопед высшей кв. категории</w:t>
      </w:r>
    </w:p>
    <w:p w:rsidR="00D63BC2" w:rsidRPr="00251F69" w:rsidRDefault="00D63BC2" w:rsidP="00D63BC2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251F69">
        <w:rPr>
          <w:rFonts w:ascii="Times New Roman" w:hAnsi="Times New Roman"/>
          <w:color w:val="000000"/>
          <w:sz w:val="28"/>
          <w:szCs w:val="28"/>
        </w:rPr>
        <w:t xml:space="preserve">дошкольное образовательное </w:t>
      </w:r>
    </w:p>
    <w:p w:rsidR="00D63BC2" w:rsidRPr="00251F69" w:rsidRDefault="00D63BC2" w:rsidP="00D63BC2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251F69">
        <w:rPr>
          <w:rFonts w:ascii="Times New Roman" w:hAnsi="Times New Roman"/>
          <w:color w:val="000000"/>
          <w:sz w:val="28"/>
          <w:szCs w:val="28"/>
        </w:rPr>
        <w:t>бюджетное учреждение</w:t>
      </w:r>
    </w:p>
    <w:p w:rsidR="00D63BC2" w:rsidRPr="00251F69" w:rsidRDefault="00D63BC2" w:rsidP="00D63BC2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251F69">
        <w:rPr>
          <w:rFonts w:ascii="Times New Roman" w:hAnsi="Times New Roman"/>
          <w:color w:val="000000"/>
          <w:sz w:val="28"/>
          <w:szCs w:val="28"/>
        </w:rPr>
        <w:t> «Детский сад №8 «Ручеёк»</w:t>
      </w:r>
    </w:p>
    <w:p w:rsidR="00D63BC2" w:rsidRPr="00251F69" w:rsidRDefault="00D63BC2" w:rsidP="00D63BC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251F69">
        <w:rPr>
          <w:rFonts w:ascii="Times New Roman" w:hAnsi="Times New Roman"/>
          <w:sz w:val="28"/>
          <w:szCs w:val="28"/>
        </w:rPr>
        <w:t>Дальнегорского городского округа Приморского края</w:t>
      </w:r>
    </w:p>
    <w:p w:rsidR="00D63BC2" w:rsidRPr="00251F69" w:rsidRDefault="00D63BC2" w:rsidP="00D63BC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63BC2" w:rsidRPr="00251F69" w:rsidRDefault="00D63BC2" w:rsidP="00D63BC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63BC2" w:rsidRPr="00251F69" w:rsidRDefault="00D63BC2" w:rsidP="00D63BC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63BC2" w:rsidRPr="00251F69" w:rsidRDefault="00D63BC2" w:rsidP="00D63BC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63BC2" w:rsidRPr="00251F69" w:rsidRDefault="00D63BC2" w:rsidP="00D63BC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63BC2" w:rsidRPr="00251F69" w:rsidRDefault="00D63BC2" w:rsidP="00D63BC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63BC2" w:rsidRDefault="00D63BC2" w:rsidP="00D63BC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233BC" w:rsidRDefault="000233BC" w:rsidP="00D63BC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233BC" w:rsidRPr="00251F69" w:rsidRDefault="000233BC" w:rsidP="00D63BC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63BC2" w:rsidRPr="00251F69" w:rsidRDefault="00D63BC2" w:rsidP="00D63BC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63BC2" w:rsidRPr="00251F69" w:rsidRDefault="00D63BC2" w:rsidP="00D63BC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63BC2" w:rsidRPr="00251F69" w:rsidRDefault="000233BC" w:rsidP="00D63BC2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61FE4">
        <w:rPr>
          <w:rStyle w:val="a4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Цель:</w:t>
      </w:r>
      <w:r w:rsidRPr="00161F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познакомить родителей с характером воздействия мультфильмов на развитие ребенка.</w:t>
      </w:r>
      <w:r w:rsidRPr="00161FE4">
        <w:rPr>
          <w:rFonts w:ascii="Times New Roman" w:hAnsi="Times New Roman"/>
          <w:color w:val="000000"/>
          <w:sz w:val="28"/>
          <w:szCs w:val="28"/>
        </w:rPr>
        <w:br/>
      </w:r>
      <w:r w:rsidRPr="00161FE4">
        <w:rPr>
          <w:rStyle w:val="a4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161FE4">
        <w:rPr>
          <w:rFonts w:ascii="Times New Roman" w:hAnsi="Times New Roman"/>
          <w:color w:val="000000"/>
          <w:sz w:val="28"/>
          <w:szCs w:val="28"/>
        </w:rPr>
        <w:br/>
      </w:r>
      <w:r w:rsidRPr="00161F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-знакомство родителей с положительным и отрицательным воздействием мультфильмов на развитие ребенка;</w:t>
      </w:r>
      <w:r w:rsidRPr="00161FE4">
        <w:rPr>
          <w:rFonts w:ascii="Times New Roman" w:hAnsi="Times New Roman"/>
          <w:color w:val="000000"/>
          <w:sz w:val="28"/>
          <w:szCs w:val="28"/>
        </w:rPr>
        <w:br/>
      </w:r>
      <w:r w:rsidRPr="00161F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-познакомить родителей с комментариями специалистов по современным детским мультсериалам;</w:t>
      </w:r>
      <w:r w:rsidRPr="00161FE4">
        <w:rPr>
          <w:rFonts w:ascii="Times New Roman" w:hAnsi="Times New Roman"/>
          <w:color w:val="000000"/>
          <w:sz w:val="28"/>
          <w:szCs w:val="28"/>
        </w:rPr>
        <w:br/>
      </w:r>
      <w:r w:rsidRPr="00161F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-дать родителям рекомендации по подбору мультфильмов, развивающих речь детей. 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Повестка дня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Вступительное слово (Долгобородова Е.В., учитель-логопед)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 Выступление воспитателя Васильевой Т. Б. «Мультфильмы в жизни ребёнка».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 Результаты анкетирования родителей по теме «Что я знаю о мультфильмах?» (Долгобородова Е.В., учитель-логопед)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 что говорят дети на эту тему (анализ беседы).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 Рекомендации родителям: «Как правильно подходить к выбору телепередач и мультипликационных фильмов для детей дошкольного возраста».</w:t>
      </w:r>
      <w:r w:rsidR="007C7768" w:rsidRPr="007C776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7C7768" w:rsidRPr="00161F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(Долгобородова Е.В., учитель-логопед)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 Выставка  СD дисков «Мультфильмы с пользой для ребёнка».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Ход.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b/>
          <w:bCs/>
          <w:i/>
          <w:color w:val="000000"/>
          <w:sz w:val="28"/>
          <w:szCs w:val="28"/>
        </w:rPr>
        <w:t>Вступительное слово учителя-логопеда</w:t>
      </w:r>
      <w:r w:rsidRPr="00161FE4">
        <w:rPr>
          <w:b/>
          <w:i/>
          <w:color w:val="000000"/>
          <w:sz w:val="28"/>
          <w:szCs w:val="28"/>
        </w:rPr>
        <w:t xml:space="preserve"> Долгобородовой Е. В.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Телевизор в жизни ребёнка – это хорошо или плохо?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Сколько и что должны смотреть дети?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Нужно ли выключать телевизор, если начались мультфильмы?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На эти и другие вопросы мы попытаемся сегодня ответить. А чтобы наш разговор получился интересным и плодотворным, я предлагаю начать наше собрание с </w:t>
      </w:r>
      <w:r w:rsidRPr="00161FE4">
        <w:rPr>
          <w:b/>
          <w:bCs/>
          <w:color w:val="000000"/>
          <w:sz w:val="28"/>
          <w:szCs w:val="28"/>
        </w:rPr>
        <w:t>дискуссии</w:t>
      </w:r>
      <w:r w:rsidRPr="00161FE4">
        <w:rPr>
          <w:color w:val="000000"/>
          <w:sz w:val="28"/>
          <w:szCs w:val="28"/>
        </w:rPr>
        <w:t>. Давайте разделимся на две группы, противоположные во взглядах. Первая группа будет находить и говорить о положительных сторонах, а вторая группа – об отрицательных сторонах. (Ваше личное мнение может не совпадать с данной точкой зрения)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  <w:r w:rsidRPr="00161FE4">
        <w:rPr>
          <w:b/>
          <w:bCs/>
          <w:i/>
          <w:iCs/>
          <w:color w:val="000000"/>
          <w:sz w:val="28"/>
          <w:szCs w:val="28"/>
        </w:rPr>
        <w:t>Вопросы для дискуссии</w:t>
      </w:r>
      <w:r w:rsidRPr="00161FE4">
        <w:rPr>
          <w:i/>
          <w:iCs/>
          <w:color w:val="000000"/>
          <w:sz w:val="28"/>
          <w:szCs w:val="28"/>
        </w:rPr>
        <w:t>:</w:t>
      </w:r>
    </w:p>
    <w:p w:rsidR="006A6C34" w:rsidRPr="00161FE4" w:rsidRDefault="006A6C34" w:rsidP="00140FC0">
      <w:pPr>
        <w:pStyle w:val="a5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Всё ли в подряд можно смотреть детям?</w:t>
      </w:r>
    </w:p>
    <w:p w:rsidR="006A6C34" w:rsidRPr="00161FE4" w:rsidRDefault="006A6C34" w:rsidP="00140FC0">
      <w:pPr>
        <w:pStyle w:val="a5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Должны ли взрослые вмешиваться в просмотр мультфильмов?</w:t>
      </w:r>
    </w:p>
    <w:p w:rsidR="006A6C34" w:rsidRPr="00161FE4" w:rsidRDefault="006A6C34" w:rsidP="00140FC0">
      <w:pPr>
        <w:pStyle w:val="a5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Сколько по времени и какие передачи должны смотреть дети? Назовите возможные варианты.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  <w:u w:val="single"/>
        </w:rPr>
        <w:t>1 вопрос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+ Детям можно смотреть всё в подряд. Чем больше смотришь, тем больше знаешь.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- Детям нельзя смотреть всё в подряд. Некоторые передачи негативно влияют на сознание ребёнка. Ребёнок может испортить зрение, осанку и др.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  <w:u w:val="single"/>
        </w:rPr>
        <w:t>2 вопрос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+ Взрослые должны вмешиваться в просмотр мультфильмов. Они должны отбирать мультфильмы для просмотра детей, так как некоторые мультфильмы оказывают отрицательное влияние на ребёнка.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- Взрослые не должны вмешиваться в просмотр мультфильмов. Ребёнок должен научиться быть самостоятельным, должен иметь свою точку зрения. Ребёнок должен сам определять то, что ему нравится, а что нет, ему нельзя навязывать своё мнение.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  <w:u w:val="single"/>
        </w:rPr>
        <w:t>3 вопрос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На третий вопрос давайте ответим вместе. Назовите возможные варианты.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161FE4">
        <w:rPr>
          <w:sz w:val="28"/>
          <w:szCs w:val="28"/>
        </w:rPr>
        <w:t>В возрасте 3-7 лет разрешается не более 30 минут просмотра телевизора, а от 7 до 9 лет это время может доходить</w:t>
      </w:r>
      <w:r w:rsidRPr="00161FE4">
        <w:rPr>
          <w:b/>
          <w:bCs/>
          <w:sz w:val="28"/>
          <w:szCs w:val="28"/>
        </w:rPr>
        <w:t> </w:t>
      </w:r>
      <w:r w:rsidRPr="00161FE4">
        <w:rPr>
          <w:sz w:val="28"/>
          <w:szCs w:val="28"/>
        </w:rPr>
        <w:t>до полутора часов, но с обязательными перерывами.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161FE4">
        <w:rPr>
          <w:sz w:val="28"/>
          <w:szCs w:val="28"/>
        </w:rPr>
        <w:t>А </w:t>
      </w:r>
      <w:r w:rsidRPr="00161FE4">
        <w:rPr>
          <w:rStyle w:val="a6"/>
          <w:sz w:val="28"/>
          <w:szCs w:val="28"/>
        </w:rPr>
        <w:t>на каком расстоянии ребенку смотреть телевизор?</w:t>
      </w:r>
      <w:r w:rsidRPr="00161FE4">
        <w:rPr>
          <w:sz w:val="28"/>
          <w:szCs w:val="28"/>
        </w:rPr>
        <w:t> Не забывайте также, что расстояние между телевизором и ребенком должно быть не менее трех метров и в хорошо освещенной комнате, поскольку полумрак заставляет зрительно фокусироваться на одной точке, тем самым, напрягая глаза – это основные нормы просмотра телевизора для детей. Смотреть телевизор лучше сидя, так меньше напряжения на зрение.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161FE4">
        <w:rPr>
          <w:sz w:val="28"/>
          <w:szCs w:val="28"/>
        </w:rPr>
        <w:t>Начиная с 10-летнего возраста, ребенок может сам выбирать телепередачи, которые ему интересны. Но родители обязательно должны обращать внимание на то, что именно смотрит их ребенок и стараться контролировать и фильтровать телепередачи.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Выступление воспитателя Васильевой Т. Б. «Мультфильмы в жизни ребёнка».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161FE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Что на свете больше всего любят дети? Ну, конечно же, мультфильмы! Мультфильм – это сказочный мир, который помогает ребенку развиваться, фантазировать, учиться сопереживать героям, усваивать правила поведения, учиться дружить. </w:t>
      </w:r>
      <w:r w:rsidRPr="00161F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Мультфильм с двойной силой воздействует на психику ребенка, так как затрагивает два органа восприятия зрение и слух одновременно! </w:t>
      </w:r>
      <w:r w:rsidRPr="00161FE4">
        <w:rPr>
          <w:rFonts w:ascii="Times New Roman" w:hAnsi="Times New Roman"/>
          <w:sz w:val="28"/>
          <w:szCs w:val="28"/>
        </w:rPr>
        <w:t>Через сравнение себя с любимыми героями ребёнок имеет возможность научиться позитивно воспринимать себя, справляться со своими страхами и трудностями, уважительно относиться к другим.</w:t>
      </w:r>
      <w:r w:rsidRPr="00161F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161FE4">
        <w:rPr>
          <w:rFonts w:ascii="Times New Roman" w:hAnsi="Times New Roman"/>
          <w:sz w:val="28"/>
          <w:szCs w:val="28"/>
        </w:rPr>
        <w:t xml:space="preserve">К сожалению, многие транслируемые сегодня мультфильмы построены психологически, педагогически или этически безграмотно. Просмотр таких мультфильмов может иметь </w:t>
      </w:r>
      <w:r w:rsidRPr="00161FE4">
        <w:rPr>
          <w:rFonts w:ascii="Times New Roman" w:hAnsi="Times New Roman"/>
          <w:b/>
          <w:color w:val="FF0000"/>
          <w:sz w:val="28"/>
          <w:szCs w:val="28"/>
        </w:rPr>
        <w:t>опасные для ребёнка последствия.</w:t>
      </w:r>
    </w:p>
    <w:p w:rsidR="006A6C34" w:rsidRPr="00161FE4" w:rsidRDefault="006A6C34" w:rsidP="00140FC0">
      <w:pPr>
        <w:spacing w:line="360" w:lineRule="auto"/>
        <w:ind w:right="-142" w:firstLine="709"/>
        <w:jc w:val="center"/>
        <w:rPr>
          <w:rFonts w:ascii="Times New Roman" w:hAnsi="Times New Roman"/>
          <w:b/>
          <w:i/>
          <w:color w:val="002060"/>
          <w:sz w:val="28"/>
          <w:szCs w:val="28"/>
        </w:rPr>
      </w:pPr>
      <w:r w:rsidRPr="00161FE4">
        <w:rPr>
          <w:rFonts w:ascii="Times New Roman" w:hAnsi="Times New Roman"/>
          <w:b/>
          <w:i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4027170</wp:posOffset>
            </wp:positionH>
            <wp:positionV relativeFrom="paragraph">
              <wp:posOffset>362585</wp:posOffset>
            </wp:positionV>
            <wp:extent cx="1900555" cy="1310640"/>
            <wp:effectExtent l="19050" t="0" r="4445" b="0"/>
            <wp:wrapThrough wrapText="bothSides">
              <wp:wrapPolygon edited="0">
                <wp:start x="-217" y="0"/>
                <wp:lineTo x="-217" y="21349"/>
                <wp:lineTo x="21651" y="21349"/>
                <wp:lineTo x="21651" y="0"/>
                <wp:lineTo x="-217" y="0"/>
              </wp:wrapPolygon>
            </wp:wrapThrough>
            <wp:docPr id="3" name="Рисунок 3" descr="http://withbaby.org/wp-content/uploads/deti_I_TV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ithbaby.org/wp-content/uploads/deti_I_TV2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1310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61FE4">
        <w:rPr>
          <w:rFonts w:ascii="Times New Roman" w:hAnsi="Times New Roman"/>
          <w:b/>
          <w:i/>
          <w:color w:val="002060"/>
          <w:sz w:val="28"/>
          <w:szCs w:val="28"/>
        </w:rPr>
        <w:t>Признаки «вредного мультика»:</w:t>
      </w:r>
    </w:p>
    <w:p w:rsidR="006A6C34" w:rsidRPr="00161FE4" w:rsidRDefault="006A6C34" w:rsidP="00140FC0">
      <w:pPr>
        <w:pStyle w:val="a3"/>
        <w:numPr>
          <w:ilvl w:val="0"/>
          <w:numId w:val="1"/>
        </w:numPr>
        <w:spacing w:line="360" w:lineRule="auto"/>
        <w:ind w:left="0" w:right="-142" w:firstLine="709"/>
        <w:jc w:val="both"/>
        <w:rPr>
          <w:sz w:val="28"/>
          <w:szCs w:val="28"/>
        </w:rPr>
      </w:pPr>
      <w:r w:rsidRPr="00161FE4">
        <w:rPr>
          <w:sz w:val="28"/>
          <w:szCs w:val="28"/>
        </w:rPr>
        <w:t>главные герои мультфильма агрессивны, они стремятся нанести вред окружающим, нередко калечат или убивают других персонажей → последствием просмотра такого мультфильма может стать проявление жестокости, безжалостности, агрессии у ребёнка в реальной жизни;</w:t>
      </w:r>
    </w:p>
    <w:p w:rsidR="006A6C34" w:rsidRPr="00161FE4" w:rsidRDefault="006A6C34" w:rsidP="00140FC0">
      <w:pPr>
        <w:pStyle w:val="a3"/>
        <w:numPr>
          <w:ilvl w:val="0"/>
          <w:numId w:val="1"/>
        </w:numPr>
        <w:spacing w:line="360" w:lineRule="auto"/>
        <w:ind w:left="0" w:right="-142" w:firstLine="709"/>
        <w:jc w:val="both"/>
        <w:rPr>
          <w:sz w:val="28"/>
          <w:szCs w:val="28"/>
        </w:rPr>
      </w:pPr>
      <w:r w:rsidRPr="00161FE4">
        <w:rPr>
          <w:sz w:val="28"/>
          <w:szCs w:val="28"/>
        </w:rPr>
        <w:t>персонажа, нарушающего общепринятые правила, никто не наказывает, не говорит, что так делать нельзя → у ребенка закрепляется представление о допустимости подобных форм поведения, расшатываются эталоны хорошего и плохого поступка, допустимого и неприемлемого поведения;</w:t>
      </w:r>
    </w:p>
    <w:p w:rsidR="006A6C34" w:rsidRPr="00161FE4" w:rsidRDefault="006A6C34" w:rsidP="00140FC0">
      <w:pPr>
        <w:pStyle w:val="a3"/>
        <w:numPr>
          <w:ilvl w:val="0"/>
          <w:numId w:val="1"/>
        </w:numPr>
        <w:spacing w:line="360" w:lineRule="auto"/>
        <w:ind w:left="0" w:right="-142" w:firstLine="709"/>
        <w:jc w:val="both"/>
        <w:rPr>
          <w:sz w:val="28"/>
          <w:szCs w:val="28"/>
        </w:rPr>
      </w:pPr>
      <w:r w:rsidRPr="00161FE4">
        <w:rPr>
          <w:sz w:val="28"/>
          <w:szCs w:val="28"/>
        </w:rPr>
        <w:t>демонстрируются опасные для жизни ребёнка формы поведения, повторять которые в реальной действительности нецелесообразно, глупо и даже просто опасно → это может обернуться для ребёнка снижением порога чувствительности к опасности, а, значит,  потенциальными травмами;</w:t>
      </w:r>
    </w:p>
    <w:p w:rsidR="006A6C34" w:rsidRPr="00161FE4" w:rsidRDefault="006A6C34" w:rsidP="00140FC0">
      <w:pPr>
        <w:pStyle w:val="a3"/>
        <w:numPr>
          <w:ilvl w:val="0"/>
          <w:numId w:val="1"/>
        </w:numPr>
        <w:spacing w:line="360" w:lineRule="auto"/>
        <w:ind w:left="0" w:right="67" w:firstLine="709"/>
        <w:jc w:val="both"/>
        <w:rPr>
          <w:sz w:val="28"/>
          <w:szCs w:val="28"/>
        </w:rPr>
      </w:pPr>
      <w:r w:rsidRPr="00161FE4">
        <w:rPr>
          <w:sz w:val="28"/>
          <w:szCs w:val="28"/>
        </w:rPr>
        <w:t>распространены сцены неуважительного отношения к людям, животным, растениям → у ребенка появляются циничные высказывания, неприличные жесты, непристойное поведение, грубость и безжалостность;</w:t>
      </w:r>
    </w:p>
    <w:p w:rsidR="006A6C34" w:rsidRPr="00161FE4" w:rsidRDefault="006A6C34" w:rsidP="00140FC0">
      <w:pPr>
        <w:pStyle w:val="a3"/>
        <w:numPr>
          <w:ilvl w:val="0"/>
          <w:numId w:val="1"/>
        </w:numPr>
        <w:spacing w:line="360" w:lineRule="auto"/>
        <w:ind w:left="0" w:right="67" w:firstLine="709"/>
        <w:jc w:val="both"/>
        <w:rPr>
          <w:sz w:val="28"/>
          <w:szCs w:val="28"/>
        </w:rPr>
      </w:pPr>
      <w:r w:rsidRPr="00161FE4">
        <w:rPr>
          <w:sz w:val="28"/>
          <w:szCs w:val="28"/>
        </w:rPr>
        <w:t>используются несимпатичные, а порой даже уродливые герои. Положительные персонажи должны быть симпатичными или даже красивыми, а отрицательные — наоборот → у ребёнка не формируются критерии оценки поступков мультипликационных героев. Когда ребенок вынужден подражать несимпатичным главным героям, неизбежно страдает внутреннее самоощущение малыша;</w:t>
      </w:r>
    </w:p>
    <w:p w:rsidR="006A6C34" w:rsidRPr="00161FE4" w:rsidRDefault="006A6C34" w:rsidP="00140FC0">
      <w:pPr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61FE4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8055610</wp:posOffset>
            </wp:positionH>
            <wp:positionV relativeFrom="margin">
              <wp:posOffset>4912360</wp:posOffset>
            </wp:positionV>
            <wp:extent cx="1570990" cy="1840230"/>
            <wp:effectExtent l="19050" t="0" r="0" b="0"/>
            <wp:wrapTight wrapText="bothSides">
              <wp:wrapPolygon edited="0">
                <wp:start x="-262" y="0"/>
                <wp:lineTo x="-262" y="21466"/>
                <wp:lineTo x="21478" y="21466"/>
                <wp:lineTo x="21478" y="0"/>
                <wp:lineTo x="-262" y="0"/>
              </wp:wrapPolygon>
            </wp:wrapTight>
            <wp:docPr id="2" name="preview-image" descr="http://mygazeta.com/i/2011/03/img2-520x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mygazeta.com/i/2011/03/img2-520x614.jpg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990" cy="184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61FE4">
        <w:rPr>
          <w:rFonts w:ascii="Times New Roman" w:hAnsi="Times New Roman"/>
          <w:sz w:val="28"/>
          <w:szCs w:val="28"/>
        </w:rPr>
        <w:t>транслируются формы нестандартного полоролевого поведения: существа мужского пола ведут себя как представительницы женского пола и наоборот → нарушается усвоение половой принадлежности ребенка (в дошкольном возрасте).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b/>
          <w:bCs/>
          <w:i/>
          <w:iCs/>
          <w:color w:val="000000"/>
          <w:sz w:val="28"/>
          <w:szCs w:val="28"/>
        </w:rPr>
        <w:t>Тест для родителей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Интересно, задумывались ли Вы когда-нибудь </w:t>
      </w:r>
      <w:r w:rsidRPr="00161FE4">
        <w:rPr>
          <w:b/>
          <w:bCs/>
          <w:color w:val="000000"/>
          <w:sz w:val="28"/>
          <w:szCs w:val="28"/>
        </w:rPr>
        <w:t>«</w:t>
      </w:r>
      <w:r w:rsidRPr="00161FE4">
        <w:rPr>
          <w:b/>
          <w:bCs/>
          <w:i/>
          <w:iCs/>
          <w:color w:val="000000"/>
          <w:sz w:val="28"/>
          <w:szCs w:val="28"/>
        </w:rPr>
        <w:t>Легко ли Вам понять собственного ребёнка»</w:t>
      </w:r>
      <w:r w:rsidRPr="00161FE4">
        <w:rPr>
          <w:i/>
          <w:iCs/>
          <w:color w:val="000000"/>
          <w:sz w:val="28"/>
          <w:szCs w:val="28"/>
        </w:rPr>
        <w:t>?</w:t>
      </w:r>
      <w:r w:rsidRPr="00161FE4">
        <w:rPr>
          <w:color w:val="000000"/>
          <w:sz w:val="28"/>
          <w:szCs w:val="28"/>
        </w:rPr>
        <w:t> Возникали ли у Вас трудности в общении? Я предлагаю Вам тест, который ответит на этот вопрос.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1</w:t>
      </w:r>
      <w:r w:rsidRPr="00161FE4">
        <w:rPr>
          <w:i/>
          <w:iCs/>
          <w:color w:val="000000"/>
          <w:sz w:val="28"/>
          <w:szCs w:val="28"/>
        </w:rPr>
        <w:t>.Кто такой Микеланджело?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а) герой мультсериала о черепашках ниндзя;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б) художник эпохи Возрождения;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в) оба ответа верны.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i/>
          <w:iCs/>
          <w:color w:val="000000"/>
          <w:sz w:val="28"/>
          <w:szCs w:val="28"/>
        </w:rPr>
        <w:t>2.Кот и пес – это: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а) одно целое существо;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б) два разных животных;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в) оба ответа верны.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i/>
          <w:iCs/>
          <w:color w:val="000000"/>
          <w:sz w:val="28"/>
          <w:szCs w:val="28"/>
        </w:rPr>
        <w:t>3.Рокфор – это: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а) мышь – друг Чипа и Дейла;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б) сыр с плесенью;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в) оба ответа верны.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i/>
          <w:iCs/>
          <w:color w:val="000000"/>
          <w:sz w:val="28"/>
          <w:szCs w:val="28"/>
        </w:rPr>
        <w:t>4.Зигзаг – это: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а) пилот из «Утиных историй»;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б) ломаная линия;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в) оба ответа верны.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b/>
          <w:bCs/>
          <w:i/>
          <w:iCs/>
          <w:color w:val="000000"/>
          <w:sz w:val="28"/>
          <w:szCs w:val="28"/>
        </w:rPr>
        <w:t>Преобладают ответы А: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Вам легко общаться с детьми, поскольку Вы сами живёте в мире фантазий.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b/>
          <w:bCs/>
          <w:i/>
          <w:iCs/>
          <w:color w:val="000000"/>
          <w:sz w:val="28"/>
          <w:szCs w:val="28"/>
        </w:rPr>
        <w:t>Преобладают ответы Б: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Детский мир Вам чужд – Вы слишком серьёзны.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b/>
          <w:bCs/>
          <w:i/>
          <w:iCs/>
          <w:color w:val="000000"/>
          <w:sz w:val="28"/>
          <w:szCs w:val="28"/>
        </w:rPr>
        <w:t>Преобладают ответы В: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Вы реалист, но без труда найдёте общий язык с ребёнком.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- Совпали ли Ваши размышления с результатом теста? Сами сделайте выводы.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Выступление учителя-логопеда Долгобородовой Е. В. 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Анализ анкетирования детей и родителей подготовительной группы «Солнышко»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Проведя анкетирование детей и родителей старшего дошкольного возраста можно прийти к такому выводу: просмотр мультфильмов не носит целенаправленный характер, чаще всего мультфильм используется, как средство досуга. Время просмотра не регламентируется взрослыми. Очень редко родители просматривают мультфильмы вместе с детьми, делают какие либо пояснения, общаются по поводу просмотра. Соответственно редко используется педагогический потенциал мультфильмов.                                   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Также редко родители обращают внимание на то, что смотрят дети. А зачастую это мультфильмы иностранного происхождения, которые не всегда отвечают нашему менталитету. Но многозначителен тот факт, что большинство детей</w:t>
      </w:r>
      <w:r w:rsidR="00140FC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161F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вопрос «Хотел бы ты, смотреть мультфильм с взрослым и чтобы он комментировал, объяснял сюжет, делился своим впечатлением» дети ответили «Да».</w:t>
      </w:r>
    </w:p>
    <w:p w:rsidR="00900BDD" w:rsidRPr="00161FE4" w:rsidRDefault="00900BDD" w:rsidP="00140FC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61FE4">
        <w:rPr>
          <w:rFonts w:ascii="Times New Roman" w:hAnsi="Times New Roman"/>
          <w:sz w:val="28"/>
          <w:szCs w:val="28"/>
        </w:rPr>
        <w:t>Из проведённого опроса детей выяснили, что большее количество детей  (69%),  из 13 опрошенных, предпочитают смотреть телевизор (23%) и играть в компьютер или планшет (46%). Играть с друзьями хотели бы 2 детей  (15%) и собирать пазлы любят 2 детей (15%). К сожалению, заинтересовать просмотром или чтением книг никого не удалось.</w:t>
      </w:r>
    </w:p>
    <w:p w:rsidR="00900BDD" w:rsidRPr="00161FE4" w:rsidRDefault="00900BDD" w:rsidP="00140FC0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61FE4">
        <w:rPr>
          <w:rFonts w:ascii="Times New Roman" w:hAnsi="Times New Roman"/>
          <w:sz w:val="28"/>
          <w:szCs w:val="28"/>
        </w:rPr>
        <w:t xml:space="preserve"> Анализируя ответы детей о мультфильмах, выявили, что смотрят, в основном иностранные мультфильмы, но добрые по содержанию.  Это «Фиксики», «Немо», «Герои в масках», «Миньоны», «Смешарики», «Щенячий патруль», «Барбоскины», «Холодное сердце», «Камбл», «Снежная королева», «Спонч Боб», и др. Только одному ребёнку родители подбирают репертуар мультфильмов. Остальные не интересуются содержанием мультфильма и не беседуют с детьми о нём после просмотра. Дети хотят смотреть мультфильмы вместе с взрослыми.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Рекомендации родителям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«Как правильно подходить к выбору телепередач и мультипликационных фильмов для детей дошкольного возраста».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Смотреть телевизор ребёнку можно с 3-х лет. (а лучше и позже)- не более 15 минут в день и только вместе с мамой. Она должна проговаривать вслух всё, что видит на экране. Такой пересказ необходим, потому. Что ребёнок 3 лет не успевает понять смысл происходящего на экране.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sz w:val="28"/>
          <w:szCs w:val="28"/>
          <w:lang w:eastAsia="ru-RU"/>
        </w:rPr>
        <w:t>Лучше смотреть советские мультики. Во-первых, они очень добрые и правильные по содержанию. Так что за нравственную составляющую и мораль можете быть спокойны, в отличие, от содержания западных мультфильмов.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sz w:val="28"/>
          <w:szCs w:val="28"/>
          <w:lang w:eastAsia="ru-RU"/>
        </w:rPr>
        <w:t>Во-вторых, герои советских мультиков не влияют на психику детей. Отрицательные персонажи в наших мультфильмах не вызывают чувства реального страха, как, например, в американских. Кстати, о том, как влияют американские мультики на формирование психики ребенка, есть много информации в youtube. Если наберете там «влияние американских мультфильмов», можете узнать много интересного.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sz w:val="28"/>
          <w:szCs w:val="28"/>
          <w:lang w:eastAsia="ru-RU"/>
        </w:rPr>
        <w:t>И, в-третьих, в иностранных мультфильмах герои говорят на своем родном языке и губы у них шевелятся в соответствии с произношением данного языка. Ребенок слышит русский перевод, но видит совершенно другую картину движения губ!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sz w:val="28"/>
          <w:szCs w:val="28"/>
          <w:lang w:eastAsia="ru-RU"/>
        </w:rPr>
        <w:t>А в советских мультиках к каждому звуку подобрано соответствующее движение губ. Кроме того, персонажей озвучивают прекрасные актеры, которые выговаривают слова четко, ясно и с выразительной интонацией.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sz w:val="28"/>
          <w:szCs w:val="28"/>
          <w:lang w:eastAsia="ru-RU"/>
        </w:rPr>
        <w:t>Вот почему важно, чтобы еще неговорящий ребенок смотрел только мультики советского и российского производства.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Старайтесь  заранее   узнать,  о чем   будет  идти  речь   в  выбранных  вами передачах, мультфильмах.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  выборе   телепередач   и   мультипликационных   фильмов   необходимо учитывать,   чтобы   они   были   предназначены   именно   для   возраста   вашего ребенка.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Никогда   не   переключайтесь   с   канала   на   канал   во   время   рекламы,   так   как ребенку это мешает правильно воспринимать информацию.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Если ребенок вместе с вами смотрит передачи, не предназначенные для детской аудитории, обязательно объясняйте ему смысл увиденного на экране.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Каждый раз обсуждайте с ребенком то, что он посмотрел.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Общее время просмотра телепередач детьми до 7 лет не должно превышать 6-7 часов в неделю.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Старайтесь, чтобы ребенок не смотрел телевизор более получаса подряд.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Телевизор необходимо смотреть в ярко освещенной комнате и не с близкого расстояния.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 разрешайте ребенку смотреть телевизор лежа и во время приема пищи.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Помните,   телевидение   может   стать   вашим   союзником   и активным помощником, а может превратиться в неотвратимое</w:t>
      </w:r>
      <w:r w:rsidR="00161F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61F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зло, которое вы сами пустили в свой дом!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наше время, время информационных технологий мы стали меньше общаться друг с другом, своими детьми. Ваши дети дошкольники  и поэтому они посещают детский сад, где находятся в среднем 10 часов. Ещё десять часов в сутки уходит у ребёнка на сон.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Итак,  получается, что на общение с родителями у него остаётся четыре часа. Что можно сделать за это время? Можно побеседовать с сыном или дочерью о прошедшем дне, поиграть, почитать любимую книжку, сходить на интересную прогулку... Но ведь нужно еще успеть и ужин приготовить, и шкаф починить, да мало ли какие еще дела найдутся! Домашние дела отнимают от оставшихся четырех часов больше половины. В результате общение с ребенком занимает около двух часов.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Чем же занят ребенок? Утро — сборы в детский сад. Очень часто в этот короткий  промежуток времени дети успевают посмотреть телевизор, благо специально для них в утренние программы вставлены мультфильмы и телепередачи.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 что же вечером? Предоставленный сам себе, ничем не занятый ребенок не даст нам сделать никаких дел. Нужно его чем-то занять.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Чем? Самый оптимальный вариант — телевизор. Ребенок сидит возле него, ни к кому не приставая, пока не приходит время,  ложиться спать. В принципе, считают родители, это не так уж и страшно.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Получается, что, вопреки рекомендациям, возле телевизора ребенок проводит более двух-трех часов в день. Тем более что вечерние программы не рассчитаны на детскую аудиторию. А если в доме только один телевизор, то ребенок тем более вынужден смотреть передачи для взрослых.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Теле- и видеопередачи, динамичные, красочные, эмоциональные, несомненно, привлекательны для детей.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Получается, что часто телевизор, радио и газета становятся первыми воспитателями наших детей, отодвигая на второй план родителей и воспитателей.</w:t>
      </w:r>
    </w:p>
    <w:p w:rsidR="006A6C34" w:rsidRPr="00161FE4" w:rsidRDefault="006A6C34" w:rsidP="00140F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61F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Восприятие в дошкольном возрасте еще не сформировано полностью. Одним из свойств такого несформированного восприятия является его наивно-реалистический характер.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b/>
          <w:bCs/>
          <w:color w:val="000000"/>
          <w:sz w:val="28"/>
          <w:szCs w:val="28"/>
        </w:rPr>
        <w:t>Итог собрания: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Никогда не предлагайте телевизор вместо себя. Если ребёнок хочет поговорить с вами, поиграть, почитать, а вы очень устали или заняты, предложите ему игру, в которую он может поиграть один, отправьте его в гости к соседскому мальчику – только не нажимайте заветную кнопку.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И последнее: мультфильмы несут в себе огромный творческий заряд, поэтому не обязательно просматривать особо полюбившийся мультфильм сотни раз, лучше вместе с ребёнком придумать его продолжение.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b/>
          <w:bCs/>
          <w:color w:val="000000"/>
          <w:sz w:val="28"/>
          <w:szCs w:val="28"/>
        </w:rPr>
        <w:t>Рефлексия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А в заключении наполните корзинку волшебными яблоками. Цвет яблока зависит от того, насколько ценную для себя информацию вы получили.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(Наклеить яблоки в нарисованную корзинку: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красное яблоко - интересно, поучительно, полезно;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жёлтое яблоко – не интересно, но полезно;</w:t>
      </w:r>
    </w:p>
    <w:p w:rsidR="006A6C34" w:rsidRPr="00161FE4" w:rsidRDefault="006A6C34" w:rsidP="00140FC0">
      <w:pPr>
        <w:pStyle w:val="a5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161FE4">
        <w:rPr>
          <w:color w:val="000000"/>
          <w:sz w:val="28"/>
          <w:szCs w:val="28"/>
        </w:rPr>
        <w:t>зелёное яблоко – не интересно, бесполезная информация)</w:t>
      </w:r>
    </w:p>
    <w:p w:rsidR="006A6C34" w:rsidRDefault="006A6C34" w:rsidP="00140FC0">
      <w:pPr>
        <w:spacing w:line="360" w:lineRule="auto"/>
        <w:ind w:firstLine="709"/>
        <w:jc w:val="both"/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</w:pPr>
      <w:r w:rsidRPr="00161FE4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Спасибо за внимание!</w:t>
      </w:r>
    </w:p>
    <w:p w:rsidR="00140FC0" w:rsidRPr="00161FE4" w:rsidRDefault="00140FC0" w:rsidP="00140FC0">
      <w:pPr>
        <w:spacing w:line="36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804AA0" w:rsidRPr="00140FC0" w:rsidRDefault="006A6C34" w:rsidP="00140FC0">
      <w:pPr>
        <w:tabs>
          <w:tab w:val="left" w:pos="4140"/>
        </w:tabs>
        <w:ind w:firstLine="709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140FC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Литература и источники.</w:t>
      </w:r>
      <w:r w:rsidR="00140FC0" w:rsidRPr="00140FC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ab/>
      </w:r>
    </w:p>
    <w:p w:rsidR="00900BDD" w:rsidRPr="00140FC0" w:rsidRDefault="00F7340D" w:rsidP="00140FC0">
      <w:pPr>
        <w:pStyle w:val="1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hyperlink r:id="rId11" w:history="1">
        <w:r w:rsidR="00900BDD" w:rsidRPr="00140FC0">
          <w:rPr>
            <w:rStyle w:val="a8"/>
            <w:color w:val="auto"/>
            <w:sz w:val="28"/>
            <w:szCs w:val="28"/>
          </w:rPr>
          <w:t>http://kladraz.ru</w:t>
        </w:r>
      </w:hyperlink>
      <w:r w:rsidR="00900BDD" w:rsidRPr="00140FC0">
        <w:rPr>
          <w:sz w:val="28"/>
          <w:szCs w:val="28"/>
        </w:rPr>
        <w:t xml:space="preserve"> </w:t>
      </w:r>
      <w:r w:rsidR="00900BDD" w:rsidRPr="00140FC0">
        <w:rPr>
          <w:b w:val="0"/>
          <w:sz w:val="28"/>
          <w:szCs w:val="28"/>
        </w:rPr>
        <w:t>Блог Оксаны Юрьевны Сотиной</w:t>
      </w:r>
    </w:p>
    <w:p w:rsidR="00900BDD" w:rsidRPr="00140FC0" w:rsidRDefault="00900BDD" w:rsidP="00140FC0">
      <w:pPr>
        <w:pStyle w:val="1"/>
        <w:shd w:val="clear" w:color="auto" w:fill="FFFFFF"/>
        <w:spacing w:before="0" w:beforeAutospacing="0" w:after="300" w:afterAutospacing="0" w:line="360" w:lineRule="auto"/>
        <w:ind w:firstLine="709"/>
        <w:rPr>
          <w:b w:val="0"/>
          <w:bCs w:val="0"/>
          <w:color w:val="000000"/>
          <w:sz w:val="28"/>
          <w:szCs w:val="28"/>
        </w:rPr>
      </w:pPr>
      <w:r w:rsidRPr="00140FC0">
        <w:rPr>
          <w:sz w:val="28"/>
          <w:szCs w:val="28"/>
        </w:rPr>
        <w:t>http://docplayer.ru</w:t>
      </w:r>
      <w:r w:rsidRPr="00140FC0">
        <w:rPr>
          <w:b w:val="0"/>
          <w:bCs w:val="0"/>
          <w:color w:val="000000"/>
          <w:sz w:val="28"/>
          <w:szCs w:val="28"/>
        </w:rPr>
        <w:t xml:space="preserve"> Общее родительское собрание на тему: «Мультфильмы в семейном воспитании».</w:t>
      </w:r>
    </w:p>
    <w:p w:rsidR="00900BDD" w:rsidRPr="00161FE4" w:rsidRDefault="00900BDD" w:rsidP="00140FC0">
      <w:pPr>
        <w:ind w:firstLine="709"/>
        <w:rPr>
          <w:rFonts w:ascii="Times New Roman" w:hAnsi="Times New Roman"/>
          <w:sz w:val="28"/>
          <w:szCs w:val="28"/>
        </w:rPr>
      </w:pPr>
    </w:p>
    <w:sectPr w:rsidR="00900BDD" w:rsidRPr="00161FE4" w:rsidSect="00161FE4">
      <w:footerReference w:type="default" r:id="rId12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57E" w:rsidRDefault="0099357E" w:rsidP="00D63BC2">
      <w:pPr>
        <w:spacing w:after="0" w:line="240" w:lineRule="auto"/>
      </w:pPr>
      <w:r>
        <w:separator/>
      </w:r>
    </w:p>
  </w:endnote>
  <w:endnote w:type="continuationSeparator" w:id="1">
    <w:p w:rsidR="0099357E" w:rsidRDefault="0099357E" w:rsidP="00D63B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47964"/>
      <w:docPartObj>
        <w:docPartGallery w:val="Page Numbers (Bottom of Page)"/>
        <w:docPartUnique/>
      </w:docPartObj>
    </w:sdtPr>
    <w:sdtContent>
      <w:p w:rsidR="00D63BC2" w:rsidRDefault="00F7340D">
        <w:pPr>
          <w:pStyle w:val="ab"/>
          <w:jc w:val="right"/>
        </w:pPr>
        <w:fldSimple w:instr=" PAGE   \* MERGEFORMAT ">
          <w:r w:rsidR="0099357E">
            <w:rPr>
              <w:noProof/>
            </w:rPr>
            <w:t>1</w:t>
          </w:r>
        </w:fldSimple>
      </w:p>
    </w:sdtContent>
  </w:sdt>
  <w:p w:rsidR="00D63BC2" w:rsidRDefault="00D63BC2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57E" w:rsidRDefault="0099357E" w:rsidP="00D63BC2">
      <w:pPr>
        <w:spacing w:after="0" w:line="240" w:lineRule="auto"/>
      </w:pPr>
      <w:r>
        <w:separator/>
      </w:r>
    </w:p>
  </w:footnote>
  <w:footnote w:type="continuationSeparator" w:id="1">
    <w:p w:rsidR="0099357E" w:rsidRDefault="0099357E" w:rsidP="00D63B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55F1E"/>
    <w:multiLevelType w:val="multilevel"/>
    <w:tmpl w:val="EEF25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C31315"/>
    <w:multiLevelType w:val="hybridMultilevel"/>
    <w:tmpl w:val="8314FCFA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51F30B18"/>
    <w:multiLevelType w:val="multilevel"/>
    <w:tmpl w:val="76844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7D3797E"/>
    <w:multiLevelType w:val="multilevel"/>
    <w:tmpl w:val="74E28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6A6C34"/>
    <w:rsid w:val="000233BC"/>
    <w:rsid w:val="00140FC0"/>
    <w:rsid w:val="00161FE4"/>
    <w:rsid w:val="006679BF"/>
    <w:rsid w:val="006A6C34"/>
    <w:rsid w:val="006D7C5E"/>
    <w:rsid w:val="007C7768"/>
    <w:rsid w:val="00804AA0"/>
    <w:rsid w:val="00900BDD"/>
    <w:rsid w:val="0099357E"/>
    <w:rsid w:val="00AD25E1"/>
    <w:rsid w:val="00B3042E"/>
    <w:rsid w:val="00D63BC2"/>
    <w:rsid w:val="00F16D84"/>
    <w:rsid w:val="00F73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C34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900B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6C3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A6C34"/>
    <w:rPr>
      <w:b/>
      <w:bCs/>
    </w:rPr>
  </w:style>
  <w:style w:type="paragraph" w:styleId="a5">
    <w:name w:val="Normal (Web)"/>
    <w:basedOn w:val="a"/>
    <w:uiPriority w:val="99"/>
    <w:semiHidden/>
    <w:unhideWhenUsed/>
    <w:rsid w:val="006A6C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6A6C34"/>
    <w:rPr>
      <w:i/>
      <w:iCs/>
    </w:rPr>
  </w:style>
  <w:style w:type="paragraph" w:styleId="a7">
    <w:name w:val="No Spacing"/>
    <w:qFormat/>
    <w:rsid w:val="00900BD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8">
    <w:name w:val="Hyperlink"/>
    <w:basedOn w:val="a0"/>
    <w:uiPriority w:val="99"/>
    <w:unhideWhenUsed/>
    <w:rsid w:val="00900BDD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900BD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заголовок 1"/>
    <w:basedOn w:val="a"/>
    <w:next w:val="a"/>
    <w:rsid w:val="00D63BC2"/>
    <w:pPr>
      <w:keepNext/>
      <w:autoSpaceDE w:val="0"/>
      <w:autoSpaceDN w:val="0"/>
      <w:spacing w:after="0" w:line="240" w:lineRule="auto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D63B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63BC2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D63B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3BC2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9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ithbaby.org/wp-content/uploads/deti_I_TV2.jp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kladraz.ru" TargetMode="External"/><Relationship Id="rId5" Type="http://schemas.openxmlformats.org/officeDocument/2006/relationships/footnotes" Target="footnotes.xml"/><Relationship Id="rId10" Type="http://schemas.openxmlformats.org/officeDocument/2006/relationships/image" Target="http://mygazeta.com/i/2011/03/img2-520x614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10</Pages>
  <Words>2130</Words>
  <Characters>12146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zZz</cp:lastModifiedBy>
  <cp:revision>6</cp:revision>
  <dcterms:created xsi:type="dcterms:W3CDTF">2018-06-22T11:57:00Z</dcterms:created>
  <dcterms:modified xsi:type="dcterms:W3CDTF">2021-09-24T11:30:00Z</dcterms:modified>
</cp:coreProperties>
</file>