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A5A" w:rsidRPr="000F6A5A" w:rsidRDefault="000F6A5A" w:rsidP="000F6A5A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F6A5A">
        <w:rPr>
          <w:rFonts w:asciiTheme="majorBidi" w:hAnsiTheme="majorBidi" w:cstheme="majorBidi"/>
          <w:b/>
          <w:bCs/>
          <w:sz w:val="28"/>
          <w:szCs w:val="28"/>
          <w:lang w:val="en-US"/>
        </w:rPr>
        <w:t>II</w:t>
      </w:r>
      <w:r w:rsidRPr="007B1B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F6A5A">
        <w:rPr>
          <w:rFonts w:asciiTheme="majorBidi" w:hAnsiTheme="majorBidi" w:cstheme="majorBidi"/>
          <w:b/>
          <w:bCs/>
          <w:sz w:val="28"/>
          <w:szCs w:val="28"/>
        </w:rPr>
        <w:t xml:space="preserve">Всероссийский конкурс </w:t>
      </w:r>
    </w:p>
    <w:p w:rsidR="000F6A5A" w:rsidRPr="000F6A5A" w:rsidRDefault="007F244A" w:rsidP="000F6A5A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«Моя лучшая методическая разработка»</w:t>
      </w: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Default="000F6A5A" w:rsidP="000F6A5A">
      <w:pPr>
        <w:jc w:val="center"/>
        <w:rPr>
          <w:rFonts w:asciiTheme="majorBidi" w:hAnsiTheme="majorBidi" w:cstheme="majorBidi"/>
        </w:rPr>
      </w:pPr>
    </w:p>
    <w:p w:rsidR="007F244A" w:rsidRDefault="007F244A" w:rsidP="000F6A5A">
      <w:pPr>
        <w:jc w:val="center"/>
        <w:rPr>
          <w:rFonts w:asciiTheme="majorBidi" w:hAnsiTheme="majorBidi" w:cstheme="majorBidi"/>
        </w:rPr>
      </w:pPr>
    </w:p>
    <w:p w:rsidR="007F244A" w:rsidRDefault="007F244A" w:rsidP="000F6A5A">
      <w:pPr>
        <w:jc w:val="center"/>
        <w:rPr>
          <w:rFonts w:asciiTheme="majorBidi" w:hAnsiTheme="majorBidi" w:cstheme="majorBidi"/>
        </w:rPr>
      </w:pPr>
    </w:p>
    <w:p w:rsidR="007F244A" w:rsidRDefault="007F244A" w:rsidP="000F6A5A">
      <w:pPr>
        <w:jc w:val="center"/>
        <w:rPr>
          <w:rFonts w:asciiTheme="majorBidi" w:hAnsiTheme="majorBidi" w:cstheme="majorBidi"/>
        </w:rPr>
      </w:pPr>
    </w:p>
    <w:p w:rsidR="007F244A" w:rsidRPr="000F6A5A" w:rsidRDefault="007F244A" w:rsidP="000F6A5A">
      <w:pPr>
        <w:jc w:val="center"/>
        <w:rPr>
          <w:rFonts w:asciiTheme="majorBidi" w:hAnsiTheme="majorBidi" w:cstheme="majorBidi"/>
        </w:rPr>
      </w:pPr>
      <w:bookmarkStart w:id="0" w:name="_GoBack"/>
      <w:bookmarkEnd w:id="0"/>
    </w:p>
    <w:p w:rsidR="000F6A5A" w:rsidRPr="000F6A5A" w:rsidRDefault="000F6A5A" w:rsidP="000F6A5A">
      <w:pPr>
        <w:spacing w:after="0"/>
        <w:jc w:val="center"/>
        <w:rPr>
          <w:rFonts w:asciiTheme="majorBidi" w:hAnsiTheme="majorBidi" w:cstheme="majorBidi"/>
        </w:rPr>
      </w:pPr>
    </w:p>
    <w:p w:rsidR="007F244A" w:rsidRPr="007F244A" w:rsidRDefault="000F6A5A" w:rsidP="000F6A5A">
      <w:pPr>
        <w:pBdr>
          <w:bottom w:val="single" w:sz="12" w:space="1" w:color="auto"/>
        </w:pBdr>
        <w:spacing w:after="0"/>
        <w:jc w:val="center"/>
        <w:rPr>
          <w:rFonts w:asciiTheme="majorBidi" w:hAnsiTheme="majorBidi" w:cstheme="majorBidi"/>
          <w:sz w:val="40"/>
          <w:szCs w:val="40"/>
        </w:rPr>
      </w:pPr>
      <w:r w:rsidRPr="007F244A">
        <w:rPr>
          <w:rFonts w:asciiTheme="majorBidi" w:hAnsiTheme="majorBidi" w:cstheme="majorBidi"/>
          <w:sz w:val="40"/>
          <w:szCs w:val="40"/>
        </w:rPr>
        <w:t xml:space="preserve">Первое знакомство с природой </w:t>
      </w:r>
    </w:p>
    <w:p w:rsidR="000F6A5A" w:rsidRPr="007F244A" w:rsidRDefault="000F6A5A" w:rsidP="000F6A5A">
      <w:pPr>
        <w:pBdr>
          <w:bottom w:val="single" w:sz="12" w:space="1" w:color="auto"/>
        </w:pBdr>
        <w:spacing w:after="0"/>
        <w:jc w:val="center"/>
        <w:rPr>
          <w:rFonts w:asciiTheme="majorBidi" w:hAnsiTheme="majorBidi" w:cstheme="majorBidi"/>
          <w:sz w:val="40"/>
          <w:szCs w:val="40"/>
        </w:rPr>
      </w:pPr>
      <w:r w:rsidRPr="007F244A">
        <w:rPr>
          <w:rFonts w:asciiTheme="majorBidi" w:hAnsiTheme="majorBidi" w:cstheme="majorBidi"/>
          <w:sz w:val="40"/>
          <w:szCs w:val="40"/>
        </w:rPr>
        <w:t>малой Родины</w:t>
      </w:r>
    </w:p>
    <w:p w:rsidR="000F6A5A" w:rsidRPr="000F6A5A" w:rsidRDefault="000F6A5A" w:rsidP="000F6A5A">
      <w:pPr>
        <w:spacing w:after="0"/>
        <w:jc w:val="center"/>
        <w:rPr>
          <w:rFonts w:asciiTheme="majorBidi" w:hAnsiTheme="majorBidi" w:cstheme="majorBidi"/>
        </w:rPr>
      </w:pPr>
      <w:r w:rsidRPr="000F6A5A">
        <w:rPr>
          <w:rFonts w:asciiTheme="majorBidi" w:hAnsiTheme="majorBidi" w:cstheme="majorBidi"/>
        </w:rPr>
        <w:t>Тема методической разработки</w:t>
      </w: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center"/>
        <w:rPr>
          <w:rFonts w:asciiTheme="majorBidi" w:hAnsiTheme="majorBidi" w:cstheme="majorBidi"/>
        </w:rPr>
      </w:pPr>
    </w:p>
    <w:p w:rsidR="000F6A5A" w:rsidRPr="000F6A5A" w:rsidRDefault="003B40D2" w:rsidP="003B40D2">
      <w:pPr>
        <w:ind w:right="-568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</w:t>
      </w:r>
      <w:r w:rsidR="000F6A5A" w:rsidRPr="000F6A5A">
        <w:rPr>
          <w:rFonts w:asciiTheme="majorBidi" w:hAnsiTheme="majorBidi" w:cstheme="majorBidi"/>
          <w:sz w:val="24"/>
          <w:szCs w:val="24"/>
        </w:rPr>
        <w:t xml:space="preserve">Автор: </w:t>
      </w:r>
      <w:proofErr w:type="spellStart"/>
      <w:r w:rsidR="000F6A5A" w:rsidRPr="000F6A5A">
        <w:rPr>
          <w:rFonts w:asciiTheme="majorBidi" w:hAnsiTheme="majorBidi" w:cstheme="majorBidi"/>
          <w:sz w:val="24"/>
          <w:szCs w:val="24"/>
        </w:rPr>
        <w:t>Магамадова</w:t>
      </w:r>
      <w:proofErr w:type="spellEnd"/>
      <w:r w:rsidR="000F6A5A" w:rsidRPr="000F6A5A">
        <w:rPr>
          <w:rFonts w:asciiTheme="majorBidi" w:hAnsiTheme="majorBidi" w:cstheme="majorBidi"/>
          <w:sz w:val="24"/>
          <w:szCs w:val="24"/>
        </w:rPr>
        <w:t xml:space="preserve"> Элина </w:t>
      </w:r>
      <w:proofErr w:type="spellStart"/>
      <w:r w:rsidR="000F6A5A" w:rsidRPr="000F6A5A">
        <w:rPr>
          <w:rFonts w:asciiTheme="majorBidi" w:hAnsiTheme="majorBidi" w:cstheme="majorBidi"/>
          <w:sz w:val="24"/>
          <w:szCs w:val="24"/>
        </w:rPr>
        <w:t>Хизаровна</w:t>
      </w:r>
      <w:proofErr w:type="spellEnd"/>
      <w:r w:rsidR="000F6A5A" w:rsidRPr="000F6A5A">
        <w:rPr>
          <w:rFonts w:asciiTheme="majorBidi" w:hAnsiTheme="majorBidi" w:cstheme="majorBidi"/>
          <w:sz w:val="24"/>
          <w:szCs w:val="24"/>
        </w:rPr>
        <w:t>,</w:t>
      </w:r>
    </w:p>
    <w:p w:rsidR="000F6A5A" w:rsidRPr="000F6A5A" w:rsidRDefault="003B40D2" w:rsidP="003B40D2">
      <w:pPr>
        <w:ind w:right="-568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</w:t>
      </w:r>
      <w:r w:rsidR="000F6A5A" w:rsidRPr="000F6A5A">
        <w:rPr>
          <w:rFonts w:asciiTheme="majorBidi" w:hAnsiTheme="majorBidi" w:cstheme="majorBidi"/>
          <w:sz w:val="24"/>
          <w:szCs w:val="24"/>
        </w:rPr>
        <w:t>учитель начальных классов</w:t>
      </w:r>
    </w:p>
    <w:p w:rsidR="000F6A5A" w:rsidRPr="000F6A5A" w:rsidRDefault="003B40D2" w:rsidP="003B40D2">
      <w:pPr>
        <w:ind w:right="-568"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  <w:r w:rsidR="000F6A5A" w:rsidRPr="000F6A5A">
        <w:rPr>
          <w:rFonts w:asciiTheme="majorBidi" w:hAnsiTheme="majorBidi" w:cstheme="majorBidi"/>
          <w:sz w:val="24"/>
          <w:szCs w:val="24"/>
        </w:rPr>
        <w:t>муниципального бюджетного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0F6A5A" w:rsidRPr="000F6A5A">
        <w:rPr>
          <w:rFonts w:asciiTheme="majorBidi" w:hAnsiTheme="majorBidi" w:cstheme="majorBidi"/>
          <w:sz w:val="24"/>
          <w:szCs w:val="24"/>
        </w:rPr>
        <w:t>общеобразовательного</w:t>
      </w:r>
    </w:p>
    <w:p w:rsidR="000F6A5A" w:rsidRPr="000F6A5A" w:rsidRDefault="003B40D2" w:rsidP="003B40D2">
      <w:pPr>
        <w:ind w:right="-568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</w:t>
      </w:r>
      <w:r w:rsidR="000F6A5A" w:rsidRPr="000F6A5A">
        <w:rPr>
          <w:rFonts w:asciiTheme="majorBidi" w:hAnsiTheme="majorBidi" w:cstheme="majorBidi"/>
          <w:sz w:val="24"/>
          <w:szCs w:val="24"/>
        </w:rPr>
        <w:t xml:space="preserve">учреждения «Средняя общеобразовательная </w:t>
      </w:r>
    </w:p>
    <w:p w:rsidR="000F6A5A" w:rsidRPr="000F6A5A" w:rsidRDefault="003B40D2" w:rsidP="003B40D2">
      <w:pPr>
        <w:ind w:right="-568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</w:t>
      </w:r>
      <w:r w:rsidR="000F6A5A" w:rsidRPr="000F6A5A">
        <w:rPr>
          <w:rFonts w:asciiTheme="majorBidi" w:hAnsiTheme="majorBidi" w:cstheme="majorBidi"/>
          <w:sz w:val="24"/>
          <w:szCs w:val="24"/>
        </w:rPr>
        <w:t xml:space="preserve">школа № </w:t>
      </w:r>
      <w:proofErr w:type="gramStart"/>
      <w:r w:rsidR="000F6A5A" w:rsidRPr="000F6A5A">
        <w:rPr>
          <w:rFonts w:asciiTheme="majorBidi" w:hAnsiTheme="majorBidi" w:cstheme="majorBidi"/>
          <w:sz w:val="24"/>
          <w:szCs w:val="24"/>
        </w:rPr>
        <w:t>2  им.</w:t>
      </w:r>
      <w:proofErr w:type="gramEnd"/>
      <w:r w:rsidR="000F6A5A" w:rsidRPr="000F6A5A">
        <w:rPr>
          <w:rFonts w:asciiTheme="majorBidi" w:hAnsiTheme="majorBidi" w:cstheme="majorBidi"/>
          <w:sz w:val="24"/>
          <w:szCs w:val="24"/>
        </w:rPr>
        <w:t xml:space="preserve"> М. Г. </w:t>
      </w:r>
      <w:proofErr w:type="spellStart"/>
      <w:r w:rsidR="000F6A5A" w:rsidRPr="000F6A5A">
        <w:rPr>
          <w:rFonts w:asciiTheme="majorBidi" w:hAnsiTheme="majorBidi" w:cstheme="majorBidi"/>
          <w:sz w:val="24"/>
          <w:szCs w:val="24"/>
        </w:rPr>
        <w:t>Гайрбекова</w:t>
      </w:r>
      <w:proofErr w:type="spellEnd"/>
      <w:r w:rsidR="000F6A5A" w:rsidRPr="000F6A5A">
        <w:rPr>
          <w:rFonts w:asciiTheme="majorBidi" w:hAnsiTheme="majorBidi" w:cstheme="majorBidi"/>
          <w:sz w:val="24"/>
          <w:szCs w:val="24"/>
        </w:rPr>
        <w:t xml:space="preserve"> с. Валерик»</w:t>
      </w:r>
    </w:p>
    <w:p w:rsidR="000F6A5A" w:rsidRPr="000F6A5A" w:rsidRDefault="000F6A5A" w:rsidP="000F6A5A">
      <w:pPr>
        <w:jc w:val="right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right"/>
        <w:rPr>
          <w:rFonts w:asciiTheme="majorBidi" w:hAnsiTheme="majorBidi" w:cstheme="majorBidi"/>
        </w:rPr>
      </w:pPr>
    </w:p>
    <w:p w:rsidR="000F6A5A" w:rsidRDefault="000F6A5A" w:rsidP="000F6A5A">
      <w:pPr>
        <w:jc w:val="right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right"/>
        <w:rPr>
          <w:rFonts w:asciiTheme="majorBidi" w:hAnsiTheme="majorBidi" w:cstheme="majorBidi"/>
        </w:rPr>
      </w:pPr>
    </w:p>
    <w:p w:rsidR="000F6A5A" w:rsidRPr="000F6A5A" w:rsidRDefault="000F6A5A" w:rsidP="000F6A5A">
      <w:pPr>
        <w:jc w:val="right"/>
        <w:rPr>
          <w:rFonts w:asciiTheme="majorBidi" w:hAnsiTheme="majorBidi" w:cstheme="majorBidi"/>
        </w:rPr>
      </w:pPr>
    </w:p>
    <w:p w:rsidR="000F6A5A" w:rsidRDefault="000F6A5A" w:rsidP="003B40D2">
      <w:pPr>
        <w:ind w:right="991"/>
        <w:jc w:val="center"/>
        <w:rPr>
          <w:rFonts w:asciiTheme="majorBidi" w:hAnsiTheme="majorBidi" w:cstheme="majorBidi"/>
          <w:sz w:val="24"/>
          <w:szCs w:val="24"/>
        </w:rPr>
      </w:pPr>
      <w:r w:rsidRPr="000F6A5A">
        <w:rPr>
          <w:rFonts w:asciiTheme="majorBidi" w:hAnsiTheme="majorBidi" w:cstheme="majorBidi"/>
          <w:sz w:val="24"/>
          <w:szCs w:val="24"/>
        </w:rPr>
        <w:t>2021 год</w:t>
      </w:r>
    </w:p>
    <w:p w:rsidR="007B1B6C" w:rsidRDefault="007B1B6C" w:rsidP="003B40D2">
      <w:pPr>
        <w:ind w:right="991"/>
        <w:jc w:val="center"/>
        <w:rPr>
          <w:rFonts w:asciiTheme="majorBidi" w:hAnsiTheme="majorBidi" w:cstheme="majorBidi"/>
          <w:sz w:val="24"/>
          <w:szCs w:val="24"/>
        </w:rPr>
        <w:sectPr w:rsidR="007B1B6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br/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Данная методическая разработка состоит из следующих частей:</w:t>
      </w:r>
    </w:p>
    <w:p w:rsidR="007B1B6C" w:rsidRPr="007B1B6C" w:rsidRDefault="007B1B6C" w:rsidP="007B1B6C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Введение</w:t>
      </w:r>
    </w:p>
    <w:p w:rsidR="007B1B6C" w:rsidRPr="007B1B6C" w:rsidRDefault="007B1B6C" w:rsidP="007B1B6C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Основная часть</w:t>
      </w:r>
    </w:p>
    <w:p w:rsidR="007B1B6C" w:rsidRPr="007B1B6C" w:rsidRDefault="007B1B6C" w:rsidP="007B1B6C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Заключение</w:t>
      </w:r>
    </w:p>
    <w:p w:rsidR="007B1B6C" w:rsidRPr="007B1B6C" w:rsidRDefault="007B1B6C" w:rsidP="007B1B6C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Приложение (слайды)</w:t>
      </w: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Тематическое направление</w:t>
      </w: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методической разработки – Экологическое воспитание.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Тема мероприятия</w:t>
      </w: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«Первое знакомство с историей малой Родины».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Целевая аудитория мероприятия</w:t>
      </w: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учащиеся 3 класса (возраст 9-10 лет).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 введении указываются </w:t>
      </w:r>
      <w:r w:rsidRPr="007B1B6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актуальность,</w:t>
      </w: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B1B6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цель, задачи и планируемые результаты</w:t>
      </w:r>
      <w:r w:rsidRPr="007B1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данного мероприятия, форма его проведения и ресурсы, необходимые для подготовки и проведения мероприятия. </w:t>
      </w: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мероприятия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современном этапе проблемы экологического воспитания приобретают особую актуальность и значимость. Это связано с ухудшением экологической обстановки и загрязнением окружающей среды в результате природных и техногенных катастроф. Научно-технический прогресс, который характерен для современного общества, часто способствует ухудшению экологии, нарушению такого зыбкого равновесия, существующего в природе. Экологические проблемы не знают государственных </w:t>
      </w:r>
      <w:proofErr w:type="gramStart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  и</w:t>
      </w:r>
      <w:proofErr w:type="gramEnd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природных рубежей – они глобальны.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причинами ухудшения экологии и загрязнения окружающей среды являются: дефицит нравственно-экологического воспитания, отсутствие общей культуры воспитания человека и воспитания бережного и ответственного отношения к природе, сохранению её богатств.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школьном возрасте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воспитывать у детей бережное, заботливое и ответственное отношение к природе, формировать любовь к природе родного края, прививать экологическую культуру.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эффективных форм экологического воспитания подрастающего поколения является проведение мероприятий по экологии и охране окружающей среды. Большим успехом у учащихся пользуются мероприятия экологической тематики, носящие обучающий характер с элементами игры. Экологические игры подводят учащихся к осознанию своей роли в окружающем мире, способствуют пониманию экологических проблем.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сформировать у учащихся ответственное и бережное отношение к окружающей среде.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 задачи: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обобщить, закрепить и углубить экологические знания учащихся, полученные на уроках естествознания;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знаний о природе;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представления об окружающем мире.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Коррекционно-развивающие задачи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познавательную активность учащихся при изучении природы родного края;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мыслительные операции, устанавливать причинно-следственные связи при изучении явлений природы;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рационального отношения к компонентам живой и неживой природы.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культуру поведения в природе;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окружающей среде;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•       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любовь к природе, желание о ней заботиться.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любви к природе родного края;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нравственных качеств личности, сопереживание, сострадание к проблемам родной природы;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систематизирование знаний на экологическую тему;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защищать природу и бороться за её сохранение;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экологической культуры;</w:t>
      </w:r>
    </w:p>
    <w:p w:rsidR="007B1B6C" w:rsidRPr="007B1B6C" w:rsidRDefault="007B1B6C" w:rsidP="007B1B6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наведение чистоты и порядка - санитарно-экологические рейды, озеленение помещений и территории школы.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Особенность и новизна мероприятия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 заключается в использовании информационных компьютерных технологий, а так же использовании материалов, содержащих не только географические сведения, сведения о водных, лесных, биологических, рекреационных ресурсах, но и данные об экологической ситуации в Чеченской </w:t>
      </w:r>
      <w:proofErr w:type="gramStart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республике  в</w:t>
      </w:r>
      <w:proofErr w:type="gramEnd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время. Именно эти факты вызывают особую заинтересованность учащихся и желание оказать посильную помощь.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Участники экологического мероприятия: 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3 класса.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проведения: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кабинет.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Оборудование и вспомогательный материал: 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проектор, интерактивная доска, раздаточный материал (конверт с заданиями, силуэт дерева из бумаги, цветные листья).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Основная часть</w:t>
      </w:r>
    </w:p>
    <w:p w:rsidR="007B1B6C" w:rsidRPr="007B1B6C" w:rsidRDefault="007B1B6C" w:rsidP="007B1B6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</w:t>
      </w:r>
    </w:p>
    <w:p w:rsidR="007B1B6C" w:rsidRPr="007B1B6C" w:rsidRDefault="007B1B6C" w:rsidP="007B1B6C">
      <w:pPr>
        <w:shd w:val="clear" w:color="auto" w:fill="FFFFFF"/>
        <w:spacing w:before="195" w:after="195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</w:p>
    <w:p w:rsidR="007B1B6C" w:rsidRPr="007B1B6C" w:rsidRDefault="007B1B6C" w:rsidP="007B1B6C">
      <w:pPr>
        <w:shd w:val="clear" w:color="auto" w:fill="FFFFFF"/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же такое экология? Экология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переводе с греческого означает - наука о доме, об окружающей среде. Каждому человеку известно, что наша жизнь и здоровье зависят от состояния окружающей среды, от здоровья природы. Чтобы быть здоровыми мы стараемся есть полезные и экологически чистые продукты, дышать свежим воздухом, жить в экологически безопасных районах, совершать поездки в горы и на море. Эти поездки заставляют нас задуматься, что состояние экологии: чистота воздуха, воды, почвы зависят, прежде всего, от нашего поведения в природе.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сожалению, экологическая ситуация на нашей планете вызывает особое опасение. Сегодня мы с вами собрались, чтобы поговорить об экологии нашей республики.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1: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безграничный, чистый дом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Огни твои манят 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конца земли меня,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дом, цветущий сад,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счастлив я, что это Родина моя.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2: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Тропинка солнышком согрета,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Взмывают в небо тополя,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 отважного народа,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  любимая Чечня.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7B1B6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Ведущий 2:</w:t>
      </w:r>
      <w:r w:rsidRPr="007B1B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(слайд 1)</w:t>
      </w:r>
    </w:p>
    <w:p w:rsidR="007B1B6C" w:rsidRPr="007B1B6C" w:rsidRDefault="007B1B6C" w:rsidP="007B1B6C">
      <w:pPr>
        <w:shd w:val="clear" w:color="auto" w:fill="FFFFFF"/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Чече́нская</w:t>
      </w:r>
      <w:proofErr w:type="spellEnd"/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Респу́блика</w:t>
      </w:r>
      <w:proofErr w:type="spellEnd"/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Чечня́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(субъект Российской Федерации, Республика в её составе. Располагается на востоке </w:t>
      </w:r>
      <w:r w:rsidRPr="007B1B6C">
        <w:rPr>
          <w:rFonts w:ascii="Times New Roman" w:eastAsia="Calibri" w:hAnsi="Times New Roman" w:cs="Times New Roman"/>
          <w:sz w:val="28"/>
          <w:szCs w:val="28"/>
        </w:rPr>
        <w:t>Северного Кавказа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Площадь — 16 171 км². С севера на юг простирается приблизительно на 170 км, с запада на восток — приблизительно на 100 км. Граничит со следующими субъектами РФ: на западе —</w:t>
      </w:r>
      <w:r w:rsidRPr="007B1B6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7" w:tooltip="Ингушетия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Ингушетией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северо-западе — с </w:t>
      </w:r>
      <w:hyperlink r:id="rId8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Северной Осетией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9" w:tooltip="Ставропольский край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Ставропольским краем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северо-востоке, востоке и юго-востоке — с </w:t>
      </w:r>
      <w:hyperlink r:id="rId10" w:tooltip="Конституция РСФСР 1978 года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Дагестаном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; на юго-западе и юге ЧР граничит с самостоятельным государством — </w:t>
      </w:r>
      <w:hyperlink r:id="rId11" w:tooltip="Грузия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Грузией</w:t>
        </w:r>
      </w:hyperlink>
      <w:r w:rsidRPr="007B1B6C">
        <w:rPr>
          <w:rFonts w:ascii="Times New Roman" w:eastAsia="Calibri" w:hAnsi="Times New Roman" w:cs="Times New Roman"/>
        </w:rPr>
        <w:t>.</w:t>
      </w:r>
    </w:p>
    <w:p w:rsidR="007B1B6C" w:rsidRPr="007B1B6C" w:rsidRDefault="007B1B6C" w:rsidP="007B1B6C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 в </w:t>
      </w:r>
      <w:hyperlink r:id="rId12" w:tooltip="Дагестан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Северо-Кавказский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3" w:tooltip="Федеральные округа Российской Федерации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округ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частью </w:t>
      </w:r>
      <w:hyperlink r:id="rId14" w:tooltip="Северо-Кавказский экономический район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Северо-Кавказского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5" w:tooltip="Экономическое районирование России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экономического района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B6C" w:rsidRPr="007B1B6C" w:rsidRDefault="007B1B6C" w:rsidP="007B1B6C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Население составляет более 1,4 млн. человек, столица — </w:t>
      </w:r>
      <w:hyperlink r:id="rId16" w:tooltip="Грозный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Грозный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Государственные языки: </w:t>
      </w:r>
      <w:hyperlink r:id="rId17" w:tooltip="Чеченский язык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чеченский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18" w:tooltip="Русский язык" w:history="1">
        <w:r w:rsidRPr="007B1B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русский</w:t>
        </w:r>
      </w:hyperlink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B6C" w:rsidRPr="007B1B6C" w:rsidRDefault="007B1B6C" w:rsidP="007B1B6C">
      <w:pPr>
        <w:shd w:val="clear" w:color="auto" w:fill="FFFFFF"/>
        <w:spacing w:before="195" w:after="195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7B1B6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Ведущий 1: </w:t>
      </w:r>
    </w:p>
    <w:p w:rsidR="007B1B6C" w:rsidRPr="007B1B6C" w:rsidRDefault="007B1B6C" w:rsidP="007B1B6C">
      <w:pPr>
        <w:shd w:val="clear" w:color="auto" w:fill="FFFFFF"/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Calibri" w:hAnsi="Times New Roman" w:cs="Times New Roman"/>
          <w:sz w:val="28"/>
          <w:szCs w:val="28"/>
        </w:rPr>
        <w:t>В целом экологическая ситуация в Чеченской Республике характеризуется относительной устойчивостью. Особую тревогу вызывают загрязнение водоемов промышленными предприятиями и состояние атмосферного воздуха в городах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B1B6C">
        <w:rPr>
          <w:rFonts w:ascii="Times New Roman" w:eastAsia="Calibri" w:hAnsi="Times New Roman" w:cs="Times New Roman"/>
          <w:sz w:val="28"/>
          <w:szCs w:val="28"/>
        </w:rPr>
        <w:t>Природа Чеченской Республики привлекает своим великолепием и разнообразием растительного и животного мира. На территории находится несколько климатических зон, каждая — со своим уникальным ландшафтом и животным миром. Если двигаться с севера на юг, то пустыни и степи сменяются лесостепями, горными лесами и лугами, а на самом юге расположилась зона вечных льдов и снегов.</w:t>
      </w:r>
    </w:p>
    <w:p w:rsidR="007B1B6C" w:rsidRPr="007B1B6C" w:rsidRDefault="007B1B6C" w:rsidP="007B1B6C">
      <w:pPr>
        <w:shd w:val="clear" w:color="auto" w:fill="FFFFFF"/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Закономерная смена ландшафта — отличительная черта всех горных регионов, в том числе и Чечни. В этом и состоит главный интерес республики — возможность увидеть всё разнообразие природы на относительно небольшой площади. Всего в Чеченской республике обитает 432 вида животных, из которых 189 внесены в Красную книгу. В последнее время 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власти региона активно борются с браконьерами и эти труды дали эффект — дикие животные стали возвращаться в естественные ареалы проживания.</w:t>
      </w:r>
    </w:p>
    <w:p w:rsidR="007B1B6C" w:rsidRPr="007B1B6C" w:rsidRDefault="007B1B6C" w:rsidP="007B1B6C">
      <w:pPr>
        <w:shd w:val="clear" w:color="auto" w:fill="FFFFFF"/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горных лесах можно встретить диких животных: волков, лисиц и барсуков. Часто встречается заяц-русак, а в пойменных лесах живёт благородный кавказский олень. Что касается птиц, то они представлены дикими утками, дрофами и кавказскими фазанами.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вот, сегодня мы предлагаем вам совершить экологическое путешествие по нашей Родине, с посещением следующих станций: «Леса Чечни», «Реки Чечни», «Животный мир Чечни», «Растительный мир Чечни» и «Заповедники Чечни».</w:t>
      </w: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каждой станции кроме интересной информации о нашей республике и его экологии, вы получите и конверт с заданиями от эколога.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такой эколог? 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 </w:t>
      </w:r>
    </w:p>
    <w:p w:rsidR="007B1B6C" w:rsidRPr="007B1B6C" w:rsidRDefault="007B1B6C" w:rsidP="007B1B6C">
      <w:pPr>
        <w:spacing w:before="75" w:after="75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Экологи — это те специалисты, которые пытаются объяснить, почему высыхают реки, гибнет рыба или летом выпадает снег.</w:t>
      </w:r>
    </w:p>
    <w:p w:rsidR="007B1B6C" w:rsidRPr="007B1B6C" w:rsidRDefault="007B1B6C" w:rsidP="007B1B6C">
      <w:pPr>
        <w:spacing w:before="75" w:after="75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Они изучают состояние воды, земли, воздуха, влияние промышленных отходов на растения, животных и человека.</w:t>
      </w:r>
    </w:p>
    <w:p w:rsidR="007B1B6C" w:rsidRPr="007B1B6C" w:rsidRDefault="007B1B6C" w:rsidP="007B1B6C">
      <w:pPr>
        <w:spacing w:before="75" w:after="75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содержание вредных веществ выше критического уровня, выявляют причины, составляют прогноз развития ситуации.</w:t>
      </w:r>
    </w:p>
    <w:p w:rsidR="007B1B6C" w:rsidRPr="007B1B6C" w:rsidRDefault="007B1B6C" w:rsidP="007B1B6C">
      <w:pPr>
        <w:spacing w:before="75" w:after="75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Специалисты изучают последствия запуска космических ракет, контролируют деятельность вредных производств, следят за утилизацией радиоактивных отходов.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Эколог это не только интересная профессия, этот еще необходимая профессия будущего, которая позволит человеку жить, не нарушая законы природы.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 2:  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1. «Леса Чечни»</w:t>
      </w:r>
      <w:r w:rsidRPr="007B1B6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Чеченской равнине - степная и лесостепная растительность; в горах на высоте до 2200 м - широколиственные леса.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Общая площадь лесного фонда составляет 362 тыс. </w:t>
      </w:r>
      <w:proofErr w:type="gramStart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га(</w:t>
      </w:r>
      <w:proofErr w:type="gramEnd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18,7% территории республики), в том числе лесных земель - 340 тыс. га, из них покрытых лесной растительностью - 331 тыс. га. Лесистость - 19,1%; общий запас древесины на корню - 46 млн. м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лесной фонд представлен реликтовыми буковыми лесами, которые относятся к древней флоре и являются поставщиком ценной древесины. Лесообразующими породами являются также граб кавказский, берёза низкоствольная, ясень, клён светлый и другие.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B1B6C">
        <w:rPr>
          <w:rFonts w:ascii="Times New Roman" w:eastAsia="Calibri" w:hAnsi="Times New Roman" w:cs="Times New Roman"/>
          <w:color w:val="000000"/>
          <w:sz w:val="28"/>
          <w:szCs w:val="28"/>
        </w:rPr>
        <w:t>Лес – наше богатство, и нам необходимо беречь его и охранять. И когда вы очередной раз приходите в лесное царство, вам нужно всегда помнить и соблюдать правила поведения в нем.</w:t>
      </w: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Конверт с заданием от эколога №1.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 правила поведения в лесу: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1.Не ломать -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gramStart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зеленые ветки и деревья, не качаться на них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2.Не разорять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………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муравейники и птичьи гнезда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3.Не разжигать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костры, беречь лес от пожара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4.Не рвать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……………. (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большие букеты цветов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5.Не оставлять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 (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мусор в лесу, а закопать его в яму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(слайд 11)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2. «Реки Чечни»</w:t>
      </w:r>
      <w:r w:rsidRPr="007B1B6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3)</w:t>
      </w:r>
    </w:p>
    <w:p w:rsidR="007B1B6C" w:rsidRPr="007B1B6C" w:rsidRDefault="007B1B6C" w:rsidP="007B1B6C">
      <w:pPr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Гидрографическая сеть республики принадлежит бассейну Каспийского моря. Главной рекой республики является река Терек, которая пересекает регион с запада на восток. Почти все имеющиеся реки носят ярко выраженный горный характер.</w:t>
      </w:r>
    </w:p>
    <w:p w:rsidR="007B1B6C" w:rsidRPr="007B1B6C" w:rsidRDefault="007B1B6C" w:rsidP="007B1B6C">
      <w:pPr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водному режиму реки Чеченской Республики можно разделить на два типа.</w:t>
      </w:r>
    </w:p>
    <w:p w:rsidR="007B1B6C" w:rsidRPr="007B1B6C" w:rsidRDefault="007B1B6C" w:rsidP="007B1B6C">
      <w:pPr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первому относятся реки, в питании которых важную роль играют ледники и высокогорные снега. Это Терек, Сунжа (ниже впадения Лесы), Асса и Аргун. Ко второму типу относятся реки, берущие начало из родников и лишенные ледникового и высокогорного снегового питания. В эту группу входят Сунжа (до впадения Ассы), Валерик,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Гехи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Мартан,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Гойта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Джалка, Белка, Аксай,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Ярык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-Су и другие, менее значительные. </w:t>
      </w:r>
    </w:p>
    <w:p w:rsidR="007B1B6C" w:rsidRPr="007B1B6C" w:rsidRDefault="007B1B6C" w:rsidP="007B1B6C">
      <w:pPr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Озера в Чеченской Республике встречаются как на равнинах, так и в горной части. Они разнообразны по происхождению и характеру водного режима. Озеро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Кезеной-Ам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расположено на высоте 1869 метров над уровнем моря на южном склоне Андийского хребта – самое большое и глубокое озеро на Северном Кавказе. Озеро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Галанчожское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Яски-Ам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Безеной-Ам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Чентий-Ам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живописных горных районах республики; озеро Капустино, Генеральское, Майорское,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Джалкинское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равнинной части республики.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2: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Станция 3 «Растительный мир Чечни» 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2)</w:t>
      </w:r>
    </w:p>
    <w:p w:rsidR="007B1B6C" w:rsidRPr="007B1B6C" w:rsidRDefault="007B1B6C" w:rsidP="007B1B6C">
      <w:pPr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Разнообразие флоры республики меняется в зависимости от климатических зон, на которые она поделена. Так, в засушливой зоне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Терско-Кумской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полупустыни не стоит рассчитывать увидеть всё великолепие природы, здесь преобладают невзрачные растения вроде полыни, верблюжьей колючки, кохии и другие кустарники.</w:t>
      </w: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Конверт с заданием от эколога №3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лекарственные растения</w:t>
      </w: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ромашка, мать и мачеха, подсолнух, липа, клевер </w:t>
      </w: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(ромашка, мать и мачеха, липа).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 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4 «Животный»</w:t>
      </w:r>
      <w:r w:rsidRPr="007B1B6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мир Чечни»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4)</w:t>
      </w:r>
    </w:p>
    <w:p w:rsidR="007B1B6C" w:rsidRPr="007B1B6C" w:rsidRDefault="007B1B6C" w:rsidP="007B1B6C">
      <w:pPr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Отдельно нужно отметить такого представителя животного мира, как сайгак. Своеобразный символ Кавказа, это животное похоже на овцу, но на тонких и высоких ногах. Живёт он в сухих полупустынях и степях, стараясь избегать гор и холмистой местности.</w:t>
      </w:r>
    </w:p>
    <w:p w:rsidR="007B1B6C" w:rsidRPr="007B1B6C" w:rsidRDefault="007B1B6C" w:rsidP="007B1B6C">
      <w:pPr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один типичный представитель чеченской фауны — шакал, своеобразное промежуточное звено между волком и лисицей. Живёт он в основном в густых зарослях кустарника, хотя нередко обитает в непосредственной близости от человека, а потому встретить дикого шакала в Чечне вполне реально. Это всеядное животное может питаться и ягодами, и фруктами, и рыбой, но, как и все хищники, отдаёт предпочтение мясу.</w:t>
      </w:r>
    </w:p>
    <w:p w:rsidR="007B1B6C" w:rsidRPr="007B1B6C" w:rsidRDefault="007B1B6C" w:rsidP="007B1B6C">
      <w:pPr>
        <w:spacing w:after="30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это далеко не весь список представителей животного мира Чечни. Также </w:t>
      </w:r>
      <w:proofErr w:type="gram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  встречаемые</w:t>
      </w:r>
      <w:proofErr w:type="gram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животные на территориях Республики: косули, кабаны, куница, лесной кот и прочие обитатели этого региона.</w:t>
      </w: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Конверт с заданием от эколога №4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зобразить животных с помощью жестов и мимики: медведя, зайца, петуха, орла, лягушку.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2: 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5 «Заповедники Чечни»</w:t>
      </w: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5)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Заповедник – это слово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 каждому знакомо.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животных охраняют,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Кормят и оберегают.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Запрещают здесь охоту.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здесь заботу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растениях лесных,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Луговых и полевых,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Водоемов и болот.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природа оживет 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Заповедник – заповедный участок, где оберегаются и размножаются редкие и ценные растения, животные - зубр, медведь, заяц русый</w:t>
      </w:r>
      <w:r w:rsidRPr="007B1B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живут семьей одной.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зовется это место? </w:t>
      </w:r>
      <w:r w:rsidRPr="007B1B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7B1B6C" w:rsidRPr="007B1B6C" w:rsidRDefault="007B1B6C" w:rsidP="007B1B6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 </w:t>
      </w:r>
    </w:p>
    <w:p w:rsidR="007B1B6C" w:rsidRPr="007B1B6C" w:rsidRDefault="007B1B6C" w:rsidP="007B1B6C">
      <w:pPr>
        <w:spacing w:after="225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1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ргунский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музей-заповедник создан на основе комплексов памятников истории и природы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Чанты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-Аргунского 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-Аргунского ущелий, связанных между собой исторически, этнически,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ландшафтно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представляющих собой особую историческую, научную и архитектурную ценность в сочетании с окружающими их уникальными природными комплексами. Он находится на самой высокогорной и труднодоступной части республики площадью 233,8 тысяч га. В заповедник входят территории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Итум-Калинского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Шаройского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 полностью, частично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Ачхой-Мартановского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Галанчож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Ялхарой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Акки 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Хайбах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), Веденского (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Кезеной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Хой 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Макажой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Шатойского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(Борзой, </w:t>
      </w:r>
      <w:proofErr w:type="spellStart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Тумсой</w:t>
      </w:r>
      <w:proofErr w:type="spellEnd"/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, Харсеной) районов.</w:t>
      </w:r>
    </w:p>
    <w:p w:rsidR="007B1B6C" w:rsidRPr="007B1B6C" w:rsidRDefault="007B1B6C" w:rsidP="007B1B6C">
      <w:pPr>
        <w:spacing w:after="225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Аргунского музея-заповедника, существует комплекс памятников, достоверно связанных с этнической историей и культурой чеченцев. Это историко-географическое пространство, где хорошо сохранилось множество уникальных объектов материальной культуры – пещерные гроты, стоянки, усыпальницы, селища, грунтовые могильники, подземные и надземные родовые склепы, боевые и жилые башни и замковые комплексы. По заключению ученых, хронологический диапазон недвижимых памятников истории и культуры на территории музея-заповедника охватывает 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период со II тысячелетия до н.э. по настоящее время. Здесь представлены практически все типы памятников разных эпох общественного развития.</w:t>
      </w:r>
    </w:p>
    <w:p w:rsidR="007B1B6C" w:rsidRPr="007B1B6C" w:rsidRDefault="007B1B6C" w:rsidP="007B1B6C">
      <w:pPr>
        <w:spacing w:after="225" w:line="36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B1B6C">
        <w:rPr>
          <w:rFonts w:ascii="Times New Roman" w:eastAsia="Calibri" w:hAnsi="Times New Roman" w:cs="Times New Roman"/>
          <w:b/>
          <w:bCs/>
          <w:sz w:val="28"/>
          <w:szCs w:val="28"/>
        </w:rPr>
        <w:t>Ведущий 2:</w:t>
      </w:r>
      <w:r w:rsidRPr="007B1B6C">
        <w:rPr>
          <w:rFonts w:ascii="Times New Roman" w:eastAsia="Calibri" w:hAnsi="Times New Roman" w:cs="Times New Roman"/>
          <w:sz w:val="28"/>
          <w:szCs w:val="28"/>
        </w:rPr>
        <w:t> (слайд 6)</w:t>
      </w:r>
    </w:p>
    <w:p w:rsidR="007B1B6C" w:rsidRPr="007B1B6C" w:rsidRDefault="007B1B6C" w:rsidP="007B1B6C">
      <w:pPr>
        <w:spacing w:after="225" w:line="360" w:lineRule="auto"/>
        <w:ind w:firstLine="708"/>
        <w:jc w:val="both"/>
        <w:textAlignment w:val="baseline"/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</w:pPr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 xml:space="preserve">«Озеро </w:t>
      </w:r>
      <w:proofErr w:type="spellStart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Казеной-Ам</w:t>
      </w:r>
      <w:proofErr w:type="spellEnd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 xml:space="preserve">» </w:t>
      </w:r>
      <w:proofErr w:type="gramStart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- это</w:t>
      </w:r>
      <w:proofErr w:type="gramEnd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 xml:space="preserve"> самое большое и самое высокогорное озеро Северного Кавказа. Водоем появился после горного обвала, произошедшего еще в древние времена. Сдвинувшиеся пласты земли перегородили ущелье ниже места слияния горных рек. </w:t>
      </w:r>
      <w:proofErr w:type="spellStart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Хорсум</w:t>
      </w:r>
      <w:proofErr w:type="spellEnd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 xml:space="preserve"> и </w:t>
      </w:r>
      <w:proofErr w:type="spellStart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>Каухи</w:t>
      </w:r>
      <w:proofErr w:type="spellEnd"/>
      <w:r w:rsidRPr="007B1B6C"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  <w:t xml:space="preserve"> заполнили появившуюся котловину – так и появилось это озеро. Водоем находится на высоте 1869 м. Его максимальная глубина достигает 72 м. К озеру ведет живописная дорога, высеченная в окружающих скалах. Природа этих мест уникальна – здесь есть и суровые горы, и зеленые луга. А лазурные воды озера превращают горные пейзажи в красивейшие ландшафты, привлекающие множество любителей активного отдыха.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подошло наше экологическое путешествие по Чечне к концу. Вы узнали много нового и интересного о своей республике. А самое главное, что вы будет беречь, охранять и оказывать помощь родной природе. (Слайд 28)</w:t>
      </w: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3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будем беречь планету,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 такой на свете нет.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Развеем над нею тучи и дым,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обиду ее никому не дадим!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4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Беречь будем птиц, насекомых, зверей.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этого станем мы только добрей.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Украсим всю Землю садами, цветами.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планета нужна нам с вами!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5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лучах ромашки солнечного цвета,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Такие, что светлей на свете жить.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Природой называется все это,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же с природою дружить!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6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Летят, звеня, дождинки с небосвода,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Клубится на заре тумана дым,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называется природа!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же сердца ей отдадим! 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2: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завершении, давайте попробуем оживить это дерево</w:t>
      </w: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 w:rsidRPr="007B1B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вывешивается силуэт дерева из бумаги, на который дети наклеивают листочки определенного цвета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Каждый из вас должен прикрепить листочек определенного цвета: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– если любишь, бережешь и охраняешь природу, хочешь, чтобы наша планета была цветущим садом;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жёлтый – тебя не волнует, что происходит в окружающей природе, что происходит с растениями и животными.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– если ты к природе относишься не бережно, не экономно, а эгоистично, берешь</w:t>
      </w:r>
      <w:r w:rsidRPr="007B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с людей, бездумно губящих природу.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Очень хочется надеяться, что вы будете истинными ценителями природы и проникнетесь к ней уважением.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B6C" w:rsidRPr="007B1B6C" w:rsidRDefault="007B1B6C" w:rsidP="007B1B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7B1B6C" w:rsidRPr="007B1B6C" w:rsidRDefault="007B1B6C" w:rsidP="007B1B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Родине начинается с любви к природе. И истоки этой любви начинаются еще в детстве с любви к своей малой Родине, к родному краю, к родной природе, к ее людям. Именно поэтому важно своевременно развивать экологическое сознание школьников, которое станет основой формирования гуманной, нравственной личности.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экологическое образование и воспитание школьников являются очень значимым и актуальным вопросом на современном этапе, особенно в Год экологии.  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экологического образования и воспитания</w:t>
      </w:r>
      <w:r w:rsidRPr="007B1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существовать на всех этапах развития общества.</w:t>
      </w: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школьном возрасте ребенок получает основу систематических знаний, здесь формируются и развиваются особенности его характера, воли, нравственного облика. И если в воспитании детей будет упущено что-то существенное, то эти пробелы могут проявиться позже, нанеся вред окружающей природе.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мне хочется верить, что мои уроки добра и любви к родной природе не будут забыты подростками. Пусть результаты моей работы скажутся не сразу, но я убеждена, что мои ученики будут ответственно и бережно относиться к окружающему миру и ко всему живому и уже сейчас они учатся выражать эти чувства в творческих работах.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Приложение 1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.75pt;height:270pt" o:ole="">
            <v:imagedata r:id="rId19" o:title=""/>
          </v:shape>
          <o:OLEObject Type="Embed" ProgID="PowerPoint.Slide.12" ShapeID="_x0000_i1025" DrawAspect="Content" ObjectID="_1686584972" r:id="rId20"/>
        </w:objec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 2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 id="_x0000_i1026" type="#_x0000_t75" style="width:357.75pt;height:270pt" o:ole="">
            <v:imagedata r:id="rId21" o:title=""/>
          </v:shape>
          <o:OLEObject Type="Embed" ProgID="PowerPoint.Slide.12" ShapeID="_x0000_i1026" DrawAspect="Content" ObjectID="_1686584973" r:id="rId22"/>
        </w:objec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 3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 id="_x0000_i1027" type="#_x0000_t75" style="width:357.75pt;height:270pt" o:ole="">
            <v:imagedata r:id="rId23" o:title=""/>
          </v:shape>
          <o:OLEObject Type="Embed" ProgID="PowerPoint.Slide.12" ShapeID="_x0000_i1027" DrawAspect="Content" ObjectID="_1686584974" r:id="rId24"/>
        </w:objec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Arial" w:eastAsia="Times New Roman" w:hAnsi="Arial" w:cs="Arial"/>
          <w:color w:val="000000"/>
          <w:sz w:val="36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 4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 id="_x0000_i1028" type="#_x0000_t75" style="width:357.75pt;height:270pt" o:ole="">
            <v:imagedata r:id="rId25" o:title=""/>
          </v:shape>
          <o:OLEObject Type="Embed" ProgID="PowerPoint.Slide.12" ShapeID="_x0000_i1028" DrawAspect="Content" ObjectID="_1686584975" r:id="rId26"/>
        </w:objec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5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 id="_x0000_i1029" type="#_x0000_t75" style="width:357.75pt;height:270pt" o:ole="">
            <v:imagedata r:id="rId27" o:title=""/>
          </v:shape>
          <o:OLEObject Type="Embed" ProgID="PowerPoint.Slide.12" ShapeID="_x0000_i1029" DrawAspect="Content" ObjectID="_1686584976" r:id="rId28"/>
        </w:objec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B6C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 6</w:t>
      </w:r>
    </w:p>
    <w:p w:rsidR="007B1B6C" w:rsidRPr="007B1B6C" w:rsidRDefault="007B1B6C" w:rsidP="007B1B6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7B1B6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56" w:dyaOrig="5398">
          <v:shape id="_x0000_i1030" type="#_x0000_t75" style="width:357.75pt;height:270pt" o:ole="">
            <v:imagedata r:id="rId29" o:title=""/>
          </v:shape>
          <o:OLEObject Type="Embed" ProgID="PowerPoint.Slide.12" ShapeID="_x0000_i1030" DrawAspect="Content" ObjectID="_1686584977" r:id="rId30"/>
        </w:object>
      </w:r>
    </w:p>
    <w:p w:rsidR="007B1B6C" w:rsidRPr="000F6A5A" w:rsidRDefault="007B1B6C" w:rsidP="003B40D2">
      <w:pPr>
        <w:ind w:right="991"/>
        <w:jc w:val="center"/>
        <w:rPr>
          <w:rFonts w:asciiTheme="majorBidi" w:hAnsiTheme="majorBidi" w:cstheme="majorBidi"/>
          <w:sz w:val="24"/>
          <w:szCs w:val="24"/>
        </w:rPr>
      </w:pPr>
    </w:p>
    <w:sectPr w:rsidR="007B1B6C" w:rsidRPr="000F6A5A" w:rsidSect="00A41BB8">
      <w:footerReference w:type="default" r:id="rId3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94F" w:rsidRDefault="0084694F">
      <w:pPr>
        <w:spacing w:after="0" w:line="240" w:lineRule="auto"/>
      </w:pPr>
      <w:r>
        <w:separator/>
      </w:r>
    </w:p>
  </w:endnote>
  <w:endnote w:type="continuationSeparator" w:id="0">
    <w:p w:rsidR="0084694F" w:rsidRDefault="0084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27332"/>
    </w:sdtPr>
    <w:sdtEndPr/>
    <w:sdtContent>
      <w:p w:rsidR="00A41BB8" w:rsidRDefault="007B1B6C">
        <w:pPr>
          <w:pStyle w:val="1"/>
          <w:jc w:val="center"/>
        </w:pPr>
        <w:r w:rsidRPr="00A41BB8">
          <w:rPr>
            <w:rFonts w:ascii="Times New Roman" w:hAnsi="Times New Roman" w:cs="Times New Roman"/>
          </w:rPr>
          <w:fldChar w:fldCharType="begin"/>
        </w:r>
        <w:r w:rsidRPr="00A41BB8">
          <w:rPr>
            <w:rFonts w:ascii="Times New Roman" w:hAnsi="Times New Roman" w:cs="Times New Roman"/>
          </w:rPr>
          <w:instrText xml:space="preserve"> PAGE   \* MERGEFORMAT </w:instrText>
        </w:r>
        <w:r w:rsidRPr="00A41BB8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16</w:t>
        </w:r>
        <w:r w:rsidRPr="00A41BB8">
          <w:rPr>
            <w:rFonts w:ascii="Times New Roman" w:hAnsi="Times New Roman" w:cs="Times New Roman"/>
          </w:rPr>
          <w:fldChar w:fldCharType="end"/>
        </w:r>
      </w:p>
    </w:sdtContent>
  </w:sdt>
  <w:p w:rsidR="00A41BB8" w:rsidRDefault="0084694F">
    <w:pPr>
      <w:pStyle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94F" w:rsidRDefault="0084694F">
      <w:pPr>
        <w:spacing w:after="0" w:line="240" w:lineRule="auto"/>
      </w:pPr>
      <w:r>
        <w:separator/>
      </w:r>
    </w:p>
  </w:footnote>
  <w:footnote w:type="continuationSeparator" w:id="0">
    <w:p w:rsidR="0084694F" w:rsidRDefault="00846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0F773C"/>
    <w:multiLevelType w:val="hybridMultilevel"/>
    <w:tmpl w:val="19CC0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A5909"/>
    <w:multiLevelType w:val="multilevel"/>
    <w:tmpl w:val="0B22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5A"/>
    <w:rsid w:val="000F6A5A"/>
    <w:rsid w:val="003B40D2"/>
    <w:rsid w:val="004C6F2D"/>
    <w:rsid w:val="007B1B6C"/>
    <w:rsid w:val="007F244A"/>
    <w:rsid w:val="0084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CEF32"/>
  <w15:chartTrackingRefBased/>
  <w15:docId w15:val="{49F16F64-0977-4CE6-9117-12DC6A5E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7B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1"/>
    <w:uiPriority w:val="99"/>
    <w:rsid w:val="007B1B6C"/>
  </w:style>
  <w:style w:type="paragraph" w:styleId="a3">
    <w:name w:val="footer"/>
    <w:basedOn w:val="a"/>
    <w:link w:val="10"/>
    <w:uiPriority w:val="99"/>
    <w:semiHidden/>
    <w:unhideWhenUsed/>
    <w:rsid w:val="007B1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semiHidden/>
    <w:rsid w:val="007B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4%D0%B5%D0%B4%D0%B5%D1%80%D0%B0%D0%BB%D1%8C%D0%BD%D1%8B%D0%B5_%D0%BE%D0%BA%D1%80%D1%83%D0%B3%D0%B0_%D0%A0%D0%BE%D1%81%D1%81%D0%B8%D0%B9%D1%81%D0%BA%D0%BE%D0%B9_%D0%A4%D0%B5%D0%B4%D0%B5%D1%80%D0%B0%D1%86%D0%B8%D0%B8" TargetMode="External"/><Relationship Id="rId18" Type="http://schemas.openxmlformats.org/officeDocument/2006/relationships/hyperlink" Target="https://ru.wikipedia.org/wiki/%D0%A0%D1%83%D1%81%D1%81%D0%BA%D0%B8%D0%B9_%D1%8F%D0%B7%D1%8B%D0%BA" TargetMode="External"/><Relationship Id="rId26" Type="http://schemas.openxmlformats.org/officeDocument/2006/relationships/package" Target="embeddings/Microsoft_PowerPoint_Slide3.sldx"/><Relationship Id="rId3" Type="http://schemas.openxmlformats.org/officeDocument/2006/relationships/settings" Target="settings.xml"/><Relationship Id="rId21" Type="http://schemas.openxmlformats.org/officeDocument/2006/relationships/image" Target="media/image2.emf"/><Relationship Id="rId7" Type="http://schemas.openxmlformats.org/officeDocument/2006/relationships/hyperlink" Target="https://ru.wikipedia.org/wiki/%D0%98%D0%BD%D0%B3%D1%83%D1%88%D0%B5%D1%82%D0%B8%D1%8F" TargetMode="External"/><Relationship Id="rId12" Type="http://schemas.openxmlformats.org/officeDocument/2006/relationships/hyperlink" Target="https://ru.wikipedia.org/wiki/%D0%A1%D0%B5%D0%B2%D0%B5%D1%80%D0%BE-%D0%9A%D0%B0%D0%B2%D0%BA%D0%B0%D0%B7%D1%81%D0%BA%D0%B8%D0%B9_%D1%84%D0%B5%D0%B4%D0%B5%D1%80%D0%B0%D0%BB%D1%8C%D0%BD%D1%8B%D0%B9_%D0%BE%D0%BA%D1%80%D1%83%D0%B3" TargetMode="External"/><Relationship Id="rId17" Type="http://schemas.openxmlformats.org/officeDocument/2006/relationships/hyperlink" Target="https://ru.wikipedia.org/wiki/%D0%A7%D0%B5%D1%87%D0%B5%D0%BD%D1%81%D0%BA%D0%B8%D0%B9_%D1%8F%D0%B7%D1%8B%D0%BA" TargetMode="External"/><Relationship Id="rId25" Type="http://schemas.openxmlformats.org/officeDocument/2006/relationships/image" Target="media/image4.e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3%D1%80%D0%BE%D0%B7%D0%BD%D1%8B%D0%B9" TargetMode="External"/><Relationship Id="rId20" Type="http://schemas.openxmlformats.org/officeDocument/2006/relationships/package" Target="embeddings/Microsoft_PowerPoint_Slide.sldx"/><Relationship Id="rId29" Type="http://schemas.openxmlformats.org/officeDocument/2006/relationships/image" Target="media/image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3%D1%80%D1%83%D0%B7%D0%B8%D1%8F" TargetMode="External"/><Relationship Id="rId24" Type="http://schemas.openxmlformats.org/officeDocument/2006/relationships/package" Target="embeddings/Microsoft_PowerPoint_Slide2.sldx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AD%D0%BA%D0%BE%D0%BD%D0%BE%D0%BC%D0%B8%D1%87%D0%B5%D1%81%D0%BA%D0%BE%D0%B5_%D1%80%D0%B0%D0%B9%D0%BE%D0%BD%D0%B8%D1%80%D0%BE%D0%B2%D0%B0%D0%BD%D0%B8%D0%B5_%D0%A0%D0%BE%D1%81%D1%81%D0%B8%D0%B8" TargetMode="External"/><Relationship Id="rId23" Type="http://schemas.openxmlformats.org/officeDocument/2006/relationships/image" Target="media/image3.emf"/><Relationship Id="rId28" Type="http://schemas.openxmlformats.org/officeDocument/2006/relationships/package" Target="embeddings/Microsoft_PowerPoint_Slide4.sldx"/><Relationship Id="rId10" Type="http://schemas.openxmlformats.org/officeDocument/2006/relationships/hyperlink" Target="https://ru.wikipedia.org/wiki/%D0%94%D0%B0%D0%B3%D0%B5%D1%81%D1%82%D0%B0%D0%BD" TargetMode="External"/><Relationship Id="rId19" Type="http://schemas.openxmlformats.org/officeDocument/2006/relationships/image" Target="media/image1.e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1%82%D0%B0%D0%B2%D1%80%D0%BE%D0%BF%D0%BE%D0%BB%D1%8C%D1%81%D0%BA%D0%B8%D0%B9_%D0%BA%D1%80%D0%B0%D0%B9" TargetMode="External"/><Relationship Id="rId14" Type="http://schemas.openxmlformats.org/officeDocument/2006/relationships/hyperlink" Target="https://ru.wikipedia.org/wiki/%D0%A1%D0%B5%D0%B2%D0%B5%D1%80%D0%BE-%D0%9A%D0%B0%D0%B2%D0%BA%D0%B0%D0%B7%D1%81%D0%BA%D0%B8%D0%B9_%D1%8D%D0%BA%D0%BE%D0%BD%D0%BE%D0%BC%D0%B8%D1%87%D0%B5%D1%81%D0%BA%D0%B8%D0%B9_%D1%80%D0%B0%D0%B9%D0%BE%D0%BD" TargetMode="External"/><Relationship Id="rId22" Type="http://schemas.openxmlformats.org/officeDocument/2006/relationships/package" Target="embeddings/Microsoft_PowerPoint_Slide1.sldx"/><Relationship Id="rId27" Type="http://schemas.openxmlformats.org/officeDocument/2006/relationships/image" Target="media/image5.emf"/><Relationship Id="rId30" Type="http://schemas.openxmlformats.org/officeDocument/2006/relationships/package" Target="embeddings/Microsoft_PowerPoint_Slide5.sldx"/><Relationship Id="rId8" Type="http://schemas.openxmlformats.org/officeDocument/2006/relationships/hyperlink" Target="https://ru.wikipedia.org/wiki/%D0%A1%D0%B5%D0%B2%D0%B5%D1%80%D0%BD%D0%B0%D1%8F_%D0%9E%D1%81%D0%B5%D1%8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Baisangur</dc:creator>
  <cp:keywords/>
  <dc:description/>
  <cp:lastModifiedBy>Baisangur</cp:lastModifiedBy>
  <cp:revision>6</cp:revision>
  <dcterms:created xsi:type="dcterms:W3CDTF">2021-06-14T09:02:00Z</dcterms:created>
  <dcterms:modified xsi:type="dcterms:W3CDTF">2021-06-30T16:03:00Z</dcterms:modified>
</cp:coreProperties>
</file>