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8DF" w:rsidRPr="00C240C9" w:rsidRDefault="004F38DF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</w:rPr>
      </w:pPr>
      <w:r w:rsidRPr="00C240C9">
        <w:rPr>
          <w:rFonts w:ascii="Times New Roman" w:eastAsia="Calibri" w:hAnsi="Times New Roman" w:cs="Times New Roman"/>
          <w:color w:val="000000"/>
          <w:sz w:val="28"/>
        </w:rPr>
        <w:t>Муниципальное общеобразовательное учреждение</w:t>
      </w:r>
    </w:p>
    <w:p w:rsidR="004F38DF" w:rsidRPr="00C240C9" w:rsidRDefault="004F38DF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</w:rPr>
      </w:pPr>
      <w:r w:rsidRPr="00C240C9">
        <w:rPr>
          <w:rFonts w:ascii="Times New Roman" w:eastAsia="Calibri" w:hAnsi="Times New Roman" w:cs="Times New Roman"/>
          <w:color w:val="000000"/>
          <w:sz w:val="28"/>
        </w:rPr>
        <w:t xml:space="preserve">«Школа № </w:t>
      </w:r>
      <w:r w:rsidR="005318D2" w:rsidRPr="00C240C9">
        <w:rPr>
          <w:rFonts w:ascii="Times New Roman" w:eastAsia="Calibri" w:hAnsi="Times New Roman" w:cs="Times New Roman"/>
          <w:color w:val="000000"/>
          <w:sz w:val="28"/>
        </w:rPr>
        <w:t>22</w:t>
      </w:r>
      <w:r w:rsidRPr="00C240C9">
        <w:rPr>
          <w:rFonts w:ascii="Times New Roman" w:eastAsia="Calibri" w:hAnsi="Times New Roman" w:cs="Times New Roman"/>
          <w:color w:val="000000"/>
          <w:sz w:val="28"/>
        </w:rPr>
        <w:t xml:space="preserve"> г. Черемхово»</w:t>
      </w:r>
    </w:p>
    <w:p w:rsidR="004F38DF" w:rsidRPr="001F716B" w:rsidRDefault="004F38DF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  <w:color w:val="000000"/>
        </w:rPr>
      </w:pPr>
    </w:p>
    <w:p w:rsidR="004F38DF" w:rsidRDefault="004F38DF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  <w:color w:val="000000"/>
        </w:rPr>
      </w:pPr>
    </w:p>
    <w:p w:rsidR="006017EC" w:rsidRDefault="006017EC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  <w:color w:val="000000"/>
        </w:rPr>
      </w:pPr>
    </w:p>
    <w:p w:rsidR="006017EC" w:rsidRDefault="006017EC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  <w:color w:val="000000"/>
        </w:rPr>
      </w:pPr>
    </w:p>
    <w:p w:rsidR="006017EC" w:rsidRPr="001F716B" w:rsidRDefault="006017EC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  <w:color w:val="000000"/>
        </w:rPr>
      </w:pPr>
    </w:p>
    <w:p w:rsidR="004F38DF" w:rsidRPr="001F716B" w:rsidRDefault="004F38DF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  <w:color w:val="000000"/>
        </w:rPr>
      </w:pPr>
      <w:r w:rsidRPr="001F716B">
        <w:rPr>
          <w:rFonts w:ascii="Times New Roman" w:eastAsia="Calibri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60288" behindDoc="1" locked="0" layoutInCell="1" allowOverlap="1" wp14:anchorId="358A4028" wp14:editId="13CC17A0">
            <wp:simplePos x="0" y="0"/>
            <wp:positionH relativeFrom="column">
              <wp:posOffset>160020</wp:posOffset>
            </wp:positionH>
            <wp:positionV relativeFrom="paragraph">
              <wp:posOffset>31750</wp:posOffset>
            </wp:positionV>
            <wp:extent cx="1821815" cy="1872615"/>
            <wp:effectExtent l="0" t="0" r="6985" b="0"/>
            <wp:wrapThrough wrapText="bothSides">
              <wp:wrapPolygon edited="0">
                <wp:start x="0" y="0"/>
                <wp:lineTo x="0" y="21314"/>
                <wp:lineTo x="21457" y="21314"/>
                <wp:lineTo x="21457" y="0"/>
                <wp:lineTo x="0" y="0"/>
              </wp:wrapPolygon>
            </wp:wrapThrough>
            <wp:docPr id="1" name="Рисунок 1" descr="C:\Documents and Settings\Admin\Рабочий стол\картинки школа\img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картинки школа\img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92" r="14388"/>
                    <a:stretch/>
                  </pic:blipFill>
                  <pic:spPr bwMode="auto">
                    <a:xfrm>
                      <a:off x="0" y="0"/>
                      <a:ext cx="1821815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38DF" w:rsidRPr="001F716B" w:rsidRDefault="004F38DF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  <w:color w:val="000000"/>
        </w:rPr>
      </w:pPr>
    </w:p>
    <w:p w:rsidR="004F38DF" w:rsidRPr="001F716B" w:rsidRDefault="004F38DF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  <w:color w:val="000000"/>
        </w:rPr>
      </w:pPr>
    </w:p>
    <w:p w:rsidR="004F38DF" w:rsidRPr="001F716B" w:rsidRDefault="004F38DF" w:rsidP="004F38DF">
      <w:pPr>
        <w:shd w:val="clear" w:color="auto" w:fill="FFFFFF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38DF" w:rsidRPr="001F716B" w:rsidRDefault="004F38DF" w:rsidP="004F38DF">
      <w:pPr>
        <w:shd w:val="clear" w:color="auto" w:fill="FFFFFF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38DF" w:rsidRPr="001F716B" w:rsidRDefault="004F38DF" w:rsidP="004F38DF">
      <w:pPr>
        <w:shd w:val="clear" w:color="auto" w:fill="FFFFFF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38DF" w:rsidRPr="001F716B" w:rsidRDefault="004F38DF" w:rsidP="004F38DF">
      <w:pPr>
        <w:shd w:val="clear" w:color="auto" w:fill="FFFFFF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38DF" w:rsidRPr="001F716B" w:rsidRDefault="004F38DF" w:rsidP="004F38DF">
      <w:pPr>
        <w:shd w:val="clear" w:color="auto" w:fill="FFFFFF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38DF" w:rsidRPr="001F716B" w:rsidRDefault="004F38DF" w:rsidP="004F38DF">
      <w:pPr>
        <w:shd w:val="clear" w:color="auto" w:fill="FFFFFF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38DF" w:rsidRPr="001F716B" w:rsidRDefault="004F38DF" w:rsidP="004F38DF">
      <w:pPr>
        <w:shd w:val="clear" w:color="auto" w:fill="FFFFFF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38DF" w:rsidRPr="001F716B" w:rsidRDefault="004F38DF" w:rsidP="004F38DF">
      <w:pPr>
        <w:shd w:val="clear" w:color="auto" w:fill="FFFFFF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38DF" w:rsidRPr="001F716B" w:rsidRDefault="004F38DF" w:rsidP="004F38DF">
      <w:pPr>
        <w:shd w:val="clear" w:color="auto" w:fill="FFFFFF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38DF" w:rsidRPr="001F716B" w:rsidRDefault="004F38DF" w:rsidP="004F38DF">
      <w:pPr>
        <w:shd w:val="clear" w:color="auto" w:fill="FFFFFF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F38DF" w:rsidRPr="006017EC" w:rsidRDefault="004F38DF" w:rsidP="004F38DF">
      <w:pPr>
        <w:shd w:val="clear" w:color="auto" w:fill="FFFFFF"/>
        <w:spacing w:before="0"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lang w:eastAsia="ru-RU"/>
        </w:rPr>
      </w:pPr>
      <w:r w:rsidRPr="006017EC">
        <w:rPr>
          <w:rFonts w:ascii="Times New Roman" w:eastAsia="Times New Roman" w:hAnsi="Times New Roman" w:cs="Times New Roman"/>
          <w:b/>
          <w:bCs/>
          <w:color w:val="002060"/>
          <w:sz w:val="28"/>
          <w:lang w:eastAsia="ru-RU"/>
        </w:rPr>
        <w:t>ТЕМА</w:t>
      </w:r>
      <w:r w:rsidR="006017EC" w:rsidRPr="006017EC">
        <w:rPr>
          <w:rFonts w:ascii="Times New Roman" w:eastAsia="Times New Roman" w:hAnsi="Times New Roman" w:cs="Times New Roman"/>
          <w:b/>
          <w:bCs/>
          <w:color w:val="002060"/>
          <w:sz w:val="28"/>
          <w:lang w:eastAsia="ru-RU"/>
        </w:rPr>
        <w:t>:</w:t>
      </w:r>
    </w:p>
    <w:p w:rsidR="006017EC" w:rsidRPr="006017EC" w:rsidRDefault="006017EC" w:rsidP="004F38DF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</w:pPr>
      <w:bookmarkStart w:id="0" w:name="_GoBack"/>
      <w:r w:rsidRPr="006017EC">
        <w:rPr>
          <w:rFonts w:ascii="Times New Roman" w:eastAsia="Times New Roman" w:hAnsi="Times New Roman" w:cs="Times New Roman"/>
          <w:color w:val="002060"/>
          <w:sz w:val="36"/>
          <w:szCs w:val="36"/>
          <w:lang w:eastAsia="ru-RU"/>
        </w:rPr>
        <w:t>Организация деятельности учащихся с «Первоклассной газетой» как ресурс создания развивающей речевой среды во внеурочной деятельности</w:t>
      </w:r>
    </w:p>
    <w:bookmarkEnd w:id="0"/>
    <w:p w:rsidR="006017EC" w:rsidRDefault="004F38DF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5318D2">
        <w:rPr>
          <w:rFonts w:ascii="Times New Roman" w:eastAsia="Calibri" w:hAnsi="Times New Roman" w:cs="Times New Roman"/>
          <w:b/>
          <w:bCs/>
        </w:rPr>
        <w:t xml:space="preserve"> </w:t>
      </w:r>
    </w:p>
    <w:p w:rsidR="004F38DF" w:rsidRPr="006017EC" w:rsidRDefault="004F38DF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  <w:b/>
          <w:color w:val="0070C0"/>
        </w:rPr>
      </w:pPr>
      <w:r w:rsidRPr="006017EC">
        <w:rPr>
          <w:rFonts w:ascii="Times New Roman" w:eastAsia="Calibri" w:hAnsi="Times New Roman" w:cs="Times New Roman"/>
          <w:b/>
          <w:bCs/>
          <w:color w:val="0070C0"/>
        </w:rPr>
        <w:t>Форма представления решения</w:t>
      </w:r>
      <w:r w:rsidR="005318D2" w:rsidRPr="006017EC">
        <w:rPr>
          <w:rFonts w:ascii="Times New Roman" w:eastAsia="Calibri" w:hAnsi="Times New Roman" w:cs="Times New Roman"/>
          <w:b/>
          <w:bCs/>
          <w:color w:val="0070C0"/>
        </w:rPr>
        <w:t>:</w:t>
      </w:r>
    </w:p>
    <w:p w:rsidR="004F38DF" w:rsidRPr="006017EC" w:rsidRDefault="00ED7545" w:rsidP="005318D2">
      <w:pPr>
        <w:spacing w:before="0" w:after="0" w:line="240" w:lineRule="auto"/>
        <w:jc w:val="center"/>
        <w:rPr>
          <w:rFonts w:ascii="Times New Roman" w:eastAsia="Calibri" w:hAnsi="Times New Roman" w:cs="Times New Roman"/>
          <w:color w:val="0070C0"/>
        </w:rPr>
      </w:pPr>
      <w:r w:rsidRPr="006017EC">
        <w:rPr>
          <w:rFonts w:ascii="Times New Roman" w:eastAsia="Times New Roman" w:hAnsi="Times New Roman" w:cs="Times New Roman"/>
          <w:color w:val="0070C0"/>
          <w:lang w:eastAsia="ru-RU"/>
        </w:rPr>
        <w:t>практика</w:t>
      </w:r>
    </w:p>
    <w:p w:rsidR="004F38DF" w:rsidRPr="006017EC" w:rsidRDefault="004F38DF" w:rsidP="004F38DF">
      <w:pPr>
        <w:spacing w:before="0" w:after="0" w:line="240" w:lineRule="auto"/>
        <w:ind w:left="4678"/>
        <w:jc w:val="left"/>
        <w:rPr>
          <w:rFonts w:ascii="Times New Roman" w:eastAsia="Calibri" w:hAnsi="Times New Roman" w:cs="Times New Roman"/>
          <w:color w:val="0070C0"/>
        </w:rPr>
      </w:pPr>
    </w:p>
    <w:p w:rsidR="004F38DF" w:rsidRPr="001F716B" w:rsidRDefault="004F38DF" w:rsidP="004F38DF">
      <w:pPr>
        <w:spacing w:before="0" w:after="0" w:line="240" w:lineRule="auto"/>
        <w:ind w:left="4678"/>
        <w:jc w:val="left"/>
        <w:rPr>
          <w:rFonts w:ascii="Times New Roman" w:eastAsia="Calibri" w:hAnsi="Times New Roman" w:cs="Times New Roman"/>
        </w:rPr>
      </w:pPr>
    </w:p>
    <w:p w:rsidR="004F38DF" w:rsidRPr="001F716B" w:rsidRDefault="004F38DF" w:rsidP="004F38DF">
      <w:pPr>
        <w:spacing w:before="0" w:after="0" w:line="240" w:lineRule="auto"/>
        <w:ind w:left="4678"/>
        <w:jc w:val="left"/>
        <w:rPr>
          <w:rFonts w:ascii="Times New Roman" w:eastAsia="Calibri" w:hAnsi="Times New Roman" w:cs="Times New Roman"/>
        </w:rPr>
      </w:pPr>
    </w:p>
    <w:p w:rsidR="00ED7545" w:rsidRDefault="00ED7545" w:rsidP="005318D2">
      <w:pPr>
        <w:jc w:val="right"/>
        <w:rPr>
          <w:rFonts w:ascii="Times New Roman" w:eastAsia="Calibri" w:hAnsi="Times New Roman" w:cs="Times New Roman"/>
        </w:rPr>
      </w:pPr>
    </w:p>
    <w:p w:rsidR="00ED7545" w:rsidRDefault="00ED7545" w:rsidP="005318D2">
      <w:pPr>
        <w:jc w:val="right"/>
        <w:rPr>
          <w:rFonts w:ascii="Times New Roman" w:eastAsia="Calibri" w:hAnsi="Times New Roman" w:cs="Times New Roman"/>
        </w:rPr>
      </w:pPr>
    </w:p>
    <w:p w:rsidR="00ED7545" w:rsidRDefault="00ED7545" w:rsidP="005318D2">
      <w:pPr>
        <w:jc w:val="right"/>
        <w:rPr>
          <w:rFonts w:ascii="Times New Roman" w:eastAsia="Calibri" w:hAnsi="Times New Roman" w:cs="Times New Roman"/>
        </w:rPr>
      </w:pPr>
    </w:p>
    <w:p w:rsidR="005318D2" w:rsidRDefault="007E2D1E" w:rsidP="005318D2">
      <w:pPr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Авто</w:t>
      </w:r>
      <w:r w:rsidR="004F38DF" w:rsidRPr="001F716B">
        <w:rPr>
          <w:rFonts w:ascii="Times New Roman" w:eastAsia="Calibri" w:hAnsi="Times New Roman" w:cs="Times New Roman"/>
        </w:rPr>
        <w:t xml:space="preserve">ры: </w:t>
      </w:r>
    </w:p>
    <w:tbl>
      <w:tblPr>
        <w:tblStyle w:val="a7"/>
        <w:tblW w:w="0" w:type="auto"/>
        <w:tblInd w:w="67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7"/>
      </w:tblGrid>
      <w:tr w:rsidR="005318D2" w:rsidTr="006017EC">
        <w:tc>
          <w:tcPr>
            <w:tcW w:w="3657" w:type="dxa"/>
          </w:tcPr>
          <w:p w:rsidR="005318D2" w:rsidRDefault="00ED7545" w:rsidP="005318D2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Воробьева Татьяна Петровна</w:t>
            </w:r>
            <w:r w:rsidR="007E2D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учитель начальных классов </w:t>
            </w:r>
          </w:p>
          <w:p w:rsidR="005318D2" w:rsidRDefault="00ED7545" w:rsidP="00ED7545">
            <w:pPr>
              <w:spacing w:before="0" w:after="0" w:line="240" w:lineRule="auto"/>
              <w:jc w:val="left"/>
              <w:rPr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Миненко Оксана Ивановна</w:t>
            </w:r>
            <w:r w:rsidR="007E2D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5318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E2D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учитель начальных классов </w:t>
            </w:r>
          </w:p>
        </w:tc>
      </w:tr>
    </w:tbl>
    <w:p w:rsidR="004F38DF" w:rsidRPr="001F716B" w:rsidRDefault="004F38DF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</w:rPr>
      </w:pPr>
    </w:p>
    <w:p w:rsidR="004F38DF" w:rsidRPr="001F716B" w:rsidRDefault="004F38DF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</w:rPr>
      </w:pPr>
    </w:p>
    <w:p w:rsidR="004F38DF" w:rsidRPr="001F716B" w:rsidRDefault="004F38DF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</w:rPr>
      </w:pPr>
    </w:p>
    <w:p w:rsidR="004F38DF" w:rsidRPr="001F716B" w:rsidRDefault="004F38DF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</w:rPr>
      </w:pPr>
    </w:p>
    <w:p w:rsidR="004F38DF" w:rsidRPr="001F716B" w:rsidRDefault="004F38DF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</w:rPr>
      </w:pPr>
    </w:p>
    <w:p w:rsidR="004F38DF" w:rsidRDefault="004F38DF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</w:rPr>
      </w:pPr>
    </w:p>
    <w:p w:rsidR="005318D2" w:rsidRDefault="005318D2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</w:rPr>
      </w:pPr>
    </w:p>
    <w:p w:rsidR="005318D2" w:rsidRPr="001F716B" w:rsidRDefault="005318D2" w:rsidP="004F38DF">
      <w:pPr>
        <w:spacing w:before="0" w:after="0" w:line="240" w:lineRule="auto"/>
        <w:jc w:val="left"/>
        <w:rPr>
          <w:rFonts w:ascii="Times New Roman" w:eastAsia="Calibri" w:hAnsi="Times New Roman" w:cs="Times New Roman"/>
        </w:rPr>
      </w:pPr>
    </w:p>
    <w:p w:rsidR="002E57F5" w:rsidRDefault="002E57F5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</w:rPr>
      </w:pPr>
    </w:p>
    <w:p w:rsidR="002E57F5" w:rsidRDefault="002E57F5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</w:rPr>
      </w:pPr>
    </w:p>
    <w:p w:rsidR="002E57F5" w:rsidRDefault="002E57F5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</w:rPr>
      </w:pPr>
    </w:p>
    <w:p w:rsidR="002E57F5" w:rsidRDefault="002E57F5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</w:rPr>
      </w:pPr>
    </w:p>
    <w:p w:rsidR="002E57F5" w:rsidRDefault="002E57F5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</w:rPr>
      </w:pPr>
    </w:p>
    <w:p w:rsidR="002E57F5" w:rsidRDefault="002E57F5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</w:rPr>
      </w:pPr>
    </w:p>
    <w:p w:rsidR="002E57F5" w:rsidRDefault="002E57F5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</w:rPr>
      </w:pPr>
    </w:p>
    <w:p w:rsidR="004F38DF" w:rsidRPr="001F716B" w:rsidRDefault="004F38DF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</w:rPr>
      </w:pPr>
      <w:r w:rsidRPr="001F716B">
        <w:rPr>
          <w:rFonts w:ascii="Times New Roman" w:eastAsia="Calibri" w:hAnsi="Times New Roman" w:cs="Times New Roman"/>
          <w:b/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2882C6" wp14:editId="392DF27F">
                <wp:simplePos x="0" y="0"/>
                <wp:positionH relativeFrom="column">
                  <wp:posOffset>5835015</wp:posOffset>
                </wp:positionH>
                <wp:positionV relativeFrom="paragraph">
                  <wp:posOffset>187960</wp:posOffset>
                </wp:positionV>
                <wp:extent cx="390525" cy="438150"/>
                <wp:effectExtent l="0" t="0" r="28575" b="19050"/>
                <wp:wrapNone/>
                <wp:docPr id="2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4381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5B65DCA" id="Овал 2" o:spid="_x0000_s1026" style="position:absolute;margin-left:459.45pt;margin-top:14.8pt;width:30.7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" strokecolor="white [3212]"/>
            </w:pict>
          </mc:Fallback>
        </mc:AlternateContent>
      </w:r>
      <w:r w:rsidRPr="001F716B">
        <w:rPr>
          <w:rFonts w:ascii="Times New Roman" w:eastAsia="Calibri" w:hAnsi="Times New Roman" w:cs="Times New Roman"/>
        </w:rPr>
        <w:t>г. Черемхово, 202</w:t>
      </w:r>
      <w:r w:rsidR="007530BD">
        <w:rPr>
          <w:rFonts w:ascii="Times New Roman" w:eastAsia="Calibri" w:hAnsi="Times New Roman" w:cs="Times New Roman"/>
        </w:rPr>
        <w:t xml:space="preserve">1 </w:t>
      </w:r>
      <w:r w:rsidRPr="001F716B">
        <w:rPr>
          <w:rFonts w:ascii="Times New Roman" w:eastAsia="Calibri" w:hAnsi="Times New Roman" w:cs="Times New Roman"/>
        </w:rPr>
        <w:t>г.</w:t>
      </w:r>
    </w:p>
    <w:p w:rsidR="004F38DF" w:rsidRPr="00C240C9" w:rsidRDefault="004F38DF" w:rsidP="004F38DF">
      <w:pPr>
        <w:spacing w:before="0"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240C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Описание эффективного образовательного решения в области создания и развития развивающей речевой среды в ОО</w:t>
      </w:r>
    </w:p>
    <w:p w:rsidR="004F38DF" w:rsidRPr="00C240C9" w:rsidRDefault="004F38DF" w:rsidP="004F38DF">
      <w:pPr>
        <w:spacing w:before="0" w:after="0" w:line="240" w:lineRule="auto"/>
        <w:ind w:left="930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Наименование образовательного решения: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F38DF" w:rsidRPr="00C240C9" w:rsidTr="0037500D">
        <w:tc>
          <w:tcPr>
            <w:tcW w:w="9853" w:type="dxa"/>
          </w:tcPr>
          <w:p w:rsidR="004F38DF" w:rsidRPr="00C240C9" w:rsidRDefault="00ED7545" w:rsidP="0037500D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</w:tr>
    </w:tbl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Предпосылки реализации:</w:t>
      </w: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240C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Проблемы, которые должны были быть решены: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4F38DF" w:rsidRPr="00C240C9" w:rsidTr="0037500D">
        <w:tc>
          <w:tcPr>
            <w:tcW w:w="9889" w:type="dxa"/>
          </w:tcPr>
          <w:p w:rsidR="004F38DF" w:rsidRPr="00C240C9" w:rsidRDefault="004F38D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Описание проблемы</w:t>
            </w:r>
          </w:p>
        </w:tc>
      </w:tr>
      <w:tr w:rsidR="004F38DF" w:rsidRPr="00C240C9" w:rsidTr="0037500D">
        <w:tc>
          <w:tcPr>
            <w:tcW w:w="9889" w:type="dxa"/>
          </w:tcPr>
          <w:p w:rsidR="00844AA7" w:rsidRPr="00C240C9" w:rsidRDefault="00F03FBD" w:rsidP="00B4293F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выпускник начальной школы должен обладать навыками поиска, оценки, структурирования информации, применять на практике полученные знания. Эти требования находят отражение в федеральных государственных образовательных стандартах, определяющих систему планируемых результатов освоения основных образовательных программ, которая включает метапредм</w:t>
            </w:r>
            <w:r w:rsidR="00B4293F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етные и предметные результаты. Одним из показателей достижения обучающимися совокупности образовательных результатов является сформированность функциональной грамотности. Функциональная грамотность – это способность человека использовать навыки чтения и письма в условиях его взаимодействия с социумом (например, оформить счет в банке, прочитать инструкцию, заполнить анкету обратной связи и т. д.), то есть это тот уровень грамотности, который дает человеку возможность вступать в отношения с внешней средой и максимально быстро адаптироваться и функционировать в ней. В частности, к функциональной грамотности относятся способности свободно использовать навыки чтения и письма в целях получения информации из текста и в целях передачи такой информации в реальном общении, общении при помощи текстов и других сообщений. Очевидно, что овладение функциональной грамотностью, как и развитие речи в целом невозможно без сформированности навыка смыслового чтения, относящегося к метапредметным образовательным результатам.  В современных социокультурных и экономических условиях чтение понимается как базовая интеллектуальная технология, как важнейший ресурс развития личности, как источник приобретения знаний, преодоления ограниченности индивидуального социального опыта.</w:t>
            </w:r>
            <w:r w:rsidR="00B4293F" w:rsidRPr="00C240C9">
              <w:rPr>
                <w:sz w:val="24"/>
                <w:szCs w:val="24"/>
              </w:rPr>
              <w:t xml:space="preserve"> </w:t>
            </w:r>
            <w:r w:rsidR="00B4293F" w:rsidRPr="00C240C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Сформированность данного навыка может считаться одним из показателей высокого уровня речевого развития школьников и создавать </w:t>
            </w:r>
            <w:r w:rsidR="001E1A01" w:rsidRPr="00C240C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предпосылки для</w:t>
            </w:r>
            <w:r w:rsidR="00B4293F" w:rsidRPr="00C240C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успешной социализации обучающихся</w:t>
            </w:r>
            <w:r w:rsidR="00B4293F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9225"/>
      </w:tblGrid>
      <w:tr w:rsidR="004F38DF" w:rsidRPr="00C240C9" w:rsidTr="0037500D">
        <w:tc>
          <w:tcPr>
            <w:tcW w:w="664" w:type="dxa"/>
          </w:tcPr>
          <w:p w:rsidR="004F38DF" w:rsidRPr="00C240C9" w:rsidRDefault="004F38D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225" w:type="dxa"/>
          </w:tcPr>
          <w:p w:rsidR="004F38DF" w:rsidRPr="00C240C9" w:rsidRDefault="004F38D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Показатели, характеризующие положение до применения решения</w:t>
            </w:r>
          </w:p>
        </w:tc>
      </w:tr>
      <w:tr w:rsidR="004F38DF" w:rsidRPr="00C240C9" w:rsidTr="0037500D">
        <w:tc>
          <w:tcPr>
            <w:tcW w:w="664" w:type="dxa"/>
          </w:tcPr>
          <w:p w:rsidR="004F38DF" w:rsidRPr="00C240C9" w:rsidRDefault="005318D2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25" w:type="dxa"/>
          </w:tcPr>
          <w:p w:rsidR="004F38DF" w:rsidRPr="00C240C9" w:rsidRDefault="00B00D32" w:rsidP="00B4293F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Отсутствие един</w:t>
            </w:r>
            <w:r w:rsidR="00B4293F"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ых подходов у учителей к созданию</w:t>
            </w:r>
            <w:r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развивающей речевой среды </w:t>
            </w:r>
          </w:p>
        </w:tc>
      </w:tr>
      <w:tr w:rsidR="00B4293F" w:rsidRPr="00C240C9" w:rsidTr="0037500D">
        <w:tc>
          <w:tcPr>
            <w:tcW w:w="664" w:type="dxa"/>
          </w:tcPr>
          <w:p w:rsidR="00B4293F" w:rsidRPr="00C240C9" w:rsidRDefault="00B4293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25" w:type="dxa"/>
          </w:tcPr>
          <w:p w:rsidR="00B4293F" w:rsidRPr="00C240C9" w:rsidRDefault="00B4293F" w:rsidP="00B4293F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Результаты городского мониторинга </w:t>
            </w:r>
            <w:r w:rsidR="00223A1D"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  <w:t>читательской грамотности (2018г.)</w:t>
            </w:r>
            <w:r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  <w:t>:</w:t>
            </w:r>
          </w:p>
          <w:p w:rsidR="001E1A01" w:rsidRPr="00C240C9" w:rsidRDefault="001E1A01" w:rsidP="00B4293F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i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486400" cy="2800350"/>
                  <wp:effectExtent l="0" t="0" r="0" b="0"/>
                  <wp:docPr id="3" name="Диаграмма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B4293F" w:rsidRPr="00C240C9" w:rsidRDefault="00223A1D" w:rsidP="00223A1D">
            <w:pPr>
              <w:spacing w:after="0" w:line="276" w:lineRule="auto"/>
              <w:ind w:firstLine="708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Результаты выполнения второй части мониторинга, в которой проверялись навыки работы с несплошными текстами, показали наличие проблемы по формированию навыков смыслового чтения. </w:t>
            </w:r>
            <w:r w:rsidRPr="00C240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Максимальные затруднения при выполнении заданий во </w:t>
            </w:r>
            <w:r w:rsidRPr="00C240C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C240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части вызвала форма представления информации, т.к. требует владения стратегиями смыслового чтения, чтобы находить ответы на поставленные вопросы и выполнять задания, требующие интерпретации информации, формулирования выводов.</w:t>
            </w:r>
          </w:p>
        </w:tc>
      </w:tr>
      <w:tr w:rsidR="00FA64D0" w:rsidRPr="00C240C9" w:rsidTr="0037500D">
        <w:tc>
          <w:tcPr>
            <w:tcW w:w="664" w:type="dxa"/>
          </w:tcPr>
          <w:p w:rsidR="00FA64D0" w:rsidRPr="00C240C9" w:rsidRDefault="00B4293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9225" w:type="dxa"/>
          </w:tcPr>
          <w:p w:rsidR="00B4293F" w:rsidRPr="00C240C9" w:rsidRDefault="00B4293F" w:rsidP="00B4293F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Результаты промежуточной аттестации (выполнение комплексной работы</w:t>
            </w:r>
            <w:r w:rsidR="00223A1D"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в 2018г.</w:t>
            </w:r>
            <w:r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)</w:t>
            </w:r>
            <w:r w:rsidR="001E1A01"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:rsidR="001E1A01" w:rsidRPr="00C240C9" w:rsidRDefault="00223A1D" w:rsidP="00B4293F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i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486400" cy="2886075"/>
                  <wp:effectExtent l="0" t="0" r="0" b="9525"/>
                  <wp:docPr id="4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  <w:p w:rsidR="001E1A01" w:rsidRPr="00C240C9" w:rsidRDefault="00223A1D" w:rsidP="00B4293F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Учащиеся недостаточно успешно выполняют задания, связанные с интерпретацией информации и её переработкой, данной в графической и табличной форме.</w:t>
            </w:r>
          </w:p>
        </w:tc>
      </w:tr>
    </w:tbl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240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Возможности, которые позволили реализовать решение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9222"/>
      </w:tblGrid>
      <w:tr w:rsidR="004F38DF" w:rsidRPr="00C240C9" w:rsidTr="0037500D">
        <w:tc>
          <w:tcPr>
            <w:tcW w:w="667" w:type="dxa"/>
          </w:tcPr>
          <w:p w:rsidR="004F38DF" w:rsidRPr="00C240C9" w:rsidRDefault="004F38D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222" w:type="dxa"/>
          </w:tcPr>
          <w:p w:rsidR="004F38DF" w:rsidRPr="00C240C9" w:rsidRDefault="004F38D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Описание возможностей</w:t>
            </w:r>
          </w:p>
        </w:tc>
      </w:tr>
      <w:tr w:rsidR="004F38DF" w:rsidRPr="00C240C9" w:rsidTr="0037500D">
        <w:tc>
          <w:tcPr>
            <w:tcW w:w="667" w:type="dxa"/>
          </w:tcPr>
          <w:p w:rsidR="004F38DF" w:rsidRPr="00C240C9" w:rsidRDefault="004F38DF" w:rsidP="00D1293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22" w:type="dxa"/>
          </w:tcPr>
          <w:p w:rsidR="004F38DF" w:rsidRPr="00C240C9" w:rsidRDefault="00B4293F" w:rsidP="0037500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Осознание необходимости создания и развития единой развивающей речевой среды как ресурса достижения образовательных результатов</w:t>
            </w:r>
          </w:p>
        </w:tc>
      </w:tr>
      <w:tr w:rsidR="004F38DF" w:rsidRPr="00C240C9" w:rsidTr="0037500D">
        <w:tc>
          <w:tcPr>
            <w:tcW w:w="667" w:type="dxa"/>
          </w:tcPr>
          <w:p w:rsidR="004F38DF" w:rsidRPr="00C240C9" w:rsidRDefault="004F38DF" w:rsidP="00D1293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22" w:type="dxa"/>
          </w:tcPr>
          <w:p w:rsidR="004F38DF" w:rsidRPr="00C240C9" w:rsidRDefault="00D4477A" w:rsidP="0037500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 АНО «Центр развития молодёжи» для работы с несплошными текстами «Первоклассная газета»</w:t>
            </w:r>
          </w:p>
        </w:tc>
      </w:tr>
      <w:tr w:rsidR="004F38DF" w:rsidRPr="00C240C9" w:rsidTr="0037500D">
        <w:tc>
          <w:tcPr>
            <w:tcW w:w="667" w:type="dxa"/>
          </w:tcPr>
          <w:p w:rsidR="004F38DF" w:rsidRPr="00C240C9" w:rsidRDefault="004F38DF" w:rsidP="00D1293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22" w:type="dxa"/>
          </w:tcPr>
          <w:p w:rsidR="004F38DF" w:rsidRPr="00C240C9" w:rsidRDefault="00D4477A" w:rsidP="00223A1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профессиональной компетенции в вопросе создания и развития развивающей речевой среды (курсовая подготовка, сетевой университет повышения квалификации педагогических работников г. Черемхово</w:t>
            </w:r>
            <w:r w:rsidR="00223A1D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модуль МОУ Школа №8 г. Черемхово</w:t>
            </w: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участие в вебинарах по активизации речевой деятельности)</w:t>
            </w:r>
          </w:p>
        </w:tc>
      </w:tr>
      <w:tr w:rsidR="004F38DF" w:rsidRPr="00C240C9" w:rsidTr="0037500D">
        <w:tc>
          <w:tcPr>
            <w:tcW w:w="667" w:type="dxa"/>
          </w:tcPr>
          <w:p w:rsidR="004F38DF" w:rsidRPr="00C240C9" w:rsidRDefault="004F38DF" w:rsidP="00D1293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22" w:type="dxa"/>
          </w:tcPr>
          <w:p w:rsidR="004F38DF" w:rsidRPr="00C240C9" w:rsidRDefault="00D4477A" w:rsidP="00632A1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Поддержка со стороны родителей </w:t>
            </w:r>
          </w:p>
        </w:tc>
      </w:tr>
    </w:tbl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Участники реализации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147"/>
        <w:gridCol w:w="5925"/>
      </w:tblGrid>
      <w:tr w:rsidR="004F38DF" w:rsidRPr="00C240C9" w:rsidTr="00C240C9">
        <w:tc>
          <w:tcPr>
            <w:tcW w:w="817" w:type="dxa"/>
          </w:tcPr>
          <w:p w:rsidR="004F38DF" w:rsidRPr="00C240C9" w:rsidRDefault="004F38D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47" w:type="dxa"/>
          </w:tcPr>
          <w:p w:rsidR="004F38DF" w:rsidRPr="00C240C9" w:rsidRDefault="004F38D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5925" w:type="dxa"/>
          </w:tcPr>
          <w:p w:rsidR="004F38DF" w:rsidRPr="00C240C9" w:rsidRDefault="004F38D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Описание их роли в применении решения</w:t>
            </w:r>
          </w:p>
        </w:tc>
      </w:tr>
      <w:tr w:rsidR="004F38DF" w:rsidRPr="00C240C9" w:rsidTr="00C240C9">
        <w:tc>
          <w:tcPr>
            <w:tcW w:w="817" w:type="dxa"/>
          </w:tcPr>
          <w:p w:rsidR="004F38DF" w:rsidRPr="00C240C9" w:rsidRDefault="004F38DF" w:rsidP="004F38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</w:tcPr>
          <w:p w:rsidR="004F38DF" w:rsidRPr="00C240C9" w:rsidRDefault="00FA64D0" w:rsidP="0037500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Учащиеся начальной школы</w:t>
            </w:r>
          </w:p>
        </w:tc>
        <w:tc>
          <w:tcPr>
            <w:tcW w:w="5925" w:type="dxa"/>
          </w:tcPr>
          <w:p w:rsidR="004F38DF" w:rsidRPr="00C240C9" w:rsidRDefault="006C2838" w:rsidP="006C283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Учащиеся самостоятельно знакомятся с материалами газеты. Выполняют предложенные задания, на основе прочитанного материала. Обсуждение с учителем, что нового узнали из газеты.</w:t>
            </w:r>
          </w:p>
        </w:tc>
      </w:tr>
      <w:tr w:rsidR="004F38DF" w:rsidRPr="00C240C9" w:rsidTr="00C240C9">
        <w:tc>
          <w:tcPr>
            <w:tcW w:w="817" w:type="dxa"/>
          </w:tcPr>
          <w:p w:rsidR="004F38DF" w:rsidRPr="00C240C9" w:rsidRDefault="004F38DF" w:rsidP="004F38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</w:tcPr>
          <w:p w:rsidR="004F38DF" w:rsidRPr="00C240C9" w:rsidRDefault="006C2838" w:rsidP="0037500D">
            <w:pPr>
              <w:adjustRightInd w:val="0"/>
              <w:spacing w:before="0"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 начальной</w:t>
            </w:r>
            <w:r w:rsidR="00500429"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школы</w:t>
            </w:r>
          </w:p>
        </w:tc>
        <w:tc>
          <w:tcPr>
            <w:tcW w:w="5925" w:type="dxa"/>
          </w:tcPr>
          <w:p w:rsidR="004F38DF" w:rsidRPr="00C240C9" w:rsidRDefault="00024D58" w:rsidP="00024D58">
            <w:pPr>
              <w:adjustRightInd w:val="0"/>
              <w:spacing w:before="0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родителям важность работы с несплошными текстами, провести для родителей презентацию методического инструмента - «Первоклассной газеты», заинтересовать родителей.</w:t>
            </w:r>
          </w:p>
          <w:p w:rsidR="00024D58" w:rsidRPr="00C240C9" w:rsidRDefault="00024D58" w:rsidP="00024D58">
            <w:pPr>
              <w:adjustRightInd w:val="0"/>
              <w:spacing w:before="0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учащихся с «Первоклассной газетой» на уроках или во внеурочной деятельности.</w:t>
            </w:r>
          </w:p>
          <w:p w:rsidR="00024D58" w:rsidRPr="00C240C9" w:rsidRDefault="00024D58" w:rsidP="00024D58">
            <w:pPr>
              <w:adjustRightInd w:val="0"/>
              <w:spacing w:before="0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Еженедельное обсуждение с учащимися информации из газеты, обсуждение выполнения заданий учащимися.</w:t>
            </w:r>
          </w:p>
          <w:p w:rsidR="00024D58" w:rsidRPr="00C240C9" w:rsidRDefault="00024D58" w:rsidP="00024D58">
            <w:pPr>
              <w:adjustRightInd w:val="0"/>
              <w:spacing w:before="0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газеты с правильно выполненными заданиями на стенде.</w:t>
            </w:r>
          </w:p>
          <w:p w:rsidR="00024D58" w:rsidRPr="00C240C9" w:rsidRDefault="00024D58" w:rsidP="00024D58">
            <w:pPr>
              <w:adjustRightInd w:val="0"/>
              <w:spacing w:before="0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мотивации учащихся. Наблюдение за тем, как учащиеся относятся к данной работе.</w:t>
            </w:r>
          </w:p>
        </w:tc>
      </w:tr>
      <w:tr w:rsidR="00500429" w:rsidRPr="00C240C9" w:rsidTr="00C240C9">
        <w:tc>
          <w:tcPr>
            <w:tcW w:w="817" w:type="dxa"/>
          </w:tcPr>
          <w:p w:rsidR="00500429" w:rsidRPr="00C240C9" w:rsidRDefault="00500429" w:rsidP="004F38D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</w:tcPr>
          <w:p w:rsidR="00500429" w:rsidRPr="00C240C9" w:rsidRDefault="006C2838" w:rsidP="0037500D">
            <w:pPr>
              <w:adjustRightInd w:val="0"/>
              <w:spacing w:before="0"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5925" w:type="dxa"/>
          </w:tcPr>
          <w:p w:rsidR="00223A1D" w:rsidRPr="00C240C9" w:rsidRDefault="006C2838" w:rsidP="006C2838">
            <w:pPr>
              <w:adjustRightInd w:val="0"/>
              <w:spacing w:before="0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Союзники учителя, поддержание мотивации обучающихся и положительных эмоций от чтения, обсуждение прочитанного в газете, пропаганда чтения личным примером. </w:t>
            </w:r>
          </w:p>
          <w:p w:rsidR="00500429" w:rsidRPr="00C240C9" w:rsidRDefault="006C2838" w:rsidP="006C2838">
            <w:pPr>
              <w:adjustRightInd w:val="0"/>
              <w:spacing w:before="0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Готовность понести небольшие материальные затраты.</w:t>
            </w:r>
          </w:p>
        </w:tc>
      </w:tr>
    </w:tbl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Описание образовательного решения: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F38DF" w:rsidRPr="00C240C9" w:rsidTr="0037500D">
        <w:tc>
          <w:tcPr>
            <w:tcW w:w="9853" w:type="dxa"/>
          </w:tcPr>
          <w:p w:rsidR="00500429" w:rsidRPr="00C240C9" w:rsidRDefault="0093079B" w:rsidP="00723B2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насыщения языковой среды школьников </w:t>
            </w:r>
            <w:r w:rsidR="00024D58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реализации идеи «учение с увлечением» мы применяем специально подготовленное в соответствии с возрастными особенностями учащихся</w:t>
            </w:r>
            <w:r w:rsidR="00723B2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24D58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периодическое издание «Первоклассная газета». </w:t>
            </w:r>
            <w:r w:rsidR="003F75C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Данную газету можно использовать как на уроках (если материалы газеты совпадают или расширяют программный материал), так и во внеурочной деятельности. Данная газета состоит из </w:t>
            </w:r>
            <w:r w:rsidR="00A304F0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трёх</w:t>
            </w:r>
            <w:r w:rsidR="003F75C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частей: </w:t>
            </w:r>
            <w:r w:rsidR="00A304F0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мотивирующего вопроса по тематике выпуска, </w:t>
            </w:r>
            <w:r w:rsidR="003F75C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информационной (несплошные тексты по определённой тематике) и практической. В практической части учащимся предлагаются увлекательные задания. Данные задания предполагают разнообразный формат ответа (открытый или закрытый тип, сопоставление, предположения, выявление существенных или несущественных признаков, действия по инструкции, и направлены на формирование различных аспектов читательской компетенции: поиск информации, понимание смысла, применение информации, формулировка выводов на основе прочитанного.</w:t>
            </w:r>
            <w:r w:rsidR="00A304F0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Годовая подписка состоит из 30 номеров различной тематики (страноведение, профессии будущего, личности, спорт, краеведение, искусство, современная наука, бизнес, общество), которые предлагаются учащимся еженедельно. </w:t>
            </w:r>
          </w:p>
          <w:p w:rsidR="00A304F0" w:rsidRPr="00C240C9" w:rsidRDefault="00A304F0" w:rsidP="00723B2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Этапы работы с «Первоклассной газетой»</w:t>
            </w:r>
          </w:p>
          <w:p w:rsidR="00A304F0" w:rsidRPr="00C240C9" w:rsidRDefault="00A304F0" w:rsidP="00A304F0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</w:t>
            </w:r>
            <w:r w:rsidR="0054150D"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 мотивационным</w:t>
            </w: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вопросом</w:t>
            </w:r>
            <w:r w:rsidR="0054150D"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номера (задать учащимся вопрос, выслушать ответы учащихся, раздать очередной выпуск газеты, рассмотреть иллюстрацию и тему номера, обсудить к какой рубрике относится данный выпуск)</w:t>
            </w:r>
          </w:p>
          <w:p w:rsidR="0054150D" w:rsidRPr="00C240C9" w:rsidRDefault="0054150D" w:rsidP="00A304F0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информационной частью номера (организация деятельности учащихся по самостоятельному изучению содержания выпуска газеты)</w:t>
            </w:r>
          </w:p>
          <w:p w:rsidR="0054150D" w:rsidRPr="00C240C9" w:rsidRDefault="0054150D" w:rsidP="00A304F0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практической частью газеты (организация деятельности учащихся по самостоятельному выполнению заданий)</w:t>
            </w:r>
          </w:p>
          <w:p w:rsidR="0054150D" w:rsidRPr="00C240C9" w:rsidRDefault="0054150D" w:rsidP="00A304F0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Обсуждение с учащимися о том, что нового они узнали из очередного выпуска газеты, что учащихся удивило, какая новость понравилась больше всего. Далее перейти к обсуждению заданий, которые выполняли учащиеся (по желанию учащихся). Похвалить учащихся, независимо от результата выполнения задания. Далее объяснить учащимся решение заданий, которые вызвали у них затруднения. </w:t>
            </w:r>
          </w:p>
          <w:p w:rsidR="0054150D" w:rsidRPr="00C240C9" w:rsidRDefault="0054150D" w:rsidP="00A304F0">
            <w:pPr>
              <w:pStyle w:val="a8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Вернуться к мотивационному вопросу и узнать у учащихся, изменилось ли их мнение после изучения материала газеты. Разместить газету с правильно выполненными решениями, для того, чтобы учащиеся смогли </w:t>
            </w:r>
            <w:r w:rsidR="00870A03"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870A03"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ерить своё решение с образцом. </w:t>
            </w:r>
          </w:p>
          <w:p w:rsidR="00870A03" w:rsidRPr="00C240C9" w:rsidRDefault="00870A03" w:rsidP="00870A03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Рекомендации по работе с «Первоклассной газетой»</w:t>
            </w:r>
          </w:p>
          <w:p w:rsidR="0054150D" w:rsidRPr="00C240C9" w:rsidRDefault="00870A03" w:rsidP="00870A03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данный инструмент по его прямому назначению – для формирования читательской грамотности. Использовать инструмент нужно в течение всего учебного года- только тогда Вы достигнете образовательного эффекта.</w:t>
            </w:r>
          </w:p>
          <w:p w:rsidR="00870A03" w:rsidRPr="00C240C9" w:rsidRDefault="00870A03" w:rsidP="00870A03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Выберите день «Первоклассной газеты» (например, четверг). Каждый четверг вы будете выдавать детям очередной номер газеты.</w:t>
            </w:r>
          </w:p>
          <w:p w:rsidR="00870A03" w:rsidRPr="00C240C9" w:rsidRDefault="00870A03" w:rsidP="00870A03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первоначальном этапе использования «Первоклассной газеты» работайте с газетой только в классе, далее можно оставлять </w:t>
            </w:r>
            <w:r w:rsidR="00E463AE"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одному –два задания для выполнения дома. В дальнейшем – предложите учащимся работать с газетой дома.</w:t>
            </w:r>
          </w:p>
          <w:p w:rsidR="00E463AE" w:rsidRPr="00C240C9" w:rsidRDefault="00E463AE" w:rsidP="00870A03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Хвалите детей, независимо от выполнения результата, за чтение газеты, но ненавязчиво проговаривайте, что нужно стремиться к большему при чтении газеты.</w:t>
            </w:r>
          </w:p>
          <w:p w:rsidR="00E463AE" w:rsidRPr="00C240C9" w:rsidRDefault="00E463AE" w:rsidP="00870A03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выдавайте на руки всю подписку сразу.</w:t>
            </w:r>
          </w:p>
          <w:p w:rsidR="00E463AE" w:rsidRPr="00C240C9" w:rsidRDefault="00E463AE" w:rsidP="00870A03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забирайте выданные выпуски назад- пусть номера газеты хранятся в семье и коллекционируются детьми.</w:t>
            </w:r>
          </w:p>
          <w:p w:rsidR="00E463AE" w:rsidRPr="00C240C9" w:rsidRDefault="00E463AE" w:rsidP="00870A03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подменяйте обсуждение прочитанного фронтальным опросом. Выслушать нужно каждого ребёнка, который желает высказать своё мнение. Не заставляйте тех детей, которые не хотят высказываться.</w:t>
            </w:r>
          </w:p>
          <w:p w:rsidR="00E463AE" w:rsidRPr="00C240C9" w:rsidRDefault="00E463AE" w:rsidP="00870A03">
            <w:pPr>
              <w:pStyle w:val="a8"/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оценивайте правильность выполнения заданий и ре ставьте отметки – чтение «Первоклассной газеты» должно доставлять учащимся только положительные эмоции.</w:t>
            </w:r>
          </w:p>
          <w:p w:rsidR="004F38DF" w:rsidRPr="00C240C9" w:rsidRDefault="00E463AE" w:rsidP="00E463AE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Примеры выпусков «Первоклассной газеты» представлены в приложении.</w:t>
            </w:r>
          </w:p>
        </w:tc>
      </w:tr>
    </w:tbl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Результаты применения решения: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F38DF" w:rsidRPr="00C240C9" w:rsidTr="0037500D">
        <w:tc>
          <w:tcPr>
            <w:tcW w:w="9853" w:type="dxa"/>
          </w:tcPr>
          <w:p w:rsidR="00223A1D" w:rsidRPr="00C240C9" w:rsidRDefault="00223A1D" w:rsidP="0093079B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Сравнительные данные за два года промежуточной аттестации учащихся (выполнение комплексной работы ( апрель, 2019г., декабрь, 2019г))</w:t>
            </w:r>
          </w:p>
          <w:p w:rsidR="00223A1D" w:rsidRPr="00C240C9" w:rsidRDefault="00223A1D" w:rsidP="0093079B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486400" cy="2581275"/>
                  <wp:effectExtent l="0" t="0" r="0" b="9525"/>
                  <wp:docPr id="5" name="Диаграмма 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  <w:p w:rsidR="00223A1D" w:rsidRPr="00C240C9" w:rsidRDefault="00223A1D" w:rsidP="00C240C9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Систематическая работа учащихся с «Первоклассной газетой»</w:t>
            </w:r>
            <w:r w:rsidR="002C369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позволила </w:t>
            </w: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повысить качество выполнения комплексной работы на основе текста, снизилось количество учащихся, владеющих навыками смыслового чтения на уровне -  ниже базового. </w:t>
            </w:r>
          </w:p>
          <w:p w:rsidR="00223A1D" w:rsidRPr="00C240C9" w:rsidRDefault="00223A1D" w:rsidP="00C240C9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2019г. учащиеся 4б и 4в класса стали призёрами городской олимпиады по смысловому чтению: </w:t>
            </w:r>
            <w:r w:rsidR="00760734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Баева П.(3 место, 4б класс</w:t>
            </w:r>
            <w:r w:rsidR="002501A7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760734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Богатырёва В. (3 место, 4в класс).</w:t>
            </w:r>
          </w:p>
          <w:p w:rsidR="0093079B" w:rsidRPr="00C240C9" w:rsidRDefault="0093079B" w:rsidP="00C240C9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Использование </w:t>
            </w:r>
            <w:r w:rsidR="003F75C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«Первоклассной газеты» </w:t>
            </w: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повседневной практике учителя, системность данной работы </w:t>
            </w:r>
            <w:r w:rsidR="00723B2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позволит научить</w:t>
            </w:r>
            <w:r w:rsidR="003F75C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учащихся эффективно работать с информацией, рас</w:t>
            </w:r>
            <w:r w:rsidR="00723B2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ширить кругозор учащихся, обогатить их словарный запас и речь, приучить к чтению газет.</w:t>
            </w:r>
          </w:p>
          <w:p w:rsidR="004F38DF" w:rsidRPr="00C240C9" w:rsidRDefault="00D12938" w:rsidP="00C240C9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Данн</w:t>
            </w:r>
            <w:r w:rsidR="00723B2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23B2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практика</w:t>
            </w: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поможет педагогам школы работать над созданием развивающей речевой среды, организовать свою профессиональную деятельность в соответствии с ФГОС НОО, повысить уровень профессиональной компетентности в вопросе создания и развития развивающей речевой среды</w:t>
            </w:r>
            <w:r w:rsidR="00723B2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повысить качество образования учащихся</w:t>
            </w: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FA64D0" w:rsidRPr="00C240C9" w:rsidRDefault="00FA64D0" w:rsidP="00D12938">
            <w:pPr>
              <w:pStyle w:val="a8"/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Социальная значимость реализации решения</w:t>
      </w: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F38DF" w:rsidRPr="00C240C9" w:rsidTr="0037500D">
        <w:tc>
          <w:tcPr>
            <w:tcW w:w="9853" w:type="dxa"/>
          </w:tcPr>
          <w:p w:rsidR="004F38DF" w:rsidRPr="00C240C9" w:rsidRDefault="004862EA" w:rsidP="00C240C9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Сформированность функциональной грамотности считается одним из показателей высокого уровня речевого развития школьников и создаёт предпосылки для успешной социализации </w:t>
            </w:r>
            <w:r w:rsidR="00223A1D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обучающихся; обеспечит</w:t>
            </w:r>
            <w:r w:rsidR="00632A1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учащимся в дальнейшем возможность более успешно</w:t>
            </w: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</w:t>
            </w:r>
            <w:r w:rsidR="00632A1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выполнени</w:t>
            </w: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="0093079B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заданий различных</w:t>
            </w:r>
            <w:r w:rsidR="00632A1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мониторинговых исследований, сдач</w:t>
            </w:r>
            <w:r w:rsidR="00223A1D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632A1C"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ГИА. </w:t>
            </w:r>
          </w:p>
        </w:tc>
      </w:tr>
    </w:tbl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Ресурсы, необходимые для внедрения решения в другой образовательной организации: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5409"/>
        <w:gridCol w:w="3969"/>
      </w:tblGrid>
      <w:tr w:rsidR="004F38DF" w:rsidRPr="00C240C9" w:rsidTr="0037500D">
        <w:trPr>
          <w:trHeight w:val="270"/>
        </w:trPr>
        <w:tc>
          <w:tcPr>
            <w:tcW w:w="511" w:type="dxa"/>
          </w:tcPr>
          <w:p w:rsidR="004F38DF" w:rsidRPr="00C240C9" w:rsidRDefault="004F38D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5409" w:type="dxa"/>
          </w:tcPr>
          <w:p w:rsidR="004F38DF" w:rsidRPr="00C240C9" w:rsidRDefault="004F38D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Перечень ресурсов</w:t>
            </w:r>
          </w:p>
        </w:tc>
        <w:tc>
          <w:tcPr>
            <w:tcW w:w="3969" w:type="dxa"/>
          </w:tcPr>
          <w:p w:rsidR="004F38DF" w:rsidRPr="00C240C9" w:rsidRDefault="004F38DF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Обоснование необходимости ресурсного обеспечения</w:t>
            </w:r>
          </w:p>
        </w:tc>
      </w:tr>
      <w:tr w:rsidR="004F38DF" w:rsidRPr="00C240C9" w:rsidTr="0037500D">
        <w:trPr>
          <w:trHeight w:val="270"/>
        </w:trPr>
        <w:tc>
          <w:tcPr>
            <w:tcW w:w="511" w:type="dxa"/>
          </w:tcPr>
          <w:p w:rsidR="004F38DF" w:rsidRPr="00C240C9" w:rsidRDefault="00FA64D0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09" w:type="dxa"/>
          </w:tcPr>
          <w:p w:rsidR="004F38DF" w:rsidRPr="00C240C9" w:rsidRDefault="00C27876" w:rsidP="00C278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Ресурсы сети Интернет</w:t>
            </w:r>
          </w:p>
        </w:tc>
        <w:tc>
          <w:tcPr>
            <w:tcW w:w="3969" w:type="dxa"/>
          </w:tcPr>
          <w:p w:rsidR="004F38DF" w:rsidRPr="00C240C9" w:rsidRDefault="001423CD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получение необходимой информации</w:t>
            </w:r>
          </w:p>
        </w:tc>
      </w:tr>
      <w:tr w:rsidR="00FA64D0" w:rsidRPr="00C240C9" w:rsidTr="0037500D">
        <w:trPr>
          <w:trHeight w:val="270"/>
        </w:trPr>
        <w:tc>
          <w:tcPr>
            <w:tcW w:w="511" w:type="dxa"/>
          </w:tcPr>
          <w:p w:rsidR="00FA64D0" w:rsidRPr="00C240C9" w:rsidRDefault="00FA64D0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9" w:type="dxa"/>
          </w:tcPr>
          <w:p w:rsidR="00FA64D0" w:rsidRPr="00C240C9" w:rsidRDefault="002501A7" w:rsidP="00C278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Подписка «Первоклассной газеты»</w:t>
            </w:r>
          </w:p>
        </w:tc>
        <w:tc>
          <w:tcPr>
            <w:tcW w:w="3969" w:type="dxa"/>
          </w:tcPr>
          <w:p w:rsidR="00FA64D0" w:rsidRPr="00C240C9" w:rsidRDefault="002501A7" w:rsidP="0037500D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организация деятельности учащихся по работе с несплошными текстами</w:t>
            </w:r>
          </w:p>
        </w:tc>
      </w:tr>
    </w:tbl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38DF" w:rsidRPr="00C240C9" w:rsidRDefault="004F38DF" w:rsidP="004F38DF">
      <w:pPr>
        <w:autoSpaceDE w:val="0"/>
        <w:autoSpaceDN w:val="0"/>
        <w:adjustRightInd w:val="0"/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Перспективы реализации решения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F38DF" w:rsidRPr="00C240C9" w:rsidTr="0037500D">
        <w:tc>
          <w:tcPr>
            <w:tcW w:w="9853" w:type="dxa"/>
          </w:tcPr>
          <w:p w:rsidR="004F38DF" w:rsidRPr="00C240C9" w:rsidRDefault="002501A7" w:rsidP="002501A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40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Опыт работы с данной газетой может стать основой для организации работы с несплошными текстами для учителей основной школы. </w:t>
            </w:r>
          </w:p>
        </w:tc>
      </w:tr>
    </w:tbl>
    <w:p w:rsidR="002501A7" w:rsidRPr="00C240C9" w:rsidRDefault="002501A7" w:rsidP="007530BD">
      <w:pPr>
        <w:tabs>
          <w:tab w:val="left" w:pos="993"/>
        </w:tabs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38DF" w:rsidRPr="00C240C9" w:rsidRDefault="004F38DF" w:rsidP="004F38DF">
      <w:pPr>
        <w:tabs>
          <w:tab w:val="left" w:pos="5910"/>
        </w:tabs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4F38DF" w:rsidRPr="00C240C9" w:rsidRDefault="004F38DF" w:rsidP="004F38DF">
      <w:pPr>
        <w:pStyle w:val="a3"/>
        <w:spacing w:after="0"/>
        <w:contextualSpacing/>
        <w:jc w:val="both"/>
      </w:pPr>
    </w:p>
    <w:p w:rsidR="004F38DF" w:rsidRPr="00C240C9" w:rsidRDefault="004F38DF" w:rsidP="004F38DF">
      <w:pPr>
        <w:pStyle w:val="a3"/>
        <w:spacing w:after="0"/>
        <w:contextualSpacing/>
        <w:jc w:val="both"/>
        <w:rPr>
          <w:lang w:eastAsia="ru-RU"/>
        </w:rPr>
      </w:pPr>
    </w:p>
    <w:p w:rsidR="004F38DF" w:rsidRPr="00C240C9" w:rsidRDefault="004F38DF" w:rsidP="004F38DF">
      <w:pPr>
        <w:pStyle w:val="a3"/>
        <w:spacing w:after="0"/>
        <w:contextualSpacing/>
        <w:jc w:val="both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4F38DF" w:rsidRDefault="006017EC" w:rsidP="006017EC">
      <w:pPr>
        <w:pStyle w:val="a3"/>
        <w:spacing w:after="0"/>
        <w:contextualSpacing/>
        <w:jc w:val="right"/>
        <w:rPr>
          <w:lang w:eastAsia="ru-RU"/>
        </w:rPr>
      </w:pPr>
      <w:r>
        <w:rPr>
          <w:lang w:eastAsia="ru-RU"/>
        </w:rPr>
        <w:t>Приложение</w:t>
      </w:r>
    </w:p>
    <w:p w:rsidR="006017EC" w:rsidRDefault="006017EC" w:rsidP="006017EC">
      <w:pPr>
        <w:pStyle w:val="a3"/>
        <w:spacing w:after="0"/>
        <w:contextualSpacing/>
        <w:jc w:val="right"/>
        <w:rPr>
          <w:lang w:eastAsia="ru-RU"/>
        </w:rPr>
      </w:pPr>
    </w:p>
    <w:p w:rsidR="00D72C47" w:rsidRDefault="006017EC">
      <w:pPr>
        <w:rPr>
          <w:sz w:val="24"/>
          <w:szCs w:val="24"/>
        </w:rPr>
      </w:pPr>
      <w:r w:rsidRPr="006017EC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17736" cy="8935085"/>
            <wp:effectExtent l="0" t="0" r="6985" b="0"/>
            <wp:docPr id="7" name="Рисунок 7" descr="C:\Users\Наталья Олеговна\Desktop\Аттестация 22 школа\газет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 Олеговна\Desktop\Аттестация 22 школа\газета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837" cy="8938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7EC" w:rsidRDefault="006017EC">
      <w:pPr>
        <w:rPr>
          <w:sz w:val="24"/>
          <w:szCs w:val="24"/>
        </w:rPr>
      </w:pPr>
      <w:r w:rsidRPr="006017EC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9399216"/>
            <wp:effectExtent l="0" t="0" r="2540" b="0"/>
            <wp:docPr id="8" name="Рисунок 8" descr="C:\Users\Наталья Олеговна\Desktop\Аттестация 22 школа\газет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 Олеговна\Desktop\Аттестация 22 школа\газета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7EC" w:rsidRDefault="006017EC">
      <w:pPr>
        <w:rPr>
          <w:sz w:val="24"/>
          <w:szCs w:val="24"/>
        </w:rPr>
      </w:pPr>
      <w:r w:rsidRPr="006017EC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9399216"/>
            <wp:effectExtent l="0" t="0" r="2540" b="0"/>
            <wp:docPr id="9" name="Рисунок 9" descr="C:\Users\Наталья Олеговна\Desktop\Аттестация 22 школа\газет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 Олеговна\Desktop\Аттестация 22 школа\газета 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7EC" w:rsidRDefault="006017EC">
      <w:pPr>
        <w:rPr>
          <w:sz w:val="24"/>
          <w:szCs w:val="24"/>
        </w:rPr>
      </w:pPr>
      <w:r w:rsidRPr="006017EC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9399216"/>
            <wp:effectExtent l="0" t="0" r="2540" b="0"/>
            <wp:docPr id="10" name="Рисунок 10" descr="C:\Users\Наталья Олеговна\Desktop\Аттестация 22 школа\газет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 Олеговна\Desktop\Аттестация 22 школа\газета 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7EC" w:rsidRDefault="006017EC">
      <w:pPr>
        <w:rPr>
          <w:sz w:val="24"/>
          <w:szCs w:val="24"/>
        </w:rPr>
      </w:pPr>
      <w:r w:rsidRPr="006017EC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9399216"/>
            <wp:effectExtent l="0" t="0" r="2540" b="0"/>
            <wp:docPr id="11" name="Рисунок 11" descr="C:\Users\Наталья Олеговна\Desktop\Аттестация 22 школа\газета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 Олеговна\Desktop\Аттестация 22 школа\газета 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7EC" w:rsidRDefault="006017EC">
      <w:pPr>
        <w:rPr>
          <w:sz w:val="24"/>
          <w:szCs w:val="24"/>
        </w:rPr>
      </w:pPr>
      <w:r w:rsidRPr="006017EC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9399216"/>
            <wp:effectExtent l="0" t="0" r="2540" b="0"/>
            <wp:docPr id="12" name="Рисунок 12" descr="C:\Users\Наталья Олеговна\Desktop\Аттестация 22 школа\газета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лья Олеговна\Desktop\Аттестация 22 школа\газета 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7EC" w:rsidRDefault="006017EC">
      <w:pPr>
        <w:rPr>
          <w:sz w:val="24"/>
          <w:szCs w:val="24"/>
        </w:rPr>
      </w:pPr>
      <w:r w:rsidRPr="006017EC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9399216"/>
            <wp:effectExtent l="0" t="0" r="2540" b="0"/>
            <wp:docPr id="13" name="Рисунок 13" descr="C:\Users\Наталья Олеговна\Desktop\Аттестация 22 школа\газета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лья Олеговна\Desktop\Аттестация 22 школа\газета 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7EC" w:rsidRPr="00C240C9" w:rsidRDefault="006017EC">
      <w:pPr>
        <w:rPr>
          <w:sz w:val="24"/>
          <w:szCs w:val="24"/>
        </w:rPr>
      </w:pPr>
      <w:r w:rsidRPr="006017EC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45910" cy="9399216"/>
            <wp:effectExtent l="0" t="0" r="2540" b="0"/>
            <wp:docPr id="14" name="Рисунок 14" descr="C:\Users\Наталья Олеговна\Desktop\Аттестация 22 школа\газета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лья Олеговна\Desktop\Аттестация 22 школа\газета 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17EC" w:rsidRPr="00C240C9" w:rsidSect="006017EC">
      <w:headerReference w:type="default" r:id="rId19"/>
      <w:pgSz w:w="11906" w:h="16838"/>
      <w:pgMar w:top="720" w:right="720" w:bottom="426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A6A" w:rsidRDefault="008E6A6A">
      <w:pPr>
        <w:spacing w:before="0" w:after="0" w:line="240" w:lineRule="auto"/>
      </w:pPr>
      <w:r>
        <w:separator/>
      </w:r>
    </w:p>
  </w:endnote>
  <w:endnote w:type="continuationSeparator" w:id="0">
    <w:p w:rsidR="008E6A6A" w:rsidRDefault="008E6A6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A6A" w:rsidRDefault="008E6A6A">
      <w:pPr>
        <w:spacing w:before="0" w:after="0" w:line="240" w:lineRule="auto"/>
      </w:pPr>
      <w:r>
        <w:separator/>
      </w:r>
    </w:p>
  </w:footnote>
  <w:footnote w:type="continuationSeparator" w:id="0">
    <w:p w:rsidR="008E6A6A" w:rsidRDefault="008E6A6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6662322"/>
      <w:docPartObj>
        <w:docPartGallery w:val="Page Numbers (Top of Page)"/>
        <w:docPartUnique/>
      </w:docPartObj>
    </w:sdtPr>
    <w:sdtEndPr/>
    <w:sdtContent>
      <w:p w:rsidR="002335FA" w:rsidRDefault="00B13CE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30BD">
          <w:rPr>
            <w:noProof/>
          </w:rPr>
          <w:t>6</w:t>
        </w:r>
        <w:r>
          <w:fldChar w:fldCharType="end"/>
        </w:r>
      </w:p>
    </w:sdtContent>
  </w:sdt>
  <w:p w:rsidR="002335FA" w:rsidRDefault="007530B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396258"/>
    <w:multiLevelType w:val="hybridMultilevel"/>
    <w:tmpl w:val="5678D2D6"/>
    <w:lvl w:ilvl="0" w:tplc="1C94BB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A5985"/>
    <w:multiLevelType w:val="hybridMultilevel"/>
    <w:tmpl w:val="0EAC2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67CF6"/>
    <w:multiLevelType w:val="hybridMultilevel"/>
    <w:tmpl w:val="6456C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D054BF"/>
    <w:multiLevelType w:val="hybridMultilevel"/>
    <w:tmpl w:val="656EBADC"/>
    <w:lvl w:ilvl="0" w:tplc="BFDCE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142392"/>
    <w:multiLevelType w:val="hybridMultilevel"/>
    <w:tmpl w:val="BD305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C4CD1"/>
    <w:multiLevelType w:val="hybridMultilevel"/>
    <w:tmpl w:val="62FA6F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CB035E"/>
    <w:multiLevelType w:val="hybridMultilevel"/>
    <w:tmpl w:val="3E743B8E"/>
    <w:lvl w:ilvl="0" w:tplc="0E6A75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7B7A1C"/>
    <w:multiLevelType w:val="hybridMultilevel"/>
    <w:tmpl w:val="62FA6F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DF"/>
    <w:rsid w:val="00024D58"/>
    <w:rsid w:val="000A145F"/>
    <w:rsid w:val="000B3F85"/>
    <w:rsid w:val="000D4985"/>
    <w:rsid w:val="001423CD"/>
    <w:rsid w:val="0014613C"/>
    <w:rsid w:val="001E1A01"/>
    <w:rsid w:val="00223A1D"/>
    <w:rsid w:val="002501A7"/>
    <w:rsid w:val="002C369C"/>
    <w:rsid w:val="002D65A1"/>
    <w:rsid w:val="002E57F5"/>
    <w:rsid w:val="0039566E"/>
    <w:rsid w:val="003F75CC"/>
    <w:rsid w:val="00463302"/>
    <w:rsid w:val="004862EA"/>
    <w:rsid w:val="004F38DF"/>
    <w:rsid w:val="00500429"/>
    <w:rsid w:val="005318D2"/>
    <w:rsid w:val="0054150D"/>
    <w:rsid w:val="006017EC"/>
    <w:rsid w:val="00632A1C"/>
    <w:rsid w:val="0068579C"/>
    <w:rsid w:val="006B6A56"/>
    <w:rsid w:val="006C2838"/>
    <w:rsid w:val="006F004A"/>
    <w:rsid w:val="00723B2C"/>
    <w:rsid w:val="00735F54"/>
    <w:rsid w:val="007530BD"/>
    <w:rsid w:val="00760734"/>
    <w:rsid w:val="00783C1B"/>
    <w:rsid w:val="007B0249"/>
    <w:rsid w:val="007E2D1E"/>
    <w:rsid w:val="00844AA7"/>
    <w:rsid w:val="00870A03"/>
    <w:rsid w:val="008E2538"/>
    <w:rsid w:val="008E6A6A"/>
    <w:rsid w:val="008F1AF2"/>
    <w:rsid w:val="0093079B"/>
    <w:rsid w:val="0097529B"/>
    <w:rsid w:val="00A304F0"/>
    <w:rsid w:val="00A664B9"/>
    <w:rsid w:val="00A7184D"/>
    <w:rsid w:val="00AC72B2"/>
    <w:rsid w:val="00B00D32"/>
    <w:rsid w:val="00B13CE9"/>
    <w:rsid w:val="00B4293F"/>
    <w:rsid w:val="00C240C9"/>
    <w:rsid w:val="00C27876"/>
    <w:rsid w:val="00C87B4D"/>
    <w:rsid w:val="00CA0E2A"/>
    <w:rsid w:val="00CA3983"/>
    <w:rsid w:val="00D12938"/>
    <w:rsid w:val="00D4477A"/>
    <w:rsid w:val="00D72C47"/>
    <w:rsid w:val="00DC1389"/>
    <w:rsid w:val="00E463AE"/>
    <w:rsid w:val="00E46598"/>
    <w:rsid w:val="00E54C4B"/>
    <w:rsid w:val="00ED7545"/>
    <w:rsid w:val="00F03FBD"/>
    <w:rsid w:val="00F82E3B"/>
    <w:rsid w:val="00FA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FCB76C-B50F-47AC-8286-478033D1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8DF"/>
    <w:pPr>
      <w:spacing w:before="120" w:after="120"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F38DF"/>
    <w:pPr>
      <w:spacing w:before="0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F38D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F38DF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38DF"/>
  </w:style>
  <w:style w:type="table" w:customStyle="1" w:styleId="1">
    <w:name w:val="Сетка таблицы1"/>
    <w:basedOn w:val="a1"/>
    <w:next w:val="a7"/>
    <w:uiPriority w:val="59"/>
    <w:rsid w:val="004F3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4F3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318D2"/>
    <w:pPr>
      <w:ind w:left="720"/>
      <w:contextualSpacing/>
    </w:pPr>
  </w:style>
  <w:style w:type="character" w:customStyle="1" w:styleId="apple-style-span">
    <w:name w:val="apple-style-span"/>
    <w:basedOn w:val="a0"/>
    <w:rsid w:val="00B13CE9"/>
  </w:style>
  <w:style w:type="paragraph" w:styleId="a9">
    <w:name w:val="No Spacing"/>
    <w:uiPriority w:val="1"/>
    <w:qFormat/>
    <w:rsid w:val="008E2538"/>
    <w:pPr>
      <w:spacing w:after="0" w:line="240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chart" Target="charts/chart3.xm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3б класс</c:v>
                </c:pt>
                <c:pt idx="1">
                  <c:v>3в класс</c:v>
                </c:pt>
                <c:pt idx="2">
                  <c:v>школа</c:v>
                </c:pt>
                <c:pt idx="3">
                  <c:v>кластер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21</c:v>
                </c:pt>
                <c:pt idx="1">
                  <c:v>25</c:v>
                </c:pt>
                <c:pt idx="2">
                  <c:v>22</c:v>
                </c:pt>
                <c:pt idx="3">
                  <c:v>25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пониженный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3б класс</c:v>
                </c:pt>
                <c:pt idx="1">
                  <c:v>3в класс</c:v>
                </c:pt>
                <c:pt idx="2">
                  <c:v>школа</c:v>
                </c:pt>
                <c:pt idx="3">
                  <c:v>кластер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32</c:v>
                </c:pt>
                <c:pt idx="1">
                  <c:v>35</c:v>
                </c:pt>
                <c:pt idx="2">
                  <c:v>33</c:v>
                </c:pt>
                <c:pt idx="3">
                  <c:v>36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базовый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3б класс</c:v>
                </c:pt>
                <c:pt idx="1">
                  <c:v>3в класс</c:v>
                </c:pt>
                <c:pt idx="2">
                  <c:v>школа</c:v>
                </c:pt>
                <c:pt idx="3">
                  <c:v>кластер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40</c:v>
                </c:pt>
                <c:pt idx="1">
                  <c:v>37</c:v>
                </c:pt>
                <c:pt idx="2">
                  <c:v>35</c:v>
                </c:pt>
                <c:pt idx="3">
                  <c:v>24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повышенный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3б класс</c:v>
                </c:pt>
                <c:pt idx="1">
                  <c:v>3в класс</c:v>
                </c:pt>
                <c:pt idx="2">
                  <c:v>школа</c:v>
                </c:pt>
                <c:pt idx="3">
                  <c:v>кластер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7</c:v>
                </c:pt>
                <c:pt idx="1">
                  <c:v>3</c:v>
                </c:pt>
                <c:pt idx="2">
                  <c:v>10</c:v>
                </c:pt>
                <c:pt idx="3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85813080"/>
        <c:axId val="185813472"/>
      </c:barChart>
      <c:catAx>
        <c:axId val="185813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5813472"/>
        <c:crosses val="autoZero"/>
        <c:auto val="1"/>
        <c:lblAlgn val="ctr"/>
        <c:lblOffset val="100"/>
        <c:noMultiLvlLbl val="0"/>
      </c:catAx>
      <c:valAx>
        <c:axId val="1858134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58130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пониженный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3б</c:v>
                </c:pt>
                <c:pt idx="1">
                  <c:v>3в</c:v>
                </c:pt>
                <c:pt idx="2">
                  <c:v>школа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31</c:v>
                </c:pt>
                <c:pt idx="1">
                  <c:v>40</c:v>
                </c:pt>
                <c:pt idx="2">
                  <c:v>30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базовый уровень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3б</c:v>
                </c:pt>
                <c:pt idx="1">
                  <c:v>3в</c:v>
                </c:pt>
                <c:pt idx="2">
                  <c:v>школа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45</c:v>
                </c:pt>
                <c:pt idx="1">
                  <c:v>42</c:v>
                </c:pt>
                <c:pt idx="2">
                  <c:v>43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выше базового уровня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3б</c:v>
                </c:pt>
                <c:pt idx="1">
                  <c:v>3в</c:v>
                </c:pt>
                <c:pt idx="2">
                  <c:v>школа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24</c:v>
                </c:pt>
                <c:pt idx="1">
                  <c:v>18</c:v>
                </c:pt>
                <c:pt idx="2">
                  <c:v>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5811904"/>
        <c:axId val="185811120"/>
      </c:barChart>
      <c:catAx>
        <c:axId val="185811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5811120"/>
        <c:crosses val="autoZero"/>
        <c:auto val="1"/>
        <c:lblAlgn val="ctr"/>
        <c:lblOffset val="100"/>
        <c:noMultiLvlLbl val="0"/>
      </c:catAx>
      <c:valAx>
        <c:axId val="1858111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5811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ниже базового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3б, апрель</c:v>
                </c:pt>
                <c:pt idx="1">
                  <c:v>4б, декабрь</c:v>
                </c:pt>
                <c:pt idx="2">
                  <c:v>3в, апрель</c:v>
                </c:pt>
                <c:pt idx="3">
                  <c:v>4в, декабрь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31</c:v>
                </c:pt>
                <c:pt idx="1">
                  <c:v>25</c:v>
                </c:pt>
                <c:pt idx="2">
                  <c:v>40</c:v>
                </c:pt>
                <c:pt idx="3">
                  <c:v>27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базовый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3б, апрель</c:v>
                </c:pt>
                <c:pt idx="1">
                  <c:v>4б, декабрь</c:v>
                </c:pt>
                <c:pt idx="2">
                  <c:v>3в, апрель</c:v>
                </c:pt>
                <c:pt idx="3">
                  <c:v>4в, декабрь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45</c:v>
                </c:pt>
                <c:pt idx="1">
                  <c:v>45</c:v>
                </c:pt>
                <c:pt idx="2">
                  <c:v>42</c:v>
                </c:pt>
                <c:pt idx="3">
                  <c:v>48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выше базового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3б, апрель</c:v>
                </c:pt>
                <c:pt idx="1">
                  <c:v>4б, декабрь</c:v>
                </c:pt>
                <c:pt idx="2">
                  <c:v>3в, апрель</c:v>
                </c:pt>
                <c:pt idx="3">
                  <c:v>4в, декабрь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24</c:v>
                </c:pt>
                <c:pt idx="1">
                  <c:v>30</c:v>
                </c:pt>
                <c:pt idx="2">
                  <c:v>18</c:v>
                </c:pt>
                <c:pt idx="3">
                  <c:v>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94908320"/>
        <c:axId val="194906752"/>
      </c:barChart>
      <c:catAx>
        <c:axId val="194908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4906752"/>
        <c:crosses val="autoZero"/>
        <c:auto val="1"/>
        <c:lblAlgn val="ctr"/>
        <c:lblOffset val="100"/>
        <c:noMultiLvlLbl val="0"/>
      </c:catAx>
      <c:valAx>
        <c:axId val="1949067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4908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14</Pages>
  <Words>1598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House</dc:creator>
  <cp:keywords/>
  <dc:description/>
  <cp:lastModifiedBy>Школа22</cp:lastModifiedBy>
  <cp:revision>34</cp:revision>
  <cp:lastPrinted>2020-12-08T00:47:00Z</cp:lastPrinted>
  <dcterms:created xsi:type="dcterms:W3CDTF">2020-11-25T11:46:00Z</dcterms:created>
  <dcterms:modified xsi:type="dcterms:W3CDTF">2021-06-30T15:00:00Z</dcterms:modified>
</cp:coreProperties>
</file>