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7EC45" w14:textId="77777777" w:rsidR="005720F1" w:rsidRDefault="005720F1" w:rsidP="005720F1">
      <w:pPr>
        <w:spacing w:line="240" w:lineRule="auto"/>
        <w:rPr>
          <w:rStyle w:val="word"/>
        </w:rPr>
      </w:pPr>
      <w:r>
        <w:rPr>
          <w:rStyle w:val="word"/>
        </w:rPr>
        <w:t>УДК 004</w:t>
      </w:r>
      <w:r w:rsidRPr="00544B49">
        <w:rPr>
          <w:rStyle w:val="word"/>
        </w:rPr>
        <w:t>:004.75</w:t>
      </w:r>
    </w:p>
    <w:p w14:paraId="03DFFA9F" w14:textId="77777777" w:rsidR="005720F1" w:rsidRDefault="005720F1" w:rsidP="005720F1">
      <w:pPr>
        <w:spacing w:line="240" w:lineRule="auto"/>
        <w:jc w:val="center"/>
        <w:rPr>
          <w:rStyle w:val="word"/>
        </w:rPr>
      </w:pPr>
    </w:p>
    <w:p w14:paraId="429E5A49" w14:textId="77777777" w:rsidR="005720F1" w:rsidRDefault="005720F1" w:rsidP="005720F1">
      <w:pPr>
        <w:spacing w:line="240" w:lineRule="auto"/>
        <w:jc w:val="center"/>
        <w:rPr>
          <w:rStyle w:val="word"/>
          <w:b/>
        </w:rPr>
      </w:pPr>
      <w:r w:rsidRPr="006966ED">
        <w:rPr>
          <w:rStyle w:val="word"/>
          <w:b/>
        </w:rPr>
        <w:t>Мониторинг сетевого трафика на основе теории массового обслуживания</w:t>
      </w:r>
    </w:p>
    <w:p w14:paraId="4FFA8905" w14:textId="77777777" w:rsidR="005720F1" w:rsidRDefault="005720F1" w:rsidP="005720F1">
      <w:pPr>
        <w:spacing w:line="240" w:lineRule="auto"/>
        <w:jc w:val="center"/>
        <w:rPr>
          <w:rStyle w:val="word"/>
          <w:b/>
        </w:rPr>
      </w:pPr>
    </w:p>
    <w:p w14:paraId="5967713D" w14:textId="02B7ECDA" w:rsidR="005720F1" w:rsidRPr="005044A0" w:rsidRDefault="005720F1" w:rsidP="005720F1">
      <w:pPr>
        <w:spacing w:line="240" w:lineRule="auto"/>
        <w:jc w:val="center"/>
        <w:rPr>
          <w:rStyle w:val="word"/>
          <w:vertAlign w:val="superscript"/>
        </w:rPr>
      </w:pPr>
      <w:r>
        <w:rPr>
          <w:rStyle w:val="word"/>
        </w:rPr>
        <w:t>А.А. Дашин</w:t>
      </w:r>
      <w:r>
        <w:rPr>
          <w:rStyle w:val="word"/>
          <w:vertAlign w:val="superscript"/>
        </w:rPr>
        <w:t>1</w:t>
      </w:r>
      <w:r>
        <w:rPr>
          <w:rStyle w:val="word"/>
        </w:rPr>
        <w:t>, А.А. Измайлов</w:t>
      </w:r>
      <w:r>
        <w:rPr>
          <w:rStyle w:val="word"/>
          <w:vertAlign w:val="superscript"/>
        </w:rPr>
        <w:t>2</w:t>
      </w:r>
    </w:p>
    <w:p w14:paraId="707004A1" w14:textId="77777777" w:rsidR="005720F1" w:rsidRDefault="005720F1" w:rsidP="005720F1">
      <w:pPr>
        <w:spacing w:line="240" w:lineRule="auto"/>
        <w:rPr>
          <w:rStyle w:val="word"/>
        </w:rPr>
      </w:pPr>
    </w:p>
    <w:p w14:paraId="146E7BAB" w14:textId="29505304" w:rsidR="005720F1" w:rsidRPr="008450D2" w:rsidRDefault="005720F1" w:rsidP="005720F1">
      <w:pPr>
        <w:spacing w:line="240" w:lineRule="auto"/>
        <w:rPr>
          <w:rStyle w:val="word"/>
        </w:rPr>
      </w:pPr>
      <w:r>
        <w:rPr>
          <w:rStyle w:val="word"/>
          <w:vertAlign w:val="superscript"/>
        </w:rPr>
        <w:t>1, 2</w:t>
      </w:r>
      <w:r>
        <w:rPr>
          <w:rStyle w:val="word"/>
        </w:rPr>
        <w:t xml:space="preserve"> Воронежский государственный технический университет, Российская Федерация, г. Воронеж, 20-летия октября, 84</w:t>
      </w:r>
    </w:p>
    <w:p w14:paraId="6D8B073D" w14:textId="77777777" w:rsidR="005720F1" w:rsidRDefault="005720F1" w:rsidP="005720F1">
      <w:pPr>
        <w:spacing w:line="240" w:lineRule="auto"/>
        <w:rPr>
          <w:rStyle w:val="word"/>
        </w:rPr>
      </w:pPr>
    </w:p>
    <w:p w14:paraId="05C70D0A" w14:textId="6B15C15B" w:rsidR="005720F1" w:rsidRPr="000B1727" w:rsidRDefault="005720F1" w:rsidP="005720F1">
      <w:pPr>
        <w:spacing w:line="240" w:lineRule="auto"/>
        <w:rPr>
          <w:rStyle w:val="word"/>
        </w:rPr>
      </w:pPr>
      <w:r>
        <w:rPr>
          <w:rStyle w:val="word"/>
          <w:lang w:val="en-US"/>
        </w:rPr>
        <w:t>e</w:t>
      </w:r>
      <w:r w:rsidRPr="000B1727">
        <w:rPr>
          <w:rStyle w:val="word"/>
        </w:rPr>
        <w:t>-</w:t>
      </w:r>
      <w:r>
        <w:rPr>
          <w:rStyle w:val="word"/>
          <w:lang w:val="en-US"/>
        </w:rPr>
        <w:t>mail</w:t>
      </w:r>
      <w:r w:rsidRPr="000B1727">
        <w:rPr>
          <w:rStyle w:val="word"/>
        </w:rPr>
        <w:t xml:space="preserve">: </w:t>
      </w:r>
      <w:proofErr w:type="spellStart"/>
      <w:r>
        <w:rPr>
          <w:rStyle w:val="word"/>
          <w:lang w:val="en-US"/>
        </w:rPr>
        <w:t>antonfakel</w:t>
      </w:r>
      <w:proofErr w:type="spellEnd"/>
      <w:r w:rsidRPr="000B1727">
        <w:rPr>
          <w:rStyle w:val="word"/>
        </w:rPr>
        <w:t>14@</w:t>
      </w:r>
      <w:proofErr w:type="spellStart"/>
      <w:r w:rsidRPr="001B51CF">
        <w:rPr>
          <w:rStyle w:val="word"/>
          <w:lang w:val="en-US"/>
        </w:rPr>
        <w:t>yandex</w:t>
      </w:r>
      <w:proofErr w:type="spellEnd"/>
      <w:r w:rsidRPr="000B1727">
        <w:rPr>
          <w:rStyle w:val="word"/>
        </w:rPr>
        <w:t>.</w:t>
      </w:r>
      <w:proofErr w:type="spellStart"/>
      <w:r w:rsidRPr="001B51CF">
        <w:rPr>
          <w:rStyle w:val="word"/>
          <w:lang w:val="en-US"/>
        </w:rPr>
        <w:t>ru</w:t>
      </w:r>
      <w:proofErr w:type="spellEnd"/>
    </w:p>
    <w:p w14:paraId="3D9669DC" w14:textId="77777777" w:rsidR="005720F1" w:rsidRPr="000B1727" w:rsidRDefault="005720F1" w:rsidP="00EF4EAC">
      <w:pPr>
        <w:rPr>
          <w:rStyle w:val="word"/>
          <w:b/>
        </w:rPr>
      </w:pPr>
    </w:p>
    <w:p w14:paraId="29BB1306" w14:textId="26C511FB" w:rsidR="00293FDD" w:rsidRPr="00293FDD" w:rsidRDefault="00293FDD" w:rsidP="00EF4EAC">
      <w:pPr>
        <w:rPr>
          <w:rStyle w:val="word"/>
        </w:rPr>
      </w:pPr>
      <w:r w:rsidRPr="00293FDD">
        <w:rPr>
          <w:rStyle w:val="word"/>
          <w:b/>
        </w:rPr>
        <w:t>Аннотация</w:t>
      </w:r>
      <w:r w:rsidRPr="00293FDD">
        <w:rPr>
          <w:rStyle w:val="word"/>
        </w:rPr>
        <w:t xml:space="preserve">: Мониторинг сетевого трафика - важный способ анализа и мониторинга производительности сети. В </w:t>
      </w:r>
      <w:r w:rsidR="00EF4EAC">
        <w:rPr>
          <w:rStyle w:val="word"/>
        </w:rPr>
        <w:t>статье</w:t>
      </w:r>
      <w:r w:rsidRPr="00293FDD">
        <w:rPr>
          <w:rStyle w:val="word"/>
        </w:rPr>
        <w:t xml:space="preserve"> исследуется, как построить базовую модель анализа сетевого трафика на основе теории </w:t>
      </w:r>
      <w:r w:rsidR="00EF4EAC">
        <w:rPr>
          <w:rStyle w:val="word"/>
        </w:rPr>
        <w:t>массового обслуживания</w:t>
      </w:r>
      <w:r w:rsidRPr="00293FDD">
        <w:rPr>
          <w:rStyle w:val="word"/>
        </w:rPr>
        <w:t xml:space="preserve">. </w:t>
      </w:r>
      <w:r w:rsidR="00EF4EAC">
        <w:rPr>
          <w:rStyle w:val="word"/>
        </w:rPr>
        <w:t>Д</w:t>
      </w:r>
      <w:r w:rsidR="00EF4EAC" w:rsidRPr="00EF4EAC">
        <w:rPr>
          <w:rStyle w:val="word"/>
        </w:rPr>
        <w:t>ля определения способа прогнозирования стабильной скорости перегрузки сетевого трафика</w:t>
      </w:r>
      <w:r w:rsidR="00EF4EAC">
        <w:rPr>
          <w:rStyle w:val="word"/>
        </w:rPr>
        <w:t xml:space="preserve"> </w:t>
      </w:r>
      <w:r w:rsidR="00EF4EAC" w:rsidRPr="00EF4EAC">
        <w:rPr>
          <w:rStyle w:val="word"/>
        </w:rPr>
        <w:t>был</w:t>
      </w:r>
      <w:r w:rsidR="00063A77">
        <w:rPr>
          <w:rStyle w:val="word"/>
        </w:rPr>
        <w:t>а</w:t>
      </w:r>
      <w:r w:rsidR="00EF4EAC" w:rsidRPr="00EF4EAC">
        <w:rPr>
          <w:rStyle w:val="word"/>
        </w:rPr>
        <w:t xml:space="preserve"> </w:t>
      </w:r>
      <w:r w:rsidR="00063A77">
        <w:rPr>
          <w:rStyle w:val="word"/>
        </w:rPr>
        <w:t>применена</w:t>
      </w:r>
      <w:r w:rsidR="00EF4EAC">
        <w:rPr>
          <w:rStyle w:val="word"/>
        </w:rPr>
        <w:t xml:space="preserve"> модел</w:t>
      </w:r>
      <w:r w:rsidR="00063A77">
        <w:rPr>
          <w:rStyle w:val="word"/>
        </w:rPr>
        <w:t>ь</w:t>
      </w:r>
      <w:r w:rsidR="00EF4EAC">
        <w:rPr>
          <w:rStyle w:val="word"/>
        </w:rPr>
        <w:t xml:space="preserve"> системы массового обслуживания </w:t>
      </w:r>
      <m:oMath>
        <m:r>
          <w:rPr>
            <w:rStyle w:val="word"/>
            <w:rFonts w:ascii="Cambria Math" w:hAnsi="Cambria Math"/>
          </w:rPr>
          <m:t>(M/M/1):((C+1)/FCFS)</m:t>
        </m:r>
      </m:oMath>
      <w:r w:rsidR="005720F1">
        <w:rPr>
          <w:rStyle w:val="word"/>
          <w:rFonts w:eastAsiaTheme="minorEastAsia"/>
        </w:rPr>
        <w:t>,</w:t>
      </w:r>
      <w:r w:rsidRPr="00293FDD">
        <w:rPr>
          <w:rStyle w:val="word"/>
        </w:rPr>
        <w:t xml:space="preserve"> с помощью котор</w:t>
      </w:r>
      <w:r w:rsidR="00063A77">
        <w:rPr>
          <w:rStyle w:val="word"/>
        </w:rPr>
        <w:t>ой</w:t>
      </w:r>
      <w:r w:rsidRPr="00293FDD">
        <w:rPr>
          <w:rStyle w:val="word"/>
        </w:rPr>
        <w:t xml:space="preserve"> мож</w:t>
      </w:r>
      <w:r w:rsidR="00EF4EAC">
        <w:rPr>
          <w:rStyle w:val="word"/>
        </w:rPr>
        <w:t>но</w:t>
      </w:r>
      <w:r w:rsidRPr="00293FDD">
        <w:rPr>
          <w:rStyle w:val="word"/>
        </w:rPr>
        <w:t xml:space="preserve"> получить способы прогнозирования сетевого трафика и формулу стабильной скорости перегрузки. Комбинируя общие параметры монитора сетевого трафика, </w:t>
      </w:r>
      <w:r w:rsidR="00D2449B">
        <w:rPr>
          <w:rStyle w:val="word"/>
        </w:rPr>
        <w:t>можно</w:t>
      </w:r>
      <w:r w:rsidRPr="00293FDD">
        <w:rPr>
          <w:rStyle w:val="word"/>
        </w:rPr>
        <w:t xml:space="preserve"> рационально реализовать процесс оценки и мониторинга сетевого трафика.</w:t>
      </w:r>
    </w:p>
    <w:p w14:paraId="08D58947" w14:textId="77777777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  <w:b/>
        </w:rPr>
        <w:t>Ключевые слова</w:t>
      </w:r>
      <w:r w:rsidRPr="00293FDD">
        <w:rPr>
          <w:rFonts w:eastAsiaTheme="minorEastAsia"/>
        </w:rPr>
        <w:t>: мониторинг, интернет-трафик, СМО, системы массового обслуживания, сетевой трафик.</w:t>
      </w:r>
    </w:p>
    <w:p w14:paraId="03000FD6" w14:textId="77777777" w:rsidR="00293FDD" w:rsidRPr="00293FDD" w:rsidRDefault="00293FDD" w:rsidP="00293FDD">
      <w:pPr>
        <w:rPr>
          <w:rStyle w:val="word"/>
        </w:rPr>
      </w:pPr>
    </w:p>
    <w:p w14:paraId="346C2A35" w14:textId="77777777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Мониторинг сетевого трафика - важный способ анализа и мониторинга производительности сети. Исследовательская работа направлена на изучение того, как построить базовую модель анализа сетевого трафика на основе теории массового обслуживания [1]. Используя это, мы можем получить способы прогнозирования сетевого трафика и формулу стабильной скорости перегрузки, объединив общие параметры монитора сетевого трафика. </w:t>
      </w:r>
      <w:r w:rsidRPr="00293FDD">
        <w:rPr>
          <w:rFonts w:eastAsiaTheme="minorEastAsia"/>
        </w:rPr>
        <w:lastRenderedPageBreak/>
        <w:t>Следовательно, мы можем рационально реализовать процесс оценки и мониторинга сетевого трафика.</w:t>
      </w:r>
    </w:p>
    <w:p w14:paraId="349C0634" w14:textId="2773B5E4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Теория массового обслуживания, также называемая теорией случайного обслуживания, является разделом исследования операций в области прикладной математики. Это предмет, который анализирует случайное регулирование явления очередей и строит математическую модель, анализируя </w:t>
      </w:r>
      <w:r w:rsidR="000A2BD8">
        <w:rPr>
          <w:rFonts w:eastAsiaTheme="minorEastAsia"/>
        </w:rPr>
        <w:t>данные</w:t>
      </w:r>
      <w:r w:rsidRPr="00293FDD">
        <w:rPr>
          <w:rFonts w:eastAsiaTheme="minorEastAsia"/>
        </w:rPr>
        <w:t xml:space="preserve"> сети. Прогнозируя систему, мы можем выявить регулирование вероятности очередей и выбрать оптимальный метод для системы.</w:t>
      </w:r>
    </w:p>
    <w:p w14:paraId="60A6C64A" w14:textId="5EDFB9CC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Применяя теорию </w:t>
      </w:r>
      <w:r w:rsidR="00517AF9" w:rsidRPr="00293FDD">
        <w:rPr>
          <w:rFonts w:eastAsiaTheme="minorEastAsia"/>
        </w:rPr>
        <w:t xml:space="preserve">массового обслуживания </w:t>
      </w:r>
      <w:r w:rsidRPr="00293FDD">
        <w:rPr>
          <w:rFonts w:eastAsiaTheme="minorEastAsia"/>
        </w:rPr>
        <w:t>для оценки сетевого трафика, она становится важным способом прогнозирования, анализа и оценки производительности сети, и, таким образом, мы можем имитировать настоящую сеть, это полезно и надежно для организации, мониторинга и защиты сети.</w:t>
      </w:r>
    </w:p>
    <w:p w14:paraId="7911F712" w14:textId="3751ACDE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Интернет вещей (</w:t>
      </w:r>
      <w:proofErr w:type="spellStart"/>
      <w:r w:rsidRPr="00293FDD">
        <w:rPr>
          <w:rFonts w:eastAsiaTheme="minorEastAsia"/>
        </w:rPr>
        <w:t>IoT</w:t>
      </w:r>
      <w:proofErr w:type="spellEnd"/>
      <w:r w:rsidRPr="00293FDD">
        <w:rPr>
          <w:rFonts w:eastAsiaTheme="minorEastAsia"/>
        </w:rPr>
        <w:t xml:space="preserve">) означает прямую связь между физическим и цифровым миром. Интернет вещей — это совокупность двух слов: «Интернет» и «Вещь»; Интернет — это связь между компьютерами, основанная на протоколах TCP / IP, в то время как речь идет о любых объектах, которые нельзя точно распознать. Таким образом, семантически </w:t>
      </w:r>
      <w:proofErr w:type="spellStart"/>
      <w:r w:rsidRPr="00293FDD">
        <w:rPr>
          <w:rFonts w:eastAsiaTheme="minorEastAsia"/>
        </w:rPr>
        <w:t>IoT</w:t>
      </w:r>
      <w:proofErr w:type="spellEnd"/>
      <w:r w:rsidRPr="00293FDD">
        <w:rPr>
          <w:rFonts w:eastAsiaTheme="minorEastAsia"/>
        </w:rPr>
        <w:t xml:space="preserve"> означает сеть взаимосвязанных объектов с уникальной адресацией на основе TCP / IP. </w:t>
      </w:r>
      <w:proofErr w:type="spellStart"/>
      <w:r w:rsidRPr="00293FDD">
        <w:rPr>
          <w:rFonts w:eastAsiaTheme="minorEastAsia"/>
        </w:rPr>
        <w:t>IoT</w:t>
      </w:r>
      <w:proofErr w:type="spellEnd"/>
      <w:r w:rsidRPr="00293FDD">
        <w:rPr>
          <w:rFonts w:eastAsiaTheme="minorEastAsia"/>
        </w:rPr>
        <w:t xml:space="preserve"> также можно определить как общение между вещами и людьми в любом месте / в любое время через любую службу и путь. Со дня своего создания он получил широкое признание и внимание к потенциальным приложениям Интернета вещей. Впервые Интернет вещей был внедрен в 1999 году для обмена информацией, однако сегодня он служит ключевым помощником в различных областях, таких как интеллектуальные сети, умные города, точная медицина, интеллектуальные транспортные системы. Кроме того, Интернет вещей создает инновационные различные приложения, бизнес-модели и рынки с появлением технологии 5G, которая </w:t>
      </w:r>
      <w:r w:rsidRPr="00293FDD">
        <w:rPr>
          <w:rFonts w:eastAsiaTheme="minorEastAsia"/>
        </w:rPr>
        <w:lastRenderedPageBreak/>
        <w:t>учитывает задержку и высокую скорость передачи данных [</w:t>
      </w:r>
      <w:r w:rsidR="005720F1" w:rsidRPr="005720F1">
        <w:rPr>
          <w:rFonts w:eastAsiaTheme="minorEastAsia"/>
        </w:rPr>
        <w:t>2</w:t>
      </w:r>
      <w:r w:rsidRPr="00293FDD">
        <w:rPr>
          <w:rFonts w:eastAsiaTheme="minorEastAsia"/>
        </w:rPr>
        <w:t xml:space="preserve">]. Интернет вещей - одна из самых ярких инноваций, способных принести бесконечные выгоды нашему обществу. Технология Интернета вещей повышает качество критически важных операций с точки зрения обеспечения эффективного сотрудничества. Однако одно условие, которое необходимо гарантировать для таких приложений, то есть время отклика и требования </w:t>
      </w:r>
      <w:proofErr w:type="spellStart"/>
      <w:r w:rsidRPr="00293FDD">
        <w:rPr>
          <w:rFonts w:eastAsiaTheme="minorEastAsia"/>
        </w:rPr>
        <w:t>QoS</w:t>
      </w:r>
      <w:proofErr w:type="spellEnd"/>
      <w:r w:rsidRPr="00293FDD">
        <w:rPr>
          <w:rFonts w:eastAsiaTheme="minorEastAsia"/>
        </w:rPr>
        <w:t>.</w:t>
      </w:r>
    </w:p>
    <w:p w14:paraId="414066D9" w14:textId="5EB06A46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Раньше Интернет вещей был разработан для использования различных типов датчиков для сбора данных из окружающей среды для их автоматического хранения и обработки и уменьшения человеческих усилий [</w:t>
      </w:r>
      <w:r w:rsidR="005720F1" w:rsidRPr="005720F1">
        <w:rPr>
          <w:rFonts w:eastAsiaTheme="minorEastAsia"/>
        </w:rPr>
        <w:t>3</w:t>
      </w:r>
      <w:r w:rsidRPr="00293FDD">
        <w:rPr>
          <w:rFonts w:eastAsiaTheme="minorEastAsia"/>
        </w:rPr>
        <w:t>]. Будущее Интернета вещей состоит в том, чтобы понять, на каком этапе многие объекты в мире будут иметь возможность подключаться к Интернету для связи без какого-либо вмешательства человека. В настоящее время Интернет вещей является главной мощной силой, стоящей за модернизацией всех аспектов технологии, поскольку это очень сложная задача для непрерывной интеграции всех технологий. Исследования в области Интернета вещей следующего поколения охватывают текущие области развития, такие как потенциал спектра 5G для интеллектуального Интернета вещей, сосуществование беспроводных технологий,</w:t>
      </w:r>
    </w:p>
    <w:p w14:paraId="5EB66FAB" w14:textId="1B3D4452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Связь между устройствами (D2D), связь между транспортными средствами (V2X), методы кэширования в сотовых сетях и управление перегрузками в сетях. Развитие технологий Интернета вещей, обеспечивающее удаленный доступ и возможность подключения, доступность по самым низким ценам и адаптация стандартов, очень необходимы для Интернета вещей для связи между этими разнородными сетями [</w:t>
      </w:r>
      <w:r w:rsidR="005720F1" w:rsidRPr="005720F1">
        <w:rPr>
          <w:rFonts w:eastAsiaTheme="minorEastAsia"/>
        </w:rPr>
        <w:t>4</w:t>
      </w:r>
      <w:r w:rsidRPr="00293FDD">
        <w:rPr>
          <w:rFonts w:eastAsiaTheme="minorEastAsia"/>
        </w:rPr>
        <w:t>]. Чтобы оценить аналитическую модель, лучшая операция сброса должна дать следующие результаты с использованием показателей производительности, как указано ниже:</w:t>
      </w:r>
    </w:p>
    <w:p w14:paraId="17E6CEFC" w14:textId="54EB6FB6" w:rsidR="00293FDD" w:rsidRPr="00B22228" w:rsidRDefault="00293FDD" w:rsidP="00B22228">
      <w:pPr>
        <w:pStyle w:val="a8"/>
        <w:numPr>
          <w:ilvl w:val="0"/>
          <w:numId w:val="9"/>
        </w:numPr>
        <w:ind w:left="0" w:firstLine="709"/>
        <w:rPr>
          <w:rFonts w:eastAsiaTheme="minorEastAsia"/>
        </w:rPr>
      </w:pPr>
      <w:r w:rsidRPr="00B22228">
        <w:rPr>
          <w:rFonts w:eastAsiaTheme="minorEastAsia"/>
        </w:rPr>
        <w:t xml:space="preserve">Достижение минимальной возможности отбрасывания пакетов: это может быть достигнуто, когда оптимальная функция увеличивается на </w:t>
      </w:r>
      <w:r w:rsidRPr="00B22228">
        <w:rPr>
          <w:rFonts w:eastAsiaTheme="minorEastAsia"/>
        </w:rPr>
        <w:lastRenderedPageBreak/>
        <w:t>пороговое значение. Ожидается, что он будет генерировать минимальную вероятность отбрасывания пакетов по сравнению с другими функциями.</w:t>
      </w:r>
    </w:p>
    <w:p w14:paraId="0C9F678D" w14:textId="3D1D67D0" w:rsidR="00293FDD" w:rsidRPr="00B22228" w:rsidRDefault="00293FDD" w:rsidP="00B22228">
      <w:pPr>
        <w:pStyle w:val="a8"/>
        <w:numPr>
          <w:ilvl w:val="0"/>
          <w:numId w:val="9"/>
        </w:numPr>
        <w:ind w:left="0" w:firstLine="709"/>
        <w:rPr>
          <w:rFonts w:eastAsiaTheme="minorEastAsia"/>
        </w:rPr>
      </w:pPr>
      <w:r w:rsidRPr="00B22228">
        <w:rPr>
          <w:rFonts w:eastAsiaTheme="minorEastAsia"/>
        </w:rPr>
        <w:t>Наивысшая пропускная способность в сети задерживается из-за достижения минимального распространения: наилучшая возможная операция должна обеспечивать низкую задержку сети при наивысшей пропускной способности по сравнению с другими операциями.</w:t>
      </w:r>
    </w:p>
    <w:p w14:paraId="5A544312" w14:textId="0CC5336C" w:rsidR="00293FDD" w:rsidRPr="00B22228" w:rsidRDefault="00293FDD" w:rsidP="00B22228">
      <w:pPr>
        <w:pStyle w:val="a8"/>
        <w:numPr>
          <w:ilvl w:val="0"/>
          <w:numId w:val="9"/>
        </w:numPr>
        <w:ind w:left="0" w:firstLine="709"/>
        <w:rPr>
          <w:rFonts w:eastAsiaTheme="minorEastAsia"/>
        </w:rPr>
      </w:pPr>
      <w:r w:rsidRPr="00B22228">
        <w:rPr>
          <w:rFonts w:eastAsiaTheme="minorEastAsia"/>
        </w:rPr>
        <w:t>Найдите наилучший возможный размер средней очереди: вычисленное среднее значение размера очереди должно рассматриваться как наилучшая перспектива наивысшего порога по сравнению с другими операциями.</w:t>
      </w:r>
    </w:p>
    <w:p w14:paraId="6D9DE1E1" w14:textId="77777777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В последнее время существует огромный спрос на сервисы приложений, которые работают с чрезвычайно высокой скоростью в Интернете. Кроме того, желательно, чтобы эта высокая скорость обеспечивалась с учетом всех параметров качества обслуживания (</w:t>
      </w:r>
      <w:proofErr w:type="spellStart"/>
      <w:r w:rsidRPr="00293FDD">
        <w:rPr>
          <w:rFonts w:eastAsiaTheme="minorEastAsia"/>
        </w:rPr>
        <w:t>QoS</w:t>
      </w:r>
      <w:proofErr w:type="spellEnd"/>
      <w:r w:rsidRPr="00293FDD">
        <w:rPr>
          <w:rFonts w:eastAsiaTheme="minorEastAsia"/>
        </w:rPr>
        <w:t xml:space="preserve">). Принципиальное значение - обеспечение </w:t>
      </w:r>
      <w:proofErr w:type="spellStart"/>
      <w:r w:rsidRPr="00293FDD">
        <w:rPr>
          <w:rFonts w:eastAsiaTheme="minorEastAsia"/>
        </w:rPr>
        <w:t>QoS</w:t>
      </w:r>
      <w:proofErr w:type="spellEnd"/>
      <w:r w:rsidRPr="00293FDD">
        <w:rPr>
          <w:rFonts w:eastAsiaTheme="minorEastAsia"/>
        </w:rPr>
        <w:t xml:space="preserve"> в определенных чувствительных к задержке приложениях в сети интеллектуальных устройств. Объем памяти существующих коммутаторов и маршрутизаторов ограничен. Поэтому обычно входящий веб-трафик превышает размер экстравертного буфера. Когда буфер заполнен, возникает собственная перегрузка, которая приводит к коллапсу сети и потере пакетов. Перегрузка также вызывает задержки пакетов во время передачи. Следовательно, извлекается недостаточная информация, и это резко снижает стандарты интернет-услуг. Следовательно, для преодоления сетевой перегрузки требуется эффективная модель управления очередью трафика.</w:t>
      </w:r>
    </w:p>
    <w:p w14:paraId="5CEF547F" w14:textId="37386AB7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В данной исследовательской статье представлена оптимизированная аналитическая модель </w:t>
      </w:r>
      <w:r w:rsidR="009C221E">
        <w:rPr>
          <w:rFonts w:eastAsiaTheme="minorEastAsia"/>
        </w:rPr>
        <w:t>массового обслуживания</w:t>
      </w:r>
      <w:r w:rsidRPr="00293FDD">
        <w:rPr>
          <w:rFonts w:eastAsiaTheme="minorEastAsia"/>
        </w:rPr>
        <w:t xml:space="preserve"> трафика в сети. </w:t>
      </w:r>
    </w:p>
    <w:p w14:paraId="64896B5E" w14:textId="77777777" w:rsidR="00293FDD" w:rsidRPr="008342B4" w:rsidRDefault="00293FDD" w:rsidP="00293FDD">
      <w:pPr>
        <w:rPr>
          <w:rFonts w:eastAsiaTheme="minorEastAsia"/>
        </w:rPr>
      </w:pPr>
      <w:r w:rsidRPr="008342B4">
        <w:rPr>
          <w:rFonts w:eastAsiaTheme="minorEastAsia"/>
        </w:rPr>
        <w:t>Математическая модель теории массового обслуживания.</w:t>
      </w:r>
    </w:p>
    <w:p w14:paraId="541D798E" w14:textId="24AAD058" w:rsidR="004A2C73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В сетевой связи, от отправки, передачи до приема данных и выполнения кодирования данных, декодирования и отправки на более </w:t>
      </w:r>
      <w:r w:rsidRPr="00293FDD">
        <w:rPr>
          <w:rFonts w:eastAsiaTheme="minorEastAsia"/>
        </w:rPr>
        <w:lastRenderedPageBreak/>
        <w:t xml:space="preserve">высокий уровень, во всех этих процессах мы можем найти простую модель организации очереди. Согласно теории массового обслуживания, эта соответствующая процедура может быть абстрагирована как модель теории массового обслуживания, как </w:t>
      </w:r>
      <w:r w:rsidR="00B75E8F">
        <w:rPr>
          <w:rFonts w:eastAsiaTheme="minorEastAsia"/>
        </w:rPr>
        <w:t xml:space="preserve">представлено </w:t>
      </w:r>
      <w:r w:rsidRPr="00293FDD">
        <w:rPr>
          <w:rFonts w:eastAsiaTheme="minorEastAsia"/>
        </w:rPr>
        <w:t xml:space="preserve">на рисунке 1. </w:t>
      </w:r>
    </w:p>
    <w:p w14:paraId="06E8F02F" w14:textId="65DB34EC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Рассмотрение этого вида простой системы передачи данных удовлетворяет модели </w:t>
      </w:r>
      <w:r w:rsidR="004A2C73">
        <w:rPr>
          <w:rFonts w:eastAsiaTheme="minorEastAsia"/>
        </w:rPr>
        <w:t>массового обслуживания</w:t>
      </w:r>
      <w:r w:rsidRPr="00293FDD">
        <w:rPr>
          <w:rFonts w:eastAsiaTheme="minorEastAsia"/>
        </w:rPr>
        <w:t xml:space="preserve"> [</w:t>
      </w:r>
      <w:r w:rsidR="005720F1" w:rsidRPr="005720F1">
        <w:rPr>
          <w:rFonts w:eastAsiaTheme="minorEastAsia"/>
        </w:rPr>
        <w:t>5</w:t>
      </w:r>
      <w:r w:rsidRPr="00293FDD">
        <w:rPr>
          <w:rFonts w:eastAsiaTheme="minorEastAsia"/>
        </w:rPr>
        <w:t>].</w:t>
      </w:r>
    </w:p>
    <w:p w14:paraId="3152F84B" w14:textId="77777777" w:rsidR="00293FDD" w:rsidRPr="00293FDD" w:rsidRDefault="00293FDD" w:rsidP="00293FDD">
      <w:pPr>
        <w:rPr>
          <w:rFonts w:eastAsiaTheme="minorEastAsia"/>
        </w:rPr>
      </w:pPr>
    </w:p>
    <w:p w14:paraId="570C1815" w14:textId="77777777" w:rsidR="00293FDD" w:rsidRPr="00293FDD" w:rsidRDefault="00293FDD" w:rsidP="00D96140">
      <w:pPr>
        <w:jc w:val="center"/>
        <w:rPr>
          <w:rFonts w:eastAsiaTheme="minorEastAsia"/>
        </w:rPr>
      </w:pPr>
      <w:r w:rsidRPr="00293FDD">
        <w:rPr>
          <w:rFonts w:eastAsiaTheme="minorEastAsia"/>
          <w:noProof/>
        </w:rPr>
        <w:drawing>
          <wp:inline distT="0" distB="0" distL="0" distR="0" wp14:anchorId="6EF97A94" wp14:editId="4FAF3C45">
            <wp:extent cx="5158769" cy="16478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1779" cy="1648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4B85F" w14:textId="3374578B" w:rsidR="00293FDD" w:rsidRDefault="00293FDD" w:rsidP="00D96140">
      <w:pPr>
        <w:jc w:val="center"/>
        <w:rPr>
          <w:rFonts w:eastAsiaTheme="minorEastAsia"/>
        </w:rPr>
      </w:pPr>
      <w:r w:rsidRPr="00293FDD">
        <w:rPr>
          <w:rFonts w:eastAsiaTheme="minorEastAsia"/>
        </w:rPr>
        <w:t xml:space="preserve">Рисунок 1 </w:t>
      </w:r>
      <w:r w:rsidR="00D96140">
        <w:rPr>
          <w:rFonts w:eastAsiaTheme="minorEastAsia"/>
        </w:rPr>
        <w:t>–</w:t>
      </w:r>
      <w:r w:rsidRPr="00293FDD">
        <w:rPr>
          <w:rFonts w:eastAsiaTheme="minorEastAsia"/>
        </w:rPr>
        <w:t xml:space="preserve"> Абстрактная модель процесса коммуникации</w:t>
      </w:r>
    </w:p>
    <w:p w14:paraId="114F4BBC" w14:textId="77777777" w:rsidR="00640FB9" w:rsidRPr="00293FDD" w:rsidRDefault="00640FB9" w:rsidP="00D96140">
      <w:pPr>
        <w:jc w:val="center"/>
        <w:rPr>
          <w:rFonts w:eastAsiaTheme="minorEastAsia"/>
        </w:rPr>
      </w:pPr>
    </w:p>
    <w:p w14:paraId="70D128C7" w14:textId="6277159B" w:rsidR="00293FDD" w:rsidRPr="00D93539" w:rsidRDefault="00D93539" w:rsidP="00D93539">
      <w:pPr>
        <w:rPr>
          <w:rFonts w:eastAsiaTheme="minorEastAsia"/>
        </w:rPr>
      </w:pPr>
      <w:r>
        <w:rPr>
          <w:rFonts w:eastAsiaTheme="minorEastAsia"/>
        </w:rPr>
        <w:t>Г</w:t>
      </w:r>
      <w:r w:rsidR="00D96140">
        <w:rPr>
          <w:rFonts w:eastAsiaTheme="minorEastAsia"/>
        </w:rPr>
        <w:t>де</w:t>
      </w:r>
      <w:r>
        <w:rPr>
          <w:rFonts w:eastAsiaTheme="minorEastAsi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λ</m:t>
            </m:r>
          </m:e>
          <m:sup>
            <m:r>
              <w:rPr>
                <w:rFonts w:ascii="Cambria Math" w:eastAsiaTheme="minorEastAsia" w:hAnsi="Cambria Math"/>
              </w:rPr>
              <m:t>,</m:t>
            </m:r>
          </m:sup>
        </m:sSup>
      </m:oMath>
      <w:r>
        <w:rPr>
          <w:rFonts w:eastAsiaTheme="minorEastAsia"/>
        </w:rPr>
        <w:t xml:space="preserve"> – </w:t>
      </w:r>
      <w:r w:rsidR="00D96140">
        <w:rPr>
          <w:rFonts w:eastAsiaTheme="minorEastAsia"/>
        </w:rPr>
        <w:t>С</w:t>
      </w:r>
      <w:r w:rsidR="00293FDD" w:rsidRPr="00293FDD">
        <w:rPr>
          <w:rFonts w:eastAsiaTheme="minorEastAsia"/>
        </w:rPr>
        <w:t>корость отправки отправителя</w:t>
      </w:r>
      <w:r w:rsidRPr="00D93539">
        <w:rPr>
          <w:rFonts w:eastAsiaTheme="minorEastAsia"/>
        </w:rPr>
        <w:t>;</w:t>
      </w:r>
    </w:p>
    <w:p w14:paraId="23165374" w14:textId="3A034380" w:rsidR="00293FDD" w:rsidRPr="00D93539" w:rsidRDefault="00F5251C" w:rsidP="00293FD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="00D93539">
        <w:rPr>
          <w:rFonts w:eastAsiaTheme="minorEastAsia"/>
        </w:rPr>
        <w:t>–</w:t>
      </w:r>
      <w:r w:rsidR="00293FDD" w:rsidRPr="00293FDD">
        <w:rPr>
          <w:rFonts w:eastAsiaTheme="minorEastAsia"/>
        </w:rPr>
        <w:t xml:space="preserve"> Время задержки транспортировки</w:t>
      </w:r>
      <w:r w:rsidR="00D93539" w:rsidRPr="00D93539">
        <w:rPr>
          <w:rFonts w:eastAsiaTheme="minorEastAsia"/>
        </w:rPr>
        <w:t>;</w:t>
      </w:r>
    </w:p>
    <w:p w14:paraId="2A8C580B" w14:textId="26A0590D" w:rsidR="00293FDD" w:rsidRPr="00D93539" w:rsidRDefault="00293FDD" w:rsidP="00293FDD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λ</m:t>
        </m:r>
      </m:oMath>
      <w:r w:rsidR="00D93539">
        <w:rPr>
          <w:rFonts w:eastAsiaTheme="minorEastAsia"/>
        </w:rPr>
        <w:t xml:space="preserve"> –</w:t>
      </w:r>
      <w:r w:rsidRPr="00293FDD">
        <w:rPr>
          <w:rFonts w:eastAsiaTheme="minorEastAsia"/>
        </w:rPr>
        <w:t xml:space="preserve"> Скорость доставки пакетов данных</w:t>
      </w:r>
      <w:r w:rsidR="00D93539" w:rsidRPr="00D93539">
        <w:rPr>
          <w:rFonts w:eastAsiaTheme="minorEastAsia"/>
        </w:rPr>
        <w:t>;</w:t>
      </w:r>
    </w:p>
    <w:p w14:paraId="651A5BBC" w14:textId="39F03654" w:rsidR="00293FDD" w:rsidRPr="00D93539" w:rsidRDefault="00F5251C" w:rsidP="00293FD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N</m:t>
            </m:r>
          </m:e>
          <m:sub>
            <m:r>
              <w:rPr>
                <w:rFonts w:ascii="Cambria Math" w:eastAsiaTheme="minorEastAsia" w:hAnsi="Cambria Math"/>
              </w:rPr>
              <m:t>q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="00D93539">
        <w:rPr>
          <w:rFonts w:eastAsiaTheme="minorEastAsia"/>
        </w:rPr>
        <w:t>–</w:t>
      </w:r>
      <w:r w:rsidR="00293FDD" w:rsidRPr="00293FDD">
        <w:rPr>
          <w:rFonts w:eastAsiaTheme="minorEastAsia"/>
        </w:rPr>
        <w:t xml:space="preserve"> количество пакетов данных, хранящихся в буфере (временное хранилище)</w:t>
      </w:r>
      <w:r w:rsidR="00D93539" w:rsidRPr="00D93539">
        <w:rPr>
          <w:rFonts w:eastAsiaTheme="minorEastAsia"/>
        </w:rPr>
        <w:t>;</w:t>
      </w:r>
    </w:p>
    <w:p w14:paraId="3F3E2EE9" w14:textId="5759E2C9" w:rsidR="00293FDD" w:rsidRPr="00D93539" w:rsidRDefault="00293FDD" w:rsidP="00293FDD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γ</m:t>
        </m:r>
      </m:oMath>
      <w:r w:rsidR="00D93539">
        <w:rPr>
          <w:rFonts w:eastAsiaTheme="minorEastAsia"/>
        </w:rPr>
        <w:t xml:space="preserve"> –</w:t>
      </w:r>
      <w:r w:rsidRPr="00293FDD">
        <w:rPr>
          <w:rFonts w:eastAsiaTheme="minorEastAsia"/>
        </w:rPr>
        <w:t xml:space="preserve"> скорость пакетов, которые имеют ошибку при отправке от получателя, </w:t>
      </w:r>
      <w:r w:rsidR="00D93539">
        <w:rPr>
          <w:rFonts w:eastAsiaTheme="minorEastAsia"/>
        </w:rPr>
        <w:t>то есть</w:t>
      </w:r>
      <w:r w:rsidRPr="00293FDD">
        <w:rPr>
          <w:rFonts w:eastAsiaTheme="minorEastAsia"/>
        </w:rPr>
        <w:t xml:space="preserve"> </w:t>
      </w:r>
      <w:r w:rsidR="00D93539">
        <w:rPr>
          <w:rFonts w:eastAsiaTheme="minorEastAsia"/>
        </w:rPr>
        <w:t>п</w:t>
      </w:r>
      <w:r w:rsidRPr="00293FDD">
        <w:rPr>
          <w:rFonts w:eastAsiaTheme="minorEastAsia"/>
        </w:rPr>
        <w:t>отерянную скорость получателя</w:t>
      </w:r>
      <w:r w:rsidR="00D93539" w:rsidRPr="00D93539">
        <w:rPr>
          <w:rFonts w:eastAsiaTheme="minorEastAsia"/>
        </w:rPr>
        <w:t>;</w:t>
      </w:r>
    </w:p>
    <w:p w14:paraId="4F9A84E6" w14:textId="1FF63E98" w:rsidR="00293FDD" w:rsidRPr="00D93539" w:rsidRDefault="00F5251C" w:rsidP="00293FD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s</m:t>
            </m:r>
          </m:sub>
        </m:sSub>
      </m:oMath>
      <w:r w:rsidR="00D93539" w:rsidRPr="00D93539">
        <w:rPr>
          <w:rFonts w:eastAsiaTheme="minorEastAsia"/>
        </w:rPr>
        <w:t xml:space="preserve"> </w:t>
      </w:r>
      <w:r w:rsidR="00D93539">
        <w:rPr>
          <w:rFonts w:eastAsiaTheme="minorEastAsia"/>
        </w:rPr>
        <w:t>–</w:t>
      </w:r>
      <w:r w:rsidR="00293FDD" w:rsidRPr="00293FDD">
        <w:rPr>
          <w:rFonts w:eastAsiaTheme="minorEastAsia"/>
        </w:rPr>
        <w:t xml:space="preserve"> время обслуживания пакетов данных на сервере, где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s</m:t>
            </m:r>
          </m:sub>
        </m:sSub>
      </m:oMath>
      <w:r w:rsidR="00293FDD" w:rsidRPr="00293FDD">
        <w:rPr>
          <w:rFonts w:eastAsiaTheme="minorEastAsia"/>
        </w:rPr>
        <w:t xml:space="preserve"> =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J</m:t>
            </m:r>
          </m:sub>
        </m:sSub>
      </m:oMath>
      <w:r w:rsidR="00293FDD" w:rsidRPr="00293FDD">
        <w:rPr>
          <w:rFonts w:eastAsiaTheme="minorEastAsia"/>
        </w:rPr>
        <w:t xml:space="preserve"> +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</m:oMath>
      <w:r w:rsidR="00293FDD" w:rsidRPr="00293FDD">
        <w:rPr>
          <w:rFonts w:eastAsiaTheme="minorEastAsia"/>
        </w:rPr>
        <w:t xml:space="preserve"> +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</m:oMath>
      <w:r w:rsidR="00D93539" w:rsidRPr="00D93539">
        <w:rPr>
          <w:rFonts w:eastAsiaTheme="minorEastAsia"/>
        </w:rPr>
        <w:t>;</w:t>
      </w:r>
    </w:p>
    <w:p w14:paraId="75E946BD" w14:textId="287C4E77" w:rsidR="00293FDD" w:rsidRPr="00D93539" w:rsidRDefault="00F5251C" w:rsidP="00293FD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J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="00D93539">
        <w:rPr>
          <w:rFonts w:eastAsiaTheme="minorEastAsia"/>
        </w:rPr>
        <w:t>–</w:t>
      </w:r>
      <w:r w:rsidR="00D93539" w:rsidRPr="00D93539">
        <w:rPr>
          <w:rFonts w:eastAsiaTheme="minorEastAsia"/>
        </w:rPr>
        <w:t xml:space="preserve"> </w:t>
      </w:r>
      <w:r w:rsidR="00293FDD" w:rsidRPr="00293FDD">
        <w:rPr>
          <w:rFonts w:eastAsiaTheme="minorEastAsia"/>
        </w:rPr>
        <w:t>Время декодирования</w:t>
      </w:r>
      <w:r w:rsidR="00D93539" w:rsidRPr="00D93539">
        <w:rPr>
          <w:rFonts w:eastAsiaTheme="minorEastAsia"/>
        </w:rPr>
        <w:t>;</w:t>
      </w:r>
    </w:p>
    <w:p w14:paraId="114BC30A" w14:textId="7AFB4635" w:rsidR="00293FDD" w:rsidRPr="00D93539" w:rsidRDefault="00F5251C" w:rsidP="00293FD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D</m:t>
            </m:r>
          </m:sub>
        </m:sSub>
      </m:oMath>
      <w:r w:rsidR="00D93539" w:rsidRPr="00D93539">
        <w:rPr>
          <w:rFonts w:eastAsiaTheme="minorEastAsia"/>
        </w:rPr>
        <w:t xml:space="preserve"> </w:t>
      </w:r>
      <w:r w:rsidR="00D93539">
        <w:rPr>
          <w:rFonts w:eastAsiaTheme="minorEastAsia"/>
        </w:rPr>
        <w:t>–</w:t>
      </w:r>
      <w:r w:rsidR="00293FDD" w:rsidRPr="00293FDD">
        <w:rPr>
          <w:rFonts w:eastAsiaTheme="minorEastAsia"/>
        </w:rPr>
        <w:t xml:space="preserve"> </w:t>
      </w:r>
      <w:r w:rsidR="00D93539">
        <w:rPr>
          <w:rFonts w:eastAsiaTheme="minorEastAsia"/>
        </w:rPr>
        <w:t>В</w:t>
      </w:r>
      <w:r w:rsidR="00293FDD" w:rsidRPr="00293FDD">
        <w:rPr>
          <w:rFonts w:eastAsiaTheme="minorEastAsia"/>
        </w:rPr>
        <w:t>ремя отправки</w:t>
      </w:r>
      <w:r w:rsidR="00D93539" w:rsidRPr="00D93539">
        <w:rPr>
          <w:rFonts w:eastAsiaTheme="minorEastAsia"/>
        </w:rPr>
        <w:t>;</w:t>
      </w:r>
    </w:p>
    <w:p w14:paraId="22860C35" w14:textId="0C2A0816" w:rsidR="00293FDD" w:rsidRPr="00293FDD" w:rsidRDefault="00F5251C" w:rsidP="00293FDD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  <m:r>
          <w:rPr>
            <w:rFonts w:ascii="Cambria Math" w:eastAsiaTheme="minorEastAsia" w:hAnsi="Cambria Math"/>
          </w:rPr>
          <m:t xml:space="preserve"> </m:t>
        </m:r>
      </m:oMath>
      <w:r w:rsidR="00D93539">
        <w:rPr>
          <w:rFonts w:eastAsiaTheme="minorEastAsia"/>
        </w:rPr>
        <w:t>–</w:t>
      </w:r>
      <w:r w:rsidR="00293FDD" w:rsidRPr="00293FDD">
        <w:rPr>
          <w:rFonts w:eastAsiaTheme="minorEastAsia"/>
        </w:rPr>
        <w:t xml:space="preserve"> Расчет времени или, оценка времени или время обработки.</w:t>
      </w:r>
    </w:p>
    <w:p w14:paraId="17963DBD" w14:textId="77777777" w:rsidR="00DA1F6E" w:rsidRDefault="00DA1F6E" w:rsidP="00293FDD">
      <w:pPr>
        <w:rPr>
          <w:rFonts w:eastAsiaTheme="minorEastAsia"/>
        </w:rPr>
      </w:pPr>
    </w:p>
    <w:p w14:paraId="3C1E13D3" w14:textId="14326874" w:rsidR="00293FDD" w:rsidRPr="008342B4" w:rsidRDefault="00293FDD" w:rsidP="00293FDD">
      <w:pPr>
        <w:rPr>
          <w:rFonts w:eastAsiaTheme="minorEastAsia"/>
        </w:rPr>
      </w:pPr>
      <w:r w:rsidRPr="008342B4">
        <w:rPr>
          <w:rFonts w:eastAsiaTheme="minorEastAsia"/>
        </w:rPr>
        <w:lastRenderedPageBreak/>
        <w:t xml:space="preserve">Прогнозирование сетевого трафика с использованием теории </w:t>
      </w:r>
      <w:r w:rsidR="00DA1F6E" w:rsidRPr="008342B4">
        <w:rPr>
          <w:rFonts w:eastAsiaTheme="minorEastAsia"/>
        </w:rPr>
        <w:t>массового обслуживания.</w:t>
      </w:r>
    </w:p>
    <w:p w14:paraId="68EB61E3" w14:textId="052C31A2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Сетевой трафик очень распространен</w:t>
      </w:r>
      <w:r w:rsidR="00F24CCC" w:rsidRPr="00F24CCC">
        <w:rPr>
          <w:rFonts w:eastAsiaTheme="minorEastAsia"/>
        </w:rPr>
        <w:t xml:space="preserve">, </w:t>
      </w:r>
      <w:r w:rsidR="00F24CCC">
        <w:rPr>
          <w:rFonts w:eastAsiaTheme="minorEastAsia"/>
        </w:rPr>
        <w:t>система</w:t>
      </w:r>
      <w:r w:rsidRPr="00293FDD">
        <w:rPr>
          <w:rFonts w:eastAsiaTheme="minorEastAsia"/>
        </w:rPr>
        <w:t xml:space="preserve"> </w:t>
      </w:r>
      <w:r w:rsidR="00F24CCC">
        <w:rPr>
          <w:rFonts w:eastAsiaTheme="minorEastAsia"/>
        </w:rPr>
        <w:t>может перейти</w:t>
      </w:r>
      <w:r w:rsidRPr="00293FDD">
        <w:rPr>
          <w:rFonts w:eastAsiaTheme="minorEastAsia"/>
        </w:rPr>
        <w:t xml:space="preserve"> в худше</w:t>
      </w:r>
      <w:r w:rsidR="00F24CCC">
        <w:rPr>
          <w:rFonts w:eastAsiaTheme="minorEastAsia"/>
        </w:rPr>
        <w:t>е</w:t>
      </w:r>
      <w:r w:rsidRPr="00293FDD">
        <w:rPr>
          <w:rFonts w:eastAsiaTheme="minorEastAsia"/>
        </w:rPr>
        <w:t xml:space="preserve"> состояни</w:t>
      </w:r>
      <w:r w:rsidR="00F24CCC">
        <w:rPr>
          <w:rFonts w:eastAsiaTheme="minorEastAsia"/>
        </w:rPr>
        <w:t>е</w:t>
      </w:r>
      <w:r w:rsidRPr="00293FDD">
        <w:rPr>
          <w:rFonts w:eastAsiaTheme="minorEastAsia"/>
        </w:rPr>
        <w:t>, когда трафик станет не экстремальным, что приведет к перегрузке сети [</w:t>
      </w:r>
      <w:r w:rsidR="005720F1" w:rsidRPr="005720F1">
        <w:rPr>
          <w:rFonts w:eastAsiaTheme="minorEastAsia"/>
        </w:rPr>
        <w:t>6</w:t>
      </w:r>
      <w:r w:rsidRPr="00293FDD">
        <w:rPr>
          <w:rFonts w:eastAsiaTheme="minorEastAsia"/>
        </w:rPr>
        <w:t xml:space="preserve">]. В настоящее время проводится множество исследований по мониторингу перегрузки, кроме того, появляется все больше и больше документов, в которых используется теория </w:t>
      </w:r>
      <w:r w:rsidR="00F24CCC">
        <w:rPr>
          <w:rFonts w:eastAsiaTheme="minorEastAsia"/>
        </w:rPr>
        <w:t>обслуживания</w:t>
      </w:r>
      <w:r w:rsidRPr="00293FDD">
        <w:rPr>
          <w:rFonts w:eastAsiaTheme="minorEastAsia"/>
        </w:rPr>
        <w:t xml:space="preserve"> для исследования скорости трафика. Для прогнозирования скорости трафика часто тестиру</w:t>
      </w:r>
      <w:r w:rsidR="00F24CCC">
        <w:rPr>
          <w:rFonts w:eastAsiaTheme="minorEastAsia"/>
        </w:rPr>
        <w:t>ют</w:t>
      </w:r>
      <w:r w:rsidRPr="00293FDD">
        <w:rPr>
          <w:rFonts w:eastAsiaTheme="minorEastAsia"/>
        </w:rPr>
        <w:t xml:space="preserve"> функцию удаления данных маршрутизатора, используемого в сети.</w:t>
      </w:r>
    </w:p>
    <w:p w14:paraId="2917324F" w14:textId="77777777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Учитывая, что скорость поступления потока данных в группах маршрутизатора составляет </w:t>
      </w:r>
      <m:oMath>
        <m:r>
          <w:rPr>
            <w:rFonts w:ascii="Cambria Math" w:eastAsiaTheme="minorEastAsia" w:hAnsi="Cambria Math"/>
          </w:rPr>
          <m:t>λ</m:t>
        </m:r>
      </m:oMath>
      <w:r w:rsidRPr="00293FDD">
        <w:rPr>
          <w:rFonts w:eastAsiaTheme="minorEastAsia"/>
        </w:rPr>
        <w:t xml:space="preserve">, а среднее время, которое маршрутизаторы используют для удаления каждой группы,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μ</m:t>
            </m:r>
          </m:den>
        </m:f>
      </m:oMath>
      <w:r w:rsidRPr="00293FDD">
        <w:rPr>
          <w:rFonts w:eastAsiaTheme="minorEastAsia"/>
        </w:rPr>
        <w:t xml:space="preserve">, буфер маршрутизаторов равен C, если прибывает определенная группа, длина ожидания очереди в группах уже достигнута, поэтому группа должна быть потеряна. Когда наступает время групповых тайм-аутов, группа должна быть отправлена повторно. Предположим, среднее время ожидания в группе составляет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μ</m:t>
            </m:r>
          </m:den>
        </m:f>
      </m:oMath>
      <w:r w:rsidRPr="00293FDD">
        <w:rPr>
          <w:rFonts w:eastAsiaTheme="minorEastAsia"/>
        </w:rPr>
        <w:t xml:space="preserve">. Мы идентифицируем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(t)</m:t>
        </m:r>
      </m:oMath>
      <w:r w:rsidRPr="00293FDD">
        <w:rPr>
          <w:rFonts w:eastAsiaTheme="minorEastAsia"/>
        </w:rPr>
        <w:t xml:space="preserve"> как вероятность прибытия длины очереди для группы маршрутизаторов в момент t, предполагая, что длина очереди равна </w:t>
      </w:r>
      <m:oMath>
        <m:r>
          <w:rPr>
            <w:rFonts w:ascii="Cambria Math" w:eastAsiaTheme="minorEastAsia" w:hAnsi="Cambria Math"/>
          </w:rPr>
          <m:t>i</m:t>
        </m:r>
      </m:oMath>
      <w:r w:rsidRPr="00293FDD">
        <w:rPr>
          <w:rFonts w:eastAsiaTheme="minorEastAsia"/>
        </w:rPr>
        <w:t xml:space="preserve">: </w:t>
      </w:r>
    </w:p>
    <w:p w14:paraId="79F1C94D" w14:textId="77777777" w:rsidR="00293FDD" w:rsidRPr="00293FDD" w:rsidRDefault="00293FDD" w:rsidP="00293FDD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P (t) = (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(t)</m:t>
          </m:r>
          <m:r>
            <w:rPr>
              <w:rFonts w:ascii="Cambria Math" w:eastAsiaTheme="minorEastAsia" w:hAnsi="Cambria Math"/>
              <w:lang w:val="en-US"/>
            </w:rPr>
            <m:t xml:space="preserve">, ... ,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i</m:t>
              </m:r>
            </m:sub>
          </m:sSub>
          <m:r>
            <w:rPr>
              <w:rFonts w:ascii="Cambria Math" w:eastAsiaTheme="minorEastAsia" w:hAnsi="Cambria Math"/>
            </w:rPr>
            <m:t>(t)</m:t>
          </m:r>
          <m:r>
            <w:rPr>
              <w:rFonts w:ascii="Cambria Math" w:eastAsiaTheme="minorEastAsia" w:hAnsi="Cambria Math"/>
              <w:lang w:val="en-US"/>
            </w:rPr>
            <m:t xml:space="preserve">), i = 0,1,. . . , </m:t>
          </m:r>
          <m:r>
            <w:rPr>
              <w:rFonts w:ascii="Cambria Math" w:eastAsiaTheme="minorEastAsia" w:hAnsi="Cambria Math"/>
            </w:rPr>
            <m:t>C</m:t>
          </m:r>
          <m:r>
            <w:rPr>
              <w:rFonts w:ascii="Cambria Math" w:eastAsiaTheme="minorEastAsia" w:hAnsi="Cambria Math"/>
              <w:lang w:val="en-US"/>
            </w:rPr>
            <m:t>+1.</m:t>
          </m:r>
        </m:oMath>
      </m:oMathPara>
    </w:p>
    <w:p w14:paraId="4BC48F8D" w14:textId="0D5A966F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Тогда система массового обслуживания групп маршрутизатор</w:t>
      </w:r>
      <w:r w:rsidR="00F24CCC">
        <w:rPr>
          <w:rFonts w:eastAsiaTheme="minorEastAsia"/>
        </w:rPr>
        <w:t>ов</w:t>
      </w:r>
      <w:r w:rsidRPr="00293FDD">
        <w:rPr>
          <w:rFonts w:eastAsiaTheme="minorEastAsia"/>
        </w:rPr>
        <w:t xml:space="preserve"> удовлетворяет простому Марковскому процессу [</w:t>
      </w:r>
      <w:r w:rsidR="005720F1" w:rsidRPr="005720F1">
        <w:rPr>
          <w:rFonts w:eastAsiaTheme="minorEastAsia"/>
        </w:rPr>
        <w:t>7</w:t>
      </w:r>
      <w:r w:rsidRPr="00293FDD">
        <w:rPr>
          <w:rFonts w:eastAsiaTheme="minorEastAsia"/>
        </w:rPr>
        <w:t>]</w:t>
      </w:r>
      <w:r w:rsidR="00F24CCC">
        <w:rPr>
          <w:rFonts w:eastAsiaTheme="minorEastAsia"/>
        </w:rPr>
        <w:t>.</w:t>
      </w:r>
      <w:r w:rsidRPr="00293FDD">
        <w:rPr>
          <w:rFonts w:eastAsiaTheme="minorEastAsia"/>
        </w:rPr>
        <w:t xml:space="preserve"> </w:t>
      </w:r>
      <w:r w:rsidR="00F24CCC">
        <w:rPr>
          <w:rFonts w:eastAsiaTheme="minorEastAsia"/>
        </w:rPr>
        <w:t>С</w:t>
      </w:r>
      <w:r w:rsidRPr="00293FDD">
        <w:rPr>
          <w:rFonts w:eastAsiaTheme="minorEastAsia"/>
        </w:rPr>
        <w:t>огласно Марковскому процессу, мож</w:t>
      </w:r>
      <w:r w:rsidR="00F24CCC">
        <w:rPr>
          <w:rFonts w:eastAsiaTheme="minorEastAsia"/>
        </w:rPr>
        <w:t>но</w:t>
      </w:r>
      <w:r w:rsidRPr="00293FDD">
        <w:rPr>
          <w:rFonts w:eastAsiaTheme="minorEastAsia"/>
        </w:rPr>
        <w:t xml:space="preserve"> найти степень отклонения матрицы модели следующим образом</w:t>
      </w:r>
      <w:r w:rsidR="00F24CCC">
        <w:rPr>
          <w:rFonts w:eastAsiaTheme="minorEastAsia"/>
        </w:rPr>
        <w:t>, представлено на рисунке 2.</w:t>
      </w:r>
    </w:p>
    <w:p w14:paraId="4EC3E25F" w14:textId="77777777" w:rsidR="00293FDD" w:rsidRPr="00293FDD" w:rsidRDefault="00293FDD" w:rsidP="00293FDD">
      <w:pPr>
        <w:rPr>
          <w:rFonts w:eastAsiaTheme="minorEastAsia"/>
        </w:rPr>
      </w:pPr>
    </w:p>
    <w:p w14:paraId="4BD041A9" w14:textId="672875C0" w:rsidR="00293FDD" w:rsidRPr="00F24CCC" w:rsidRDefault="00293FDD" w:rsidP="00F24CCC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  <w:i/>
              <w:noProof/>
              <w:lang w:val="en-US"/>
            </w:rPr>
            <w:lastRenderedPageBreak/>
            <w:drawing>
              <wp:inline distT="0" distB="0" distL="0" distR="0" wp14:anchorId="04E8124C" wp14:editId="5612A92D">
                <wp:extent cx="5438775" cy="2101850"/>
                <wp:effectExtent l="0" t="0" r="9525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38775" cy="210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:r>
        </m:oMath>
      </m:oMathPara>
    </w:p>
    <w:p w14:paraId="163A2683" w14:textId="1BE79818" w:rsidR="00F24CCC" w:rsidRPr="00293FDD" w:rsidRDefault="00F24CCC" w:rsidP="00F24CCC">
      <w:pPr>
        <w:jc w:val="center"/>
        <w:rPr>
          <w:rFonts w:eastAsiaTheme="minorEastAsia"/>
        </w:rPr>
      </w:pPr>
      <w:r>
        <w:rPr>
          <w:rFonts w:eastAsiaTheme="minorEastAsia"/>
        </w:rPr>
        <w:t>Рисунок 2 – Матрица степени отклонения</w:t>
      </w:r>
    </w:p>
    <w:p w14:paraId="0F73C07F" w14:textId="77777777" w:rsidR="00293FDD" w:rsidRPr="00293FDD" w:rsidRDefault="00293FDD" w:rsidP="00293FDD">
      <w:pPr>
        <w:rPr>
          <w:rFonts w:eastAsiaTheme="minorEastAsia"/>
        </w:rPr>
      </w:pPr>
    </w:p>
    <w:p w14:paraId="66AC8247" w14:textId="676E1981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Скорость перегрузки сети</w:t>
      </w:r>
      <w:r w:rsidR="00C96567">
        <w:rPr>
          <w:rFonts w:eastAsiaTheme="minorEastAsia"/>
        </w:rPr>
        <w:t>.</w:t>
      </w:r>
    </w:p>
    <w:p w14:paraId="030EDC33" w14:textId="03221BC1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Скорость перегрузки сети постоянно меняется [</w:t>
      </w:r>
      <w:r w:rsidR="005720F1" w:rsidRPr="005720F1">
        <w:rPr>
          <w:rFonts w:eastAsiaTheme="minorEastAsia"/>
        </w:rPr>
        <w:t>8</w:t>
      </w:r>
      <w:r w:rsidRPr="00293FDD">
        <w:rPr>
          <w:rFonts w:eastAsiaTheme="minorEastAsia"/>
        </w:rPr>
        <w:t xml:space="preserve">]. Мгновенная скорость перегрузки и стабильная скорость перегрузки часто используются для анализа сетевого трафика в мониторе сети. Мгновенная скорость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 xml:space="preserve">, </m:t>
        </m:r>
      </m:oMath>
      <w:r w:rsidRPr="00293FDD">
        <w:rPr>
          <w:rFonts w:eastAsiaTheme="minorEastAsia"/>
        </w:rPr>
        <w:t xml:space="preserve"> — это скорость перегрузки в момент </w:t>
      </w:r>
      <m:oMath>
        <m:r>
          <w:rPr>
            <w:rFonts w:ascii="Cambria Math" w:eastAsiaTheme="minorEastAsia" w:hAnsi="Cambria Math"/>
          </w:rPr>
          <m:t>t</m:t>
        </m:r>
      </m:oMath>
      <w:r w:rsidRPr="00293FDD">
        <w:rPr>
          <w:rFonts w:eastAsiaTheme="minorEastAsia"/>
        </w:rPr>
        <w:t xml:space="preserve">.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 xml:space="preserve">, </m:t>
        </m:r>
      </m:oMath>
      <w:r w:rsidRPr="00293FDD">
        <w:rPr>
          <w:rFonts w:eastAsiaTheme="minorEastAsia"/>
        </w:rPr>
        <w:t xml:space="preserve"> можно получить, решив системную длину распределения вероятностей очереди, которая называется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C+1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,</m:t>
        </m:r>
      </m:oMath>
      <w:r w:rsidRPr="00293FDD">
        <w:rPr>
          <w:rFonts w:eastAsiaTheme="minorEastAsia"/>
        </w:rPr>
        <w:t>.</w:t>
      </w:r>
    </w:p>
    <w:p w14:paraId="6C225469" w14:textId="47F81CC1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Пусть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,  (K = 0,1, ..., C+1)</m:t>
        </m:r>
      </m:oMath>
      <w:r w:rsidRPr="00293FDD">
        <w:rPr>
          <w:rFonts w:eastAsiaTheme="minorEastAsia"/>
        </w:rPr>
        <w:t xml:space="preserve"> будет вероятностью прибытия длины очереди для группы маршрутизаторов в момент </w:t>
      </w:r>
      <m:oMath>
        <m:r>
          <w:rPr>
            <w:rFonts w:ascii="Cambria Math" w:eastAsiaTheme="minorEastAsia" w:hAnsi="Cambria Math"/>
          </w:rPr>
          <m:t>t</m:t>
        </m:r>
      </m:oMath>
      <w:r w:rsidRPr="00293FDD">
        <w:rPr>
          <w:rFonts w:eastAsiaTheme="minorEastAsia"/>
        </w:rPr>
        <w:t xml:space="preserve">, учитывая длину очереди, равно </w:t>
      </w:r>
      <m:oMath>
        <m:r>
          <w:rPr>
            <w:rFonts w:ascii="Cambria Math" w:eastAsiaTheme="minorEastAsia" w:hAnsi="Cambria Math"/>
          </w:rPr>
          <m:t>k</m:t>
        </m:r>
      </m:oMath>
      <w:r w:rsidRPr="00293FDD">
        <w:rPr>
          <w:rFonts w:eastAsiaTheme="minorEastAsia"/>
        </w:rPr>
        <w:t xml:space="preserve">. </w:t>
      </w:r>
    </w:p>
    <w:p w14:paraId="7C0D2FB6" w14:textId="6CDDE15C" w:rsid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>Тогда система массового обслуживания группы маршрутизатор</w:t>
      </w:r>
      <w:r w:rsidR="00063A77">
        <w:rPr>
          <w:rFonts w:eastAsiaTheme="minorEastAsia"/>
        </w:rPr>
        <w:t>ов</w:t>
      </w:r>
      <w:r w:rsidRPr="00293FDD">
        <w:rPr>
          <w:rFonts w:eastAsiaTheme="minorEastAsia"/>
        </w:rPr>
        <w:t xml:space="preserve"> удовлетворяют простому марковскому процессу. Согласно Марковскому процессу,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 w:rsidRPr="00293FDD">
        <w:rPr>
          <w:rFonts w:eastAsiaTheme="minorEastAsia"/>
        </w:rPr>
        <w:t xml:space="preserve"> удовлетворяет системе дифференциально-разностных уравнений.</w:t>
      </w:r>
    </w:p>
    <w:p w14:paraId="1BC8CB94" w14:textId="3413A844" w:rsidR="00DA1F6E" w:rsidRDefault="00524463" w:rsidP="00293FDD">
      <w:pPr>
        <w:rPr>
          <w:rFonts w:eastAsiaTheme="minorEastAsia"/>
        </w:rPr>
      </w:pPr>
      <w:r>
        <w:rPr>
          <w:rFonts w:eastAsiaTheme="minorEastAsia"/>
        </w:rPr>
        <w:t>В таком случае,</w:t>
      </w:r>
      <w:r w:rsidR="00DA1F6E">
        <w:rPr>
          <w:rFonts w:eastAsiaTheme="minorEastAsia"/>
        </w:rPr>
        <w:t xml:space="preserve"> пусть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 w:rsidR="00DA1F6E">
        <w:rPr>
          <w:rFonts w:eastAsiaTheme="minorEastAsia"/>
        </w:rPr>
        <w:t xml:space="preserve"> будет рав</w:t>
      </w:r>
      <w:r>
        <w:rPr>
          <w:rFonts w:eastAsiaTheme="minorEastAsia"/>
        </w:rPr>
        <w:t>но</w:t>
      </w:r>
      <w:r w:rsidR="00DA1F6E">
        <w:rPr>
          <w:rFonts w:eastAsiaTheme="minorEastAsia"/>
        </w:rPr>
        <w:t xml:space="preserve"> </w:t>
      </w:r>
      <w:r w:rsidR="00DA1F6E" w:rsidRPr="00DA1F6E">
        <w:rPr>
          <w:rFonts w:eastAsiaTheme="minorEastAsia"/>
        </w:rPr>
        <w:t>количеств</w:t>
      </w:r>
      <w:r w:rsidR="00DA1F6E">
        <w:rPr>
          <w:rFonts w:eastAsiaTheme="minorEastAsia"/>
        </w:rPr>
        <w:t>у</w:t>
      </w:r>
      <w:r w:rsidR="00DA1F6E" w:rsidRPr="00DA1F6E">
        <w:rPr>
          <w:rFonts w:eastAsiaTheme="minorEastAsia"/>
        </w:rPr>
        <w:t xml:space="preserve"> пакетов данных, присутствующих в системе в момент времени t</w:t>
      </w:r>
      <w:r w:rsidR="00DA1F6E">
        <w:rPr>
          <w:rFonts w:eastAsiaTheme="minorEastAsia"/>
        </w:rPr>
        <w:t xml:space="preserve">. А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t+∆t</m:t>
            </m:r>
          </m:e>
        </m:d>
      </m:oMath>
      <w:r w:rsidR="00DA1F6E">
        <w:rPr>
          <w:rFonts w:eastAsiaTheme="minorEastAsia"/>
        </w:rPr>
        <w:t xml:space="preserve"> будет равно </w:t>
      </w:r>
      <w:r w:rsidR="00DA1F6E" w:rsidRPr="00DA1F6E">
        <w:rPr>
          <w:rFonts w:eastAsiaTheme="minorEastAsia"/>
        </w:rPr>
        <w:t>количеств</w:t>
      </w:r>
      <w:r w:rsidR="00DA1F6E">
        <w:rPr>
          <w:rFonts w:eastAsiaTheme="minorEastAsia"/>
        </w:rPr>
        <w:t>у</w:t>
      </w:r>
      <w:r w:rsidR="00DA1F6E" w:rsidRPr="00DA1F6E">
        <w:rPr>
          <w:rFonts w:eastAsiaTheme="minorEastAsia"/>
        </w:rPr>
        <w:t xml:space="preserve"> пакетов данных, присутствующих в системе в момент времени </w:t>
      </w:r>
      <m:oMath>
        <m:r>
          <w:rPr>
            <w:rFonts w:ascii="Cambria Math" w:eastAsiaTheme="minorEastAsia" w:hAnsi="Cambria Math"/>
          </w:rPr>
          <m:t>t+∆t</m:t>
        </m:r>
      </m:oMath>
      <w:r w:rsidR="00DA1F6E">
        <w:rPr>
          <w:rFonts w:eastAsiaTheme="minorEastAsia"/>
        </w:rPr>
        <w:t>.</w:t>
      </w:r>
    </w:p>
    <w:p w14:paraId="29362A81" w14:textId="77777777" w:rsidR="00524463" w:rsidRPr="00524463" w:rsidRDefault="00524463" w:rsidP="00293FDD">
      <w:pPr>
        <w:rPr>
          <w:rFonts w:eastAsiaTheme="minorEastAsia"/>
        </w:rPr>
      </w:pPr>
      <w:r>
        <w:rPr>
          <w:rFonts w:eastAsiaTheme="minorEastAsia"/>
        </w:rPr>
        <w:t xml:space="preserve">В случае если </w:t>
      </w:r>
      <w:r>
        <w:rPr>
          <w:rFonts w:eastAsiaTheme="minorEastAsia"/>
          <w:lang w:val="en-US"/>
        </w:rPr>
        <w:t>k</w:t>
      </w:r>
      <w:r w:rsidRPr="00524463">
        <w:rPr>
          <w:rFonts w:eastAsiaTheme="minorEastAsia"/>
        </w:rPr>
        <w:t xml:space="preserve"> </w:t>
      </w:r>
      <w:r>
        <w:rPr>
          <w:rFonts w:eastAsiaTheme="minorEastAsia"/>
        </w:rPr>
        <w:t xml:space="preserve">будет больше или равно единице, тогда </w:t>
      </w:r>
    </w:p>
    <w:p w14:paraId="7A7A498E" w14:textId="3BB2508C" w:rsidR="00524463" w:rsidRDefault="00F5251C" w:rsidP="00293FDD">
      <w:pPr>
        <w:rPr>
          <w:rStyle w:val="markedcontent"/>
        </w:rPr>
      </w:pPr>
      <m:oMath>
        <m:sSub>
          <m:sSubPr>
            <m:ctrlPr>
              <w:rPr>
                <w:rFonts w:ascii="Cambria Math" w:eastAsiaTheme="minorEastAsia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P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k</m:t>
            </m:r>
          </m:sub>
        </m:sSub>
        <m:d>
          <m:dPr>
            <m:ctrlPr>
              <w:rPr>
                <w:rFonts w:ascii="Cambria Math" w:eastAsiaTheme="minorEastAsia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t+∆t</m:t>
            </m:r>
          </m:e>
        </m:d>
      </m:oMath>
      <w:r w:rsidR="00524463" w:rsidRPr="00524463">
        <w:rPr>
          <w:rFonts w:eastAsiaTheme="minorEastAsia"/>
          <w:iCs/>
        </w:rPr>
        <w:t xml:space="preserve"> = { количество пакетов данных k, присутствующих в системе в момент времени </w:t>
      </w:r>
      <w:r w:rsidR="00524463" w:rsidRPr="00524463">
        <w:rPr>
          <w:rFonts w:eastAsiaTheme="minorEastAsia"/>
          <w:iCs/>
          <w:lang w:val="en-US"/>
        </w:rPr>
        <w:t>t</w:t>
      </w:r>
      <w:r w:rsidR="00524463" w:rsidRPr="00524463">
        <w:rPr>
          <w:rFonts w:eastAsiaTheme="minorEastAsia"/>
          <w:iCs/>
        </w:rPr>
        <w:t xml:space="preserve"> }</w:t>
      </w:r>
      <w:r w:rsidR="00524463" w:rsidRPr="00524463">
        <w:rPr>
          <w:rStyle w:val="markedcontent"/>
        </w:rPr>
        <w:sym w:font="Symbol" w:char="F0B4"/>
      </w:r>
      <w:r w:rsidR="00524463" w:rsidRPr="00524463">
        <w:rPr>
          <w:rStyle w:val="markedcontent"/>
        </w:rPr>
        <w:t xml:space="preserve">{ </w:t>
      </w:r>
      <w:r w:rsidR="00524463">
        <w:rPr>
          <w:rStyle w:val="markedcontent"/>
        </w:rPr>
        <w:t>отправленное количество</w:t>
      </w:r>
      <w:r w:rsidR="00524463" w:rsidRPr="00524463">
        <w:rPr>
          <w:rStyle w:val="markedcontent"/>
        </w:rPr>
        <w:t xml:space="preserve"> пакет</w:t>
      </w:r>
      <w:r w:rsidR="00524463">
        <w:rPr>
          <w:rStyle w:val="markedcontent"/>
        </w:rPr>
        <w:t>ов</w:t>
      </w:r>
      <w:r w:rsidR="00524463" w:rsidRPr="00524463">
        <w:rPr>
          <w:rStyle w:val="markedcontent"/>
        </w:rPr>
        <w:t xml:space="preserve"> данных в момент времени ∆t }</w:t>
      </w:r>
      <w:r w:rsidR="007E1E36">
        <w:rPr>
          <w:rStyle w:val="markedcontent"/>
        </w:rPr>
        <w:t>+</w:t>
      </w:r>
      <w:r w:rsidR="007E1E36" w:rsidRPr="007E1E36">
        <w:rPr>
          <w:rStyle w:val="markedcontent"/>
        </w:rPr>
        <w:t>{ количество пакетов данных</w:t>
      </w:r>
      <w:r w:rsidR="007E1E36">
        <w:rPr>
          <w:rStyle w:val="markedcontent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k-1</m:t>
            </m:r>
          </m:e>
        </m:d>
      </m:oMath>
      <w:r w:rsidR="007E1E36" w:rsidRPr="007E1E36">
        <w:rPr>
          <w:rStyle w:val="markedcontent"/>
        </w:rPr>
        <w:t>, присутствующих в системе в момент времени t }</w:t>
      </w:r>
      <w:r w:rsidR="007E1E36" w:rsidRPr="00524463">
        <w:rPr>
          <w:rStyle w:val="markedcontent"/>
        </w:rPr>
        <w:sym w:font="Symbol" w:char="F0B4"/>
      </w:r>
      <w:r w:rsidR="007E1E36" w:rsidRPr="007E1E36">
        <w:rPr>
          <w:rStyle w:val="markedcontent"/>
        </w:rPr>
        <w:t xml:space="preserve">{ </w:t>
      </w:r>
      <w:r w:rsidR="007E1E36">
        <w:rPr>
          <w:rStyle w:val="markedcontent"/>
        </w:rPr>
        <w:t>первый</w:t>
      </w:r>
      <w:r w:rsidR="007E1E36" w:rsidRPr="007E1E36">
        <w:rPr>
          <w:rStyle w:val="markedcontent"/>
        </w:rPr>
        <w:t xml:space="preserve"> </w:t>
      </w:r>
      <w:r w:rsidR="007E1E36">
        <w:rPr>
          <w:rStyle w:val="markedcontent"/>
        </w:rPr>
        <w:t>пришедший</w:t>
      </w:r>
      <w:r w:rsidR="007E1E36" w:rsidRPr="007E1E36">
        <w:rPr>
          <w:rStyle w:val="markedcontent"/>
        </w:rPr>
        <w:t xml:space="preserve"> пакет данных за время ∆t }</w:t>
      </w:r>
      <w:r w:rsidR="007E1E36" w:rsidRPr="00524463">
        <w:rPr>
          <w:rStyle w:val="markedcontent"/>
        </w:rPr>
        <w:sym w:font="Symbol" w:char="F0B4"/>
      </w:r>
      <w:r w:rsidR="007E1E36" w:rsidRPr="007E1E36">
        <w:rPr>
          <w:rStyle w:val="markedcontent"/>
        </w:rPr>
        <w:t xml:space="preserve">{ отсутствие отправления пакета данных за время ∆t </w:t>
      </w:r>
      <w:r w:rsidR="007E1E36" w:rsidRPr="00524463">
        <w:rPr>
          <w:rStyle w:val="markedcontent"/>
        </w:rPr>
        <w:t>}</w:t>
      </w:r>
      <w:r w:rsidR="007E1E36">
        <w:rPr>
          <w:rStyle w:val="markedcontent"/>
        </w:rPr>
        <w:t>+</w:t>
      </w:r>
      <w:r w:rsidR="007E1E36" w:rsidRPr="007E1E36">
        <w:rPr>
          <w:rStyle w:val="markedcontent"/>
        </w:rPr>
        <w:t>{ количество пакетов данных</w:t>
      </w:r>
      <w:r w:rsidR="007E1E36">
        <w:rPr>
          <w:rStyle w:val="markedcontent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k+1</m:t>
            </m:r>
          </m:e>
        </m:d>
      </m:oMath>
      <w:r w:rsidR="007E1E36" w:rsidRPr="007E1E36">
        <w:rPr>
          <w:rStyle w:val="markedcontent"/>
        </w:rPr>
        <w:t>, присутствующих в системе в момент времени t }</w:t>
      </w:r>
      <w:r w:rsidR="007E1E36" w:rsidRPr="00524463">
        <w:rPr>
          <w:rStyle w:val="markedcontent"/>
        </w:rPr>
        <w:sym w:font="Symbol" w:char="F0B4"/>
      </w:r>
      <w:r w:rsidR="007E1E36" w:rsidRPr="007E1E36">
        <w:rPr>
          <w:rStyle w:val="markedcontent"/>
        </w:rPr>
        <w:t xml:space="preserve">{ отсутствие </w:t>
      </w:r>
      <w:r w:rsidR="007E1E36">
        <w:rPr>
          <w:rStyle w:val="markedcontent"/>
        </w:rPr>
        <w:t>поступления</w:t>
      </w:r>
      <w:r w:rsidR="007E1E36" w:rsidRPr="007E1E36">
        <w:rPr>
          <w:rStyle w:val="markedcontent"/>
        </w:rPr>
        <w:t xml:space="preserve"> пакетов данных во времени ∆t }</w:t>
      </w:r>
      <w:r w:rsidR="007E1E36" w:rsidRPr="00524463">
        <w:rPr>
          <w:rStyle w:val="markedcontent"/>
        </w:rPr>
        <w:sym w:font="Symbol" w:char="F0B4"/>
      </w:r>
      <w:r w:rsidR="007B6487" w:rsidRPr="007B6487">
        <w:rPr>
          <w:rStyle w:val="markedcontent"/>
        </w:rPr>
        <w:t>{</w:t>
      </w:r>
      <w:r w:rsidR="007B6487">
        <w:rPr>
          <w:rStyle w:val="markedcontent"/>
        </w:rPr>
        <w:t xml:space="preserve"> первая отправка </w:t>
      </w:r>
      <w:r w:rsidR="007B6487" w:rsidRPr="007B6487">
        <w:rPr>
          <w:rStyle w:val="markedcontent"/>
        </w:rPr>
        <w:t>пакета данных за время ∆t }</w:t>
      </w:r>
      <w:r w:rsidR="007B6487">
        <w:rPr>
          <w:rStyle w:val="markedcontent"/>
        </w:rPr>
        <w:t>.</w:t>
      </w:r>
    </w:p>
    <w:p w14:paraId="42C8EBE4" w14:textId="2892B2D8" w:rsidR="007B6487" w:rsidRDefault="007B6487" w:rsidP="00293FDD">
      <w:pPr>
        <w:rPr>
          <w:rStyle w:val="markedcontent"/>
        </w:rPr>
      </w:pPr>
      <w:r>
        <w:rPr>
          <w:rStyle w:val="markedcontent"/>
        </w:rPr>
        <w:t>Таким образом, выводится следующая формула:</w:t>
      </w:r>
    </w:p>
    <w:p w14:paraId="591E51BE" w14:textId="77777777" w:rsidR="007B6487" w:rsidRPr="007B6487" w:rsidRDefault="00F5251C" w:rsidP="00293FDD">
      <w:pPr>
        <w:rPr>
          <w:rStyle w:val="markedcontent"/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k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t+∆t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k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λ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μ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</m:t>
                  </m:r>
                </m:sub>
              </m:sSub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k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p"/>
            </m:rPr>
            <w:rPr>
              <w:rStyle w:val="markedcontent"/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Style w:val="markedcontent"/>
              <w:rFonts w:ascii="Cambria Math" w:hAnsi="Cambria Math"/>
            </w:rPr>
            <w:sym w:font="Symbol" w:char="F0B4"/>
          </m:r>
          <m:r>
            <m:rPr>
              <m:sty m:val="p"/>
            </m:rPr>
            <w:rPr>
              <w:rStyle w:val="markedcontent"/>
              <w:rFonts w:ascii="Cambria Math" w:hAnsi="Cambria Math"/>
            </w:rPr>
            <m:t xml:space="preserve"> ∆t+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k-1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λ</m:t>
              </m:r>
            </m:e>
            <m:sub>
              <m:r>
                <w:rPr>
                  <w:rFonts w:ascii="Cambria Math" w:eastAsiaTheme="minorEastAsia" w:hAnsi="Cambria Math"/>
                </w:rPr>
                <m:t>k-1</m:t>
              </m:r>
            </m:sub>
          </m:sSub>
          <m:r>
            <m:rPr>
              <m:sty m:val="p"/>
            </m:rPr>
            <w:rPr>
              <w:rStyle w:val="markedcontent"/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Style w:val="markedcontent"/>
              <w:rFonts w:ascii="Cambria Math" w:hAnsi="Cambria Math"/>
            </w:rPr>
            <w:sym w:font="Symbol" w:char="F0B4"/>
          </m:r>
        </m:oMath>
      </m:oMathPara>
    </w:p>
    <w:p w14:paraId="1EE3DCEA" w14:textId="180DF0FA" w:rsidR="007B6487" w:rsidRPr="007B6487" w:rsidRDefault="007B6487" w:rsidP="00293FDD">
      <w:pPr>
        <w:rPr>
          <w:rFonts w:eastAsiaTheme="minorEastAsia"/>
          <w:i/>
          <w:iCs/>
        </w:rPr>
      </w:pPr>
      <m:oMathPara>
        <m:oMath>
          <m:r>
            <m:rPr>
              <m:sty m:val="p"/>
            </m:rPr>
            <w:rPr>
              <w:rStyle w:val="markedcontent"/>
              <w:rFonts w:ascii="Cambria Math" w:hAnsi="Cambria Math"/>
            </w:rPr>
            <w:sym w:font="Symbol" w:char="F0B4"/>
          </m:r>
          <m:r>
            <m:rPr>
              <m:sty m:val="p"/>
            </m:rPr>
            <w:rPr>
              <w:rStyle w:val="markedcontent"/>
              <w:rFonts w:ascii="Cambria Math" w:hAnsi="Cambria Math"/>
            </w:rPr>
            <m:t xml:space="preserve"> ∆t+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k+1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μ</m:t>
              </m:r>
            </m:e>
            <m:sub>
              <m:r>
                <w:rPr>
                  <w:rFonts w:ascii="Cambria Math" w:eastAsiaTheme="minorEastAsia" w:hAnsi="Cambria Math"/>
                </w:rPr>
                <m:t>k+1</m:t>
              </m:r>
            </m:sub>
          </m:sSub>
          <m:r>
            <m:rPr>
              <m:sty m:val="p"/>
            </m:rPr>
            <w:rPr>
              <w:rStyle w:val="markedcontent"/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Style w:val="markedcontent"/>
              <w:rFonts w:ascii="Cambria Math" w:hAnsi="Cambria Math"/>
            </w:rPr>
            <w:sym w:font="Symbol" w:char="F0B4"/>
          </m:r>
          <m:r>
            <m:rPr>
              <m:sty m:val="p"/>
            </m:rPr>
            <w:rPr>
              <w:rStyle w:val="markedcontent"/>
              <w:rFonts w:ascii="Cambria Math" w:hAnsi="Cambria Math"/>
            </w:rPr>
            <m:t xml:space="preserve"> ∆t+o(∆t) </m:t>
          </m:r>
        </m:oMath>
      </m:oMathPara>
    </w:p>
    <w:p w14:paraId="3F1EC070" w14:textId="65CBBAC2" w:rsidR="00E47958" w:rsidRPr="00132256" w:rsidRDefault="00132256" w:rsidP="00132256">
      <w:pPr>
        <w:rPr>
          <w:rFonts w:eastAsiaTheme="minorEastAsia"/>
          <w:i/>
        </w:rPr>
      </w:pPr>
      <w:r>
        <w:rPr>
          <w:rFonts w:eastAsiaTheme="minorEastAsia"/>
        </w:rPr>
        <w:t>В которой</w:t>
      </w:r>
      <w:r w:rsidR="00E47958">
        <w:rPr>
          <w:rFonts w:eastAsiaTheme="minorEastAsia"/>
        </w:rPr>
        <w:t xml:space="preserve"> </w:t>
      </w:r>
      <w:r w:rsidR="00E47958" w:rsidRPr="007B6487">
        <w:rPr>
          <w:rStyle w:val="markedcontent"/>
        </w:rPr>
        <w:t>∆t</w:t>
      </w:r>
      <w:r w:rsidR="00E47958">
        <w:rPr>
          <w:rStyle w:val="markedcontent"/>
        </w:rPr>
        <w:t xml:space="preserve"> стремиться к 0</w:t>
      </w:r>
      <w:r>
        <w:rPr>
          <w:rStyle w:val="markedcontent"/>
        </w:rPr>
        <w:t xml:space="preserve">, а </w:t>
      </w:r>
      <w:r w:rsidR="00E47958">
        <w:rPr>
          <w:rStyle w:val="markedcontent"/>
        </w:rPr>
        <w:t xml:space="preserve">состояние поступления пакета данных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λ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  <m:r>
          <w:rPr>
            <w:rFonts w:ascii="Cambria Math" w:eastAsiaTheme="minorEastAsia" w:hAnsi="Cambria Math"/>
          </w:rPr>
          <m:t>=λ+kγ</m:t>
        </m:r>
      </m:oMath>
      <w:r w:rsidR="00E47958">
        <w:rPr>
          <w:rFonts w:eastAsiaTheme="minorEastAsia"/>
        </w:rPr>
        <w:t xml:space="preserve"> и состояние отправки пакета данных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μ</m:t>
            </m:r>
          </m:e>
          <m:sub>
            <m:r>
              <w:rPr>
                <w:rFonts w:ascii="Cambria Math" w:eastAsiaTheme="minorEastAsia" w:hAnsi="Cambria Math"/>
              </w:rPr>
              <m:t>k</m:t>
            </m:r>
          </m:sub>
        </m:sSub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 w:cs="Calibri"/>
          </w:rPr>
          <m:t>μ</m:t>
        </m:r>
      </m:oMath>
      <w:r>
        <w:rPr>
          <w:rFonts w:eastAsiaTheme="minorEastAsia"/>
        </w:rPr>
        <w:t>,</w:t>
      </w:r>
      <w:r>
        <w:rPr>
          <w:rFonts w:eastAsiaTheme="minorEastAsia"/>
          <w:i/>
        </w:rPr>
        <w:t xml:space="preserve"> </w:t>
      </w:r>
      <w:r>
        <w:rPr>
          <w:rFonts w:eastAsiaTheme="minorEastAsia"/>
        </w:rPr>
        <w:t>которая в дальнейшем сводится к формуле:</w:t>
      </w:r>
    </w:p>
    <w:p w14:paraId="2D04A655" w14:textId="6BC25DD0" w:rsidR="00B00C08" w:rsidRPr="00B82C05" w:rsidRDefault="00F5251C" w:rsidP="00B82C05">
      <w:pPr>
        <w:rPr>
          <w:rFonts w:eastAsiaTheme="minorEastAsia"/>
          <w:i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λ+kγ+</m:t>
              </m:r>
              <m:r>
                <w:rPr>
                  <w:rFonts w:ascii="Cambria Math" w:eastAsiaTheme="minorEastAsia" w:hAnsi="Cambria Math" w:cs="Calibri"/>
                </w:rPr>
                <m:t>μ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k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λ+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k-1</m:t>
                  </m:r>
                </m:e>
              </m:d>
              <m:r>
                <w:rPr>
                  <w:rFonts w:ascii="Cambria Math" w:eastAsiaTheme="minorEastAsia" w:hAnsi="Cambria Math"/>
                </w:rPr>
                <m:t>γ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k-1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eastAsiaTheme="minorEastAsia" w:hAnsi="Cambria Math" w:cs="Calibri"/>
            </w:rPr>
            <m:t>μ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k+1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14:paraId="4FBB8D94" w14:textId="06F2D5E7" w:rsidR="00EB4F5C" w:rsidRDefault="00EB4F5C" w:rsidP="00EB4F5C">
      <w:pPr>
        <w:rPr>
          <w:rFonts w:eastAsiaTheme="minorEastAsia"/>
        </w:rPr>
      </w:pPr>
      <w:r>
        <w:rPr>
          <w:rFonts w:eastAsiaTheme="minorEastAsia"/>
        </w:rPr>
        <w:t xml:space="preserve">В случае если </w:t>
      </w:r>
      <w:r>
        <w:rPr>
          <w:rFonts w:eastAsiaTheme="minorEastAsia"/>
          <w:lang w:val="en-US"/>
        </w:rPr>
        <w:t>k</w:t>
      </w:r>
      <w:r w:rsidRPr="00524463">
        <w:rPr>
          <w:rFonts w:eastAsiaTheme="minorEastAsia"/>
        </w:rPr>
        <w:t xml:space="preserve"> </w:t>
      </w:r>
      <w:r>
        <w:rPr>
          <w:rFonts w:eastAsiaTheme="minorEastAsia"/>
        </w:rPr>
        <w:t>будет равно нулю, тогда сводится к формуле:</w:t>
      </w:r>
    </w:p>
    <w:p w14:paraId="093DF546" w14:textId="33070DF7" w:rsidR="00B00C08" w:rsidRPr="00132256" w:rsidRDefault="00F5251C" w:rsidP="00B00C08">
      <w:pPr>
        <w:rPr>
          <w:rFonts w:eastAsiaTheme="minorEastAsia"/>
          <w:i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=-λ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eastAsiaTheme="minorEastAsia" w:hAnsi="Cambria Math" w:cs="Calibri"/>
            </w:rPr>
            <m:t>μ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14:paraId="606ECDAE" w14:textId="6A6E4CBF" w:rsidR="00132256" w:rsidRDefault="00B00C08" w:rsidP="00293FDD">
      <w:pPr>
        <w:rPr>
          <w:rFonts w:eastAsiaTheme="minorEastAsia"/>
        </w:rPr>
      </w:pPr>
      <w:r>
        <w:rPr>
          <w:rFonts w:eastAsiaTheme="minorEastAsia"/>
        </w:rPr>
        <w:t xml:space="preserve">В случае если </w:t>
      </w:r>
      <w:r>
        <w:rPr>
          <w:rFonts w:eastAsiaTheme="minorEastAsia"/>
          <w:lang w:val="en-US"/>
        </w:rPr>
        <w:t>k</w:t>
      </w:r>
      <w:r w:rsidRPr="00B00C08">
        <w:rPr>
          <w:rFonts w:eastAsiaTheme="minorEastAsia"/>
        </w:rPr>
        <w:t xml:space="preserve"> </w:t>
      </w:r>
      <w:r>
        <w:rPr>
          <w:rFonts w:eastAsiaTheme="minorEastAsia"/>
        </w:rPr>
        <w:t>будет равно С+1, тогда сводится к формуле:</w:t>
      </w:r>
    </w:p>
    <w:p w14:paraId="57EA06DB" w14:textId="67F5B6DF" w:rsidR="00B00C08" w:rsidRPr="00132256" w:rsidRDefault="00F5251C" w:rsidP="00B00C08">
      <w:pPr>
        <w:rPr>
          <w:rFonts w:eastAsiaTheme="minorEastAsia"/>
          <w:i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dt</m:t>
              </m:r>
            </m:den>
          </m:f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С+1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λ+Сγ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с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r>
            <w:rPr>
              <w:rFonts w:ascii="Cambria Math" w:eastAsiaTheme="minorEastAsia" w:hAnsi="Cambria Math" w:cs="Calibri"/>
            </w:rPr>
            <m:t>μ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С+1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14:paraId="2483391E" w14:textId="6ED1053E" w:rsidR="00B00C08" w:rsidRDefault="00B00C08" w:rsidP="00293FDD">
      <w:pPr>
        <w:rPr>
          <w:rFonts w:eastAsiaTheme="minorEastAsia"/>
        </w:rPr>
      </w:pPr>
      <w:r w:rsidRPr="00B00C08">
        <w:rPr>
          <w:rFonts w:eastAsiaTheme="minorEastAsia"/>
          <w:iCs/>
        </w:rPr>
        <w:t>Решив эту систему дифференциальных уравнений, мож</w:t>
      </w:r>
      <w:r>
        <w:rPr>
          <w:rFonts w:eastAsiaTheme="minorEastAsia"/>
          <w:iCs/>
        </w:rPr>
        <w:t>но</w:t>
      </w:r>
      <w:r w:rsidRPr="00B00C08">
        <w:rPr>
          <w:rFonts w:eastAsiaTheme="minorEastAsia"/>
          <w:iCs/>
        </w:rPr>
        <w:t xml:space="preserve"> получить мгновенную скорость перегрузки</w:t>
      </w:r>
      <w:r>
        <w:rPr>
          <w:rFonts w:eastAsiaTheme="minorEastAsia"/>
          <w:iCs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 w:rsidRPr="00B00C08">
        <w:rPr>
          <w:rFonts w:eastAsiaTheme="minorEastAsia"/>
        </w:rPr>
        <w:t xml:space="preserve"> </w:t>
      </w:r>
      <w:r>
        <w:rPr>
          <w:rFonts w:eastAsiaTheme="minorEastAsia"/>
        </w:rPr>
        <w:t>по формуле:</w:t>
      </w:r>
    </w:p>
    <w:p w14:paraId="6EAB9BA9" w14:textId="027A6260" w:rsidR="00B00C08" w:rsidRPr="00132256" w:rsidRDefault="00F5251C" w:rsidP="00B00C08">
      <w:pPr>
        <w:rPr>
          <w:rFonts w:eastAsiaTheme="minorEastAsia"/>
          <w:i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p"/>
            </m:rPr>
            <w:rPr>
              <w:rFonts w:ascii="Cambria Math" w:eastAsiaTheme="minorEastAsia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λ</m:t>
              </m:r>
            </m:num>
            <m:den>
              <m:r>
                <w:rPr>
                  <w:rFonts w:ascii="Cambria Math" w:eastAsiaTheme="minorEastAsia" w:hAnsi="Cambria Math"/>
                </w:rPr>
                <m:t>μ+λ</m:t>
              </m:r>
            </m:den>
          </m:f>
          <m:r>
            <w:rPr>
              <w:rFonts w:ascii="Cambria Math" w:eastAsiaTheme="minorEastAsia" w:hAnsi="Cambria Math"/>
            </w:rPr>
            <m:t>(1-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-(μ+λ)t</m:t>
              </m:r>
            </m:sup>
          </m:sSup>
          <m:r>
            <w:rPr>
              <w:rFonts w:ascii="Cambria Math" w:eastAsiaTheme="minorEastAsia" w:hAnsi="Cambria Math"/>
            </w:rPr>
            <m:t>)</m:t>
          </m:r>
        </m:oMath>
      </m:oMathPara>
    </w:p>
    <w:p w14:paraId="63C31A13" w14:textId="00B4754A" w:rsidR="00B00C08" w:rsidRDefault="00B00C08" w:rsidP="00293FDD">
      <w:pPr>
        <w:rPr>
          <w:rFonts w:eastAsiaTheme="minorEastAsia"/>
          <w:iCs/>
        </w:rPr>
      </w:pPr>
      <w:r w:rsidRPr="00B00C08">
        <w:rPr>
          <w:rFonts w:eastAsiaTheme="minorEastAsia"/>
          <w:iCs/>
        </w:rPr>
        <w:t xml:space="preserve">Мгновенная скорость перегрузки не может быть использована для измерения стабильного рабочего состояния системы, поэтому </w:t>
      </w:r>
      <w:r>
        <w:rPr>
          <w:rFonts w:eastAsiaTheme="minorEastAsia"/>
          <w:iCs/>
        </w:rPr>
        <w:t>требуется</w:t>
      </w:r>
      <w:r w:rsidRPr="00B00C08">
        <w:rPr>
          <w:rFonts w:eastAsiaTheme="minorEastAsia"/>
          <w:iCs/>
        </w:rPr>
        <w:t xml:space="preserve"> получить стабильную скорость перегрузки системы. Так называемая стабильная скорость перегрузки означает, что она не изменяется с </w:t>
      </w:r>
      <w:r w:rsidRPr="00B00C08">
        <w:rPr>
          <w:rFonts w:eastAsiaTheme="minorEastAsia"/>
          <w:iCs/>
        </w:rPr>
        <w:lastRenderedPageBreak/>
        <w:t>изменением времени, когда система работает в стабильном рабочем состоянии. Стабильная скорость перегрузки определяется следующим образом</w:t>
      </w:r>
      <w:r>
        <w:rPr>
          <w:rFonts w:eastAsiaTheme="minorEastAsia"/>
          <w:iCs/>
        </w:rPr>
        <w:t>:</w:t>
      </w:r>
    </w:p>
    <w:p w14:paraId="260444FE" w14:textId="2DB14355" w:rsidR="00B00C08" w:rsidRPr="00B00C08" w:rsidRDefault="00F5251C" w:rsidP="00293FDD">
      <w:pPr>
        <w:rPr>
          <w:rFonts w:eastAsiaTheme="minorEastAsia"/>
          <w:iCs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m:rPr>
              <m:sty m:val="p"/>
            </m:rPr>
            <w:rPr>
              <w:rFonts w:ascii="Cambria Math" w:eastAsiaTheme="minorEastAsia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/>
                    </w:rPr>
                    <m:t>t→∞</m:t>
                  </m:r>
                </m:lim>
              </m:limLow>
            </m:fName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</m:t>
                  </m:r>
                </m:sub>
              </m:sSub>
              <m:r>
                <w:rPr>
                  <w:rFonts w:ascii="Cambria Math" w:eastAsiaTheme="minorEastAsia" w:hAnsi="Cambria Math"/>
                </w:rPr>
                <m:t>(t)</m:t>
              </m:r>
            </m:e>
          </m:func>
        </m:oMath>
      </m:oMathPara>
    </w:p>
    <w:p w14:paraId="098398E7" w14:textId="72A7458A" w:rsidR="00A477EC" w:rsidRPr="009E5C4F" w:rsidRDefault="00A477EC" w:rsidP="009E5C4F">
      <w:pPr>
        <w:rPr>
          <w:rFonts w:eastAsiaTheme="minorEastAsia"/>
        </w:rPr>
      </w:pPr>
      <w:r w:rsidRPr="00A477EC">
        <w:rPr>
          <w:rFonts w:eastAsiaTheme="minorEastAsia"/>
        </w:rPr>
        <w:t xml:space="preserve">Учитывая, что </w:t>
      </w:r>
      <m:oMath>
        <m:r>
          <w:rPr>
            <w:rFonts w:ascii="Cambria Math" w:eastAsiaTheme="minorEastAsia" w:hAnsi="Cambria Math"/>
          </w:rPr>
          <m:t>P</m:t>
        </m:r>
        <m:r>
          <m:rPr>
            <m:sty m:val="p"/>
          </m:rPr>
          <w:rPr>
            <w:rFonts w:ascii="Cambria Math" w:eastAsiaTheme="minorEastAsia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</w:rPr>
                  <m:t>t→∞</m:t>
                </m:r>
              </m:lim>
            </m:limLow>
          </m:fName>
          <m:e>
            <m:r>
              <w:rPr>
                <w:rFonts w:ascii="Cambria Math" w:eastAsiaTheme="minorEastAsia" w:hAnsi="Cambria Math"/>
              </w:rPr>
              <m:t>P(t)</m:t>
            </m:r>
          </m:e>
        </m:func>
      </m:oMath>
      <w:r w:rsidRPr="00A477EC">
        <w:rPr>
          <w:rFonts w:eastAsiaTheme="minorEastAsia"/>
          <w:iCs/>
        </w:rPr>
        <w:t xml:space="preserve"> </w:t>
      </w:r>
      <w:r w:rsidRPr="00A477EC">
        <w:rPr>
          <w:rFonts w:eastAsiaTheme="minorEastAsia"/>
        </w:rPr>
        <w:t xml:space="preserve">является распределением стабильной длины очереди, а C </w:t>
      </w:r>
      <w:r>
        <w:rPr>
          <w:rFonts w:eastAsiaTheme="minorEastAsia"/>
        </w:rPr>
        <w:t>–</w:t>
      </w:r>
      <w:r w:rsidRPr="00A477EC">
        <w:rPr>
          <w:rFonts w:eastAsiaTheme="minorEastAsia"/>
        </w:rPr>
        <w:t xml:space="preserve"> буфером маршрутизатора, стабильная скорость перегрузки может быть получена двумя способами: </w:t>
      </w:r>
      <w:r w:rsidR="009E5C4F">
        <w:rPr>
          <w:rFonts w:eastAsiaTheme="minorEastAsia"/>
        </w:rPr>
        <w:t>с</w:t>
      </w:r>
      <w:r w:rsidRPr="00A477EC">
        <w:rPr>
          <w:rFonts w:eastAsiaTheme="minorEastAsia"/>
        </w:rPr>
        <w:t xml:space="preserve">начала мы получаем мгновенную скорость перегрузки, затем выводим ее предел.  </w:t>
      </w:r>
      <w:r w:rsidR="009E5C4F">
        <w:rPr>
          <w:rFonts w:eastAsiaTheme="minorEastAsia"/>
        </w:rPr>
        <w:t>Таким образом,</w:t>
      </w:r>
      <w:r w:rsidRPr="00A477EC">
        <w:rPr>
          <w:rFonts w:eastAsiaTheme="minorEastAsia"/>
        </w:rPr>
        <w:t xml:space="preserve"> он может быть получен при распределении длины очереди. Во-вторых, согласно Марковскому процессу, </w:t>
      </w:r>
      <w:r w:rsidR="009E5C4F">
        <w:rPr>
          <w:rFonts w:eastAsiaTheme="minorEastAsia"/>
        </w:rPr>
        <w:t>известно</w:t>
      </w:r>
      <w:r w:rsidRPr="00A477EC">
        <w:rPr>
          <w:rFonts w:eastAsiaTheme="minorEastAsia"/>
        </w:rPr>
        <w:t>, что распределение стабильной длины очереди может быть получено через систему уравнений устойчивого состояния.</w:t>
      </w:r>
    </w:p>
    <w:p w14:paraId="2C447666" w14:textId="6FB0A72B" w:rsidR="009E5C4F" w:rsidRDefault="009E5C4F" w:rsidP="00293FDD">
      <w:pPr>
        <w:rPr>
          <w:rFonts w:eastAsiaTheme="minorEastAsia"/>
        </w:rPr>
      </w:pPr>
      <w:r>
        <w:rPr>
          <w:rFonts w:eastAsiaTheme="minorEastAsia"/>
        </w:rPr>
        <w:t xml:space="preserve">Из этого следует что </w:t>
      </w:r>
      <w:r w:rsidRPr="009E5C4F">
        <w:rPr>
          <w:rFonts w:eastAsiaTheme="minorEastAsia"/>
        </w:rPr>
        <w:t xml:space="preserve">стабильная скорость перегрузки </w:t>
      </w:r>
      <w:r>
        <w:rPr>
          <w:rFonts w:eastAsiaTheme="minorEastAsia"/>
        </w:rPr>
        <w:t>определяется по формуле:</w:t>
      </w:r>
    </w:p>
    <w:p w14:paraId="1202B683" w14:textId="0145BA4E" w:rsidR="009E5C4F" w:rsidRPr="001339DD" w:rsidRDefault="00F5251C" w:rsidP="009E5C4F">
      <w:pPr>
        <w:rPr>
          <w:rFonts w:eastAsiaTheme="minorEastAsia"/>
          <w:i/>
          <w:iCs/>
          <w:lang w:val="en-US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m:rPr>
              <m:sty m:val="p"/>
            </m:rPr>
            <w:rPr>
              <w:rFonts w:ascii="Cambria Math" w:eastAsiaTheme="minorEastAsia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C+1</m:t>
              </m:r>
            </m:sub>
          </m:sSub>
          <m:r>
            <m:rPr>
              <m:sty m:val="p"/>
            </m:rPr>
            <w:rPr>
              <w:rFonts w:ascii="Cambria Math" w:eastAsiaTheme="minorEastAsia"/>
            </w:rPr>
            <m:t>= 1</m:t>
          </m:r>
          <m:r>
            <w:rPr>
              <w:rFonts w:ascii="Cambria Math" w:eastAsiaTheme="minorEastAsia"/>
            </w:rPr>
            <m:t>-</m:t>
          </m:r>
          <m:r>
            <w:rPr>
              <w:rFonts w:ascii="Cambria Math" w:eastAsiaTheme="minorEastAsia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μ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λ+μ+Сγ</m:t>
                  </m:r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C-1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-</m:t>
              </m:r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λ+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C-1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γ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C-1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C-2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+μ</m:t>
              </m:r>
            </m:den>
          </m:f>
        </m:oMath>
      </m:oMathPara>
    </w:p>
    <w:p w14:paraId="3FDEB432" w14:textId="4D2F16F0" w:rsidR="00672B4D" w:rsidRDefault="001339DD" w:rsidP="005720F1">
      <w:pPr>
        <w:rPr>
          <w:rFonts w:eastAsiaTheme="minorEastAsia"/>
        </w:rPr>
      </w:pPr>
      <w:r>
        <w:rPr>
          <w:rFonts w:eastAsiaTheme="minorEastAsia"/>
        </w:rPr>
        <w:t>Где С должно быть больше или равно 2.</w:t>
      </w:r>
    </w:p>
    <w:p w14:paraId="228FCE6E" w14:textId="77777777" w:rsidR="003E1D34" w:rsidRDefault="003E1D34" w:rsidP="005720F1">
      <w:pPr>
        <w:rPr>
          <w:rFonts w:eastAsiaTheme="minorEastAsia"/>
        </w:rPr>
      </w:pPr>
    </w:p>
    <w:p w14:paraId="20EC5BB8" w14:textId="597EE3AC" w:rsidR="00293FDD" w:rsidRPr="00293FDD" w:rsidRDefault="00293FDD" w:rsidP="00293FDD">
      <w:pPr>
        <w:rPr>
          <w:rFonts w:eastAsiaTheme="minorEastAsia"/>
          <w:b/>
          <w:bCs/>
        </w:rPr>
      </w:pPr>
      <w:r w:rsidRPr="00293FDD">
        <w:rPr>
          <w:rFonts w:eastAsiaTheme="minorEastAsia"/>
          <w:b/>
          <w:bCs/>
        </w:rPr>
        <w:t>Заключение</w:t>
      </w:r>
    </w:p>
    <w:p w14:paraId="26876C66" w14:textId="11B2E8A9" w:rsidR="00293FDD" w:rsidRPr="00293FDD" w:rsidRDefault="00293FDD" w:rsidP="00293FDD">
      <w:pPr>
        <w:rPr>
          <w:rFonts w:eastAsiaTheme="minorEastAsia"/>
        </w:rPr>
      </w:pPr>
      <w:r w:rsidRPr="00293FDD">
        <w:rPr>
          <w:rFonts w:eastAsiaTheme="minorEastAsia"/>
        </w:rPr>
        <w:t xml:space="preserve">Эта исследовательская программа включает анализ модели сетевого трафика с помощью теории массового обслуживания. В </w:t>
      </w:r>
      <w:r w:rsidR="00672B4D">
        <w:rPr>
          <w:rFonts w:eastAsiaTheme="minorEastAsia"/>
        </w:rPr>
        <w:t>данном</w:t>
      </w:r>
      <w:r w:rsidRPr="00293FDD">
        <w:rPr>
          <w:rFonts w:eastAsiaTheme="minorEastAsia"/>
        </w:rPr>
        <w:t xml:space="preserve"> анализе </w:t>
      </w:r>
      <w:r w:rsidR="00672B4D">
        <w:rPr>
          <w:rFonts w:eastAsiaTheme="minorEastAsia"/>
        </w:rPr>
        <w:t>описывается</w:t>
      </w:r>
      <w:r w:rsidRPr="00293FDD">
        <w:rPr>
          <w:rFonts w:eastAsiaTheme="minorEastAsia"/>
        </w:rPr>
        <w:t xml:space="preserve">, как </w:t>
      </w:r>
      <w:r w:rsidR="00672B4D">
        <w:rPr>
          <w:rFonts w:eastAsiaTheme="minorEastAsia"/>
        </w:rPr>
        <w:t>создается</w:t>
      </w:r>
      <w:r w:rsidRPr="00293FDD">
        <w:rPr>
          <w:rFonts w:eastAsiaTheme="minorEastAsia"/>
        </w:rPr>
        <w:t xml:space="preserve"> модель массового обслуживания на основе теории массового обслуживания, а затем </w:t>
      </w:r>
      <w:r w:rsidR="00672B4D">
        <w:rPr>
          <w:rFonts w:eastAsiaTheme="minorEastAsia"/>
        </w:rPr>
        <w:t>производим</w:t>
      </w:r>
      <w:r w:rsidRPr="00293FDD">
        <w:rPr>
          <w:rFonts w:eastAsiaTheme="minorEastAsia"/>
        </w:rPr>
        <w:t xml:space="preserve"> оценку после анализа сетевого трафика. </w:t>
      </w:r>
      <w:r w:rsidR="00672B4D">
        <w:rPr>
          <w:rFonts w:eastAsiaTheme="minorEastAsia"/>
        </w:rPr>
        <w:t>Применяемая модель</w:t>
      </w:r>
      <w:r w:rsidRPr="00293FDD">
        <w:rPr>
          <w:rFonts w:eastAsiaTheme="minorEastAsia"/>
        </w:rPr>
        <w:t xml:space="preserve"> </w:t>
      </w:r>
      <w:r w:rsidR="00672B4D">
        <w:rPr>
          <w:rFonts w:eastAsiaTheme="minorEastAsia"/>
        </w:rPr>
        <w:t>использовалась</w:t>
      </w:r>
      <w:r w:rsidRPr="00293FDD">
        <w:rPr>
          <w:rFonts w:eastAsiaTheme="minorEastAsia"/>
        </w:rPr>
        <w:t xml:space="preserve"> для определения способ</w:t>
      </w:r>
      <w:r w:rsidR="00672B4D">
        <w:rPr>
          <w:rFonts w:eastAsiaTheme="minorEastAsia"/>
        </w:rPr>
        <w:t>ов</w:t>
      </w:r>
      <w:r w:rsidRPr="00293FDD">
        <w:rPr>
          <w:rFonts w:eastAsiaTheme="minorEastAsia"/>
        </w:rPr>
        <w:t xml:space="preserve"> прогнозирования стабильной загруженности сетевого трафика. Использ</w:t>
      </w:r>
      <w:r w:rsidR="00672B4D">
        <w:rPr>
          <w:rFonts w:eastAsiaTheme="minorEastAsia"/>
        </w:rPr>
        <w:t>ование</w:t>
      </w:r>
      <w:r w:rsidRPr="00293FDD">
        <w:rPr>
          <w:rFonts w:eastAsiaTheme="minorEastAsia"/>
        </w:rPr>
        <w:t xml:space="preserve"> модели теории </w:t>
      </w:r>
      <w:r w:rsidR="00672B4D">
        <w:rPr>
          <w:rFonts w:eastAsiaTheme="minorEastAsia"/>
        </w:rPr>
        <w:t>массового обслуживания</w:t>
      </w:r>
      <w:r w:rsidRPr="00293FDD">
        <w:rPr>
          <w:rFonts w:eastAsiaTheme="minorEastAsia"/>
        </w:rPr>
        <w:t xml:space="preserve">, </w:t>
      </w:r>
      <w:r w:rsidR="00672B4D">
        <w:rPr>
          <w:rFonts w:eastAsiaTheme="minorEastAsia"/>
        </w:rPr>
        <w:t>является</w:t>
      </w:r>
      <w:r w:rsidRPr="00293FDD">
        <w:rPr>
          <w:rFonts w:eastAsiaTheme="minorEastAsia"/>
        </w:rPr>
        <w:t xml:space="preserve"> удобны</w:t>
      </w:r>
      <w:r w:rsidR="00672B4D">
        <w:rPr>
          <w:rFonts w:eastAsiaTheme="minorEastAsia"/>
        </w:rPr>
        <w:t>м</w:t>
      </w:r>
      <w:r w:rsidRPr="00293FDD">
        <w:rPr>
          <w:rFonts w:eastAsiaTheme="minorEastAsia"/>
        </w:rPr>
        <w:t xml:space="preserve"> и прост</w:t>
      </w:r>
      <w:r w:rsidR="00672B4D">
        <w:rPr>
          <w:rFonts w:eastAsiaTheme="minorEastAsia"/>
        </w:rPr>
        <w:t>ым</w:t>
      </w:r>
      <w:r w:rsidRPr="00293FDD">
        <w:rPr>
          <w:rFonts w:eastAsiaTheme="minorEastAsia"/>
        </w:rPr>
        <w:t xml:space="preserve"> способ</w:t>
      </w:r>
      <w:r w:rsidR="00672B4D">
        <w:rPr>
          <w:rFonts w:eastAsiaTheme="minorEastAsia"/>
        </w:rPr>
        <w:t>ом</w:t>
      </w:r>
      <w:r w:rsidRPr="00293FDD">
        <w:rPr>
          <w:rFonts w:eastAsiaTheme="minorEastAsia"/>
        </w:rPr>
        <w:t xml:space="preserve"> правильно рассчитать и контролировать сетевой трафик в системе сетевой связи</w:t>
      </w:r>
      <w:r w:rsidR="00132C16">
        <w:rPr>
          <w:rFonts w:eastAsiaTheme="minorEastAsia"/>
        </w:rPr>
        <w:t xml:space="preserve">, </w:t>
      </w:r>
      <w:r w:rsidR="00132C16" w:rsidRPr="00132C16">
        <w:rPr>
          <w:rFonts w:eastAsiaTheme="minorEastAsia"/>
        </w:rPr>
        <w:t>путем мониторинга и анализа скорости сетевого трафика.</w:t>
      </w:r>
    </w:p>
    <w:p w14:paraId="345654A1" w14:textId="01EF1241" w:rsidR="00293FDD" w:rsidRDefault="00132C16" w:rsidP="00293FDD">
      <w:pPr>
        <w:rPr>
          <w:rFonts w:eastAsiaTheme="minorEastAsia"/>
        </w:rPr>
      </w:pPr>
      <w:r>
        <w:rPr>
          <w:rFonts w:eastAsiaTheme="minorEastAsia"/>
        </w:rPr>
        <w:lastRenderedPageBreak/>
        <w:t>Из чего следует</w:t>
      </w:r>
      <w:r w:rsidR="00293FDD" w:rsidRPr="00293FDD">
        <w:rPr>
          <w:rFonts w:eastAsiaTheme="minorEastAsia"/>
        </w:rPr>
        <w:t>, что скорость сетевого трафика может играть важную роль в системе сетевой связи.</w:t>
      </w:r>
    </w:p>
    <w:p w14:paraId="4B9BF53F" w14:textId="77777777" w:rsidR="003E1D34" w:rsidRPr="00293FDD" w:rsidRDefault="003E1D34" w:rsidP="00293FDD">
      <w:pPr>
        <w:rPr>
          <w:rFonts w:eastAsiaTheme="minorEastAsia"/>
        </w:rPr>
      </w:pPr>
    </w:p>
    <w:p w14:paraId="42F1BE9A" w14:textId="0404F52E" w:rsidR="005720F1" w:rsidRDefault="005720F1" w:rsidP="005720F1">
      <w:r>
        <w:t>СПИСОК ЛИТЕРАТУРЫ:</w:t>
      </w:r>
    </w:p>
    <w:p w14:paraId="5FC7F205" w14:textId="53DED0FC" w:rsidR="005720F1" w:rsidRDefault="005720F1" w:rsidP="005720F1">
      <w:pPr>
        <w:pStyle w:val="a8"/>
        <w:numPr>
          <w:ilvl w:val="0"/>
          <w:numId w:val="10"/>
        </w:numPr>
        <w:ind w:left="0" w:firstLine="709"/>
      </w:pPr>
      <w:r>
        <w:t xml:space="preserve">Джон Н. </w:t>
      </w:r>
      <w:proofErr w:type="spellStart"/>
      <w:r>
        <w:t>Дейгл</w:t>
      </w:r>
      <w:proofErr w:type="spellEnd"/>
      <w:r>
        <w:t>, Теория массового обслуживания с приложениями к пакетной электросвязи, ISBN: 0-387-22857-8, Спрингер, Бостон, США, 2005 г.</w:t>
      </w:r>
    </w:p>
    <w:p w14:paraId="633E3061" w14:textId="77777777" w:rsidR="005720F1" w:rsidRDefault="005720F1" w:rsidP="005720F1">
      <w:pPr>
        <w:pStyle w:val="a8"/>
        <w:numPr>
          <w:ilvl w:val="0"/>
          <w:numId w:val="10"/>
        </w:numPr>
        <w:ind w:left="0" w:firstLine="709"/>
      </w:pPr>
      <w:r>
        <w:t xml:space="preserve">Верн </w:t>
      </w:r>
      <w:proofErr w:type="spellStart"/>
      <w:r>
        <w:t>Паксон</w:t>
      </w:r>
      <w:proofErr w:type="spellEnd"/>
      <w:r>
        <w:t xml:space="preserve">, Салли Флойд. Почему мы не умеем моделировать Интернет. В: Материалы зимней </w:t>
      </w:r>
      <w:proofErr w:type="spellStart"/>
      <w:r>
        <w:t>симуляционной</w:t>
      </w:r>
      <w:proofErr w:type="spellEnd"/>
      <w:r>
        <w:t xml:space="preserve"> конференции 1997 г. США: ACM, 1997 г.</w:t>
      </w:r>
    </w:p>
    <w:p w14:paraId="04670C2D" w14:textId="5ABD47B7" w:rsidR="005720F1" w:rsidRDefault="005720F1" w:rsidP="005720F1">
      <w:pPr>
        <w:pStyle w:val="a8"/>
        <w:numPr>
          <w:ilvl w:val="0"/>
          <w:numId w:val="10"/>
        </w:numPr>
        <w:ind w:left="0" w:firstLine="709"/>
      </w:pPr>
      <w:r>
        <w:t xml:space="preserve">Жэнь </w:t>
      </w:r>
      <w:proofErr w:type="spellStart"/>
      <w:r>
        <w:t>Сян-Цай</w:t>
      </w:r>
      <w:proofErr w:type="spellEnd"/>
      <w:r>
        <w:t xml:space="preserve">, </w:t>
      </w:r>
      <w:proofErr w:type="spellStart"/>
      <w:r>
        <w:t>Цзюн</w:t>
      </w:r>
      <w:proofErr w:type="spellEnd"/>
      <w:r>
        <w:t xml:space="preserve"> </w:t>
      </w:r>
      <w:proofErr w:type="spellStart"/>
      <w:r>
        <w:t>Ци</w:t>
      </w:r>
      <w:proofErr w:type="spellEnd"/>
      <w:r>
        <w:t xml:space="preserve">-Бан. Приложение мобильного агента для управления трафиком IP-сети, Computer </w:t>
      </w:r>
      <w:proofErr w:type="spellStart"/>
      <w:r>
        <w:t>Enginnering</w:t>
      </w:r>
      <w:proofErr w:type="spellEnd"/>
      <w:r>
        <w:t>, 2002 г.</w:t>
      </w:r>
    </w:p>
    <w:p w14:paraId="71BACCC0" w14:textId="1C8FC98E" w:rsidR="005720F1" w:rsidRDefault="005720F1" w:rsidP="005720F1">
      <w:pPr>
        <w:pStyle w:val="a8"/>
        <w:numPr>
          <w:ilvl w:val="0"/>
          <w:numId w:val="9"/>
        </w:numPr>
        <w:ind w:left="0" w:firstLine="709"/>
      </w:pPr>
      <w:r>
        <w:t>Ли Да-</w:t>
      </w:r>
      <w:proofErr w:type="spellStart"/>
      <w:r>
        <w:t>Ци</w:t>
      </w:r>
      <w:proofErr w:type="spellEnd"/>
      <w:r>
        <w:t xml:space="preserve">, </w:t>
      </w:r>
      <w:proofErr w:type="spellStart"/>
      <w:r>
        <w:t>Шен</w:t>
      </w:r>
      <w:proofErr w:type="spellEnd"/>
      <w:r>
        <w:t xml:space="preserve"> </w:t>
      </w:r>
      <w:proofErr w:type="spellStart"/>
      <w:r>
        <w:t>Цзюнь</w:t>
      </w:r>
      <w:proofErr w:type="spellEnd"/>
      <w:r>
        <w:t>-И. Теория массового обслуживания, контролирующая алгоритм кластеризации K-средних и применение ITS в оптимизированной конструкции сети TTC. Журнал астронавтики, 2007 г.</w:t>
      </w:r>
    </w:p>
    <w:p w14:paraId="13F669FF" w14:textId="3D8F9AF5" w:rsidR="005720F1" w:rsidRDefault="005720F1" w:rsidP="005720F1">
      <w:pPr>
        <w:pStyle w:val="a8"/>
        <w:numPr>
          <w:ilvl w:val="0"/>
          <w:numId w:val="9"/>
        </w:numPr>
        <w:ind w:left="0" w:firstLine="709"/>
      </w:pPr>
      <w:proofErr w:type="spellStart"/>
      <w:r>
        <w:t>ВанПэй</w:t>
      </w:r>
      <w:proofErr w:type="spellEnd"/>
      <w:r>
        <w:t xml:space="preserve">-Фа, </w:t>
      </w:r>
      <w:proofErr w:type="spellStart"/>
      <w:r>
        <w:t>Чжан</w:t>
      </w:r>
      <w:proofErr w:type="spellEnd"/>
      <w:r>
        <w:t xml:space="preserve"> Ши-</w:t>
      </w:r>
      <w:proofErr w:type="spellStart"/>
      <w:r>
        <w:t>вэй</w:t>
      </w:r>
      <w:proofErr w:type="spellEnd"/>
      <w:r>
        <w:t xml:space="preserve">, Ли </w:t>
      </w:r>
      <w:proofErr w:type="spellStart"/>
      <w:r>
        <w:t>Цзюнь</w:t>
      </w:r>
      <w:proofErr w:type="spellEnd"/>
      <w:r>
        <w:t>. Применение и достижения SVG в области мониторинга сетевого потока. Микроэлектроника и компьютер, 2007 г.</w:t>
      </w:r>
    </w:p>
    <w:p w14:paraId="7A29FEA0" w14:textId="6A6A344D" w:rsidR="005720F1" w:rsidRDefault="005720F1" w:rsidP="005720F1">
      <w:pPr>
        <w:pStyle w:val="a8"/>
        <w:numPr>
          <w:ilvl w:val="0"/>
          <w:numId w:val="9"/>
        </w:numPr>
        <w:ind w:left="0" w:firstLine="709"/>
      </w:pPr>
      <w:r>
        <w:t>Ван Тин, Ван Ю. Обзор схемы передачи обслуживания на основе теории очередей для сети связи БПЛА. Китайский журнал датчиков и исполнительных механизмов, 2007 г.</w:t>
      </w:r>
    </w:p>
    <w:p w14:paraId="631F9CE1" w14:textId="7580F3A2" w:rsidR="005720F1" w:rsidRDefault="005720F1" w:rsidP="005720F1">
      <w:pPr>
        <w:pStyle w:val="a8"/>
        <w:numPr>
          <w:ilvl w:val="0"/>
          <w:numId w:val="9"/>
        </w:numPr>
        <w:ind w:left="0" w:firstLine="709"/>
      </w:pPr>
      <w:r>
        <w:t xml:space="preserve">Гюнтер Н. Аналитик по практической деятельности. Нью-Йорк: </w:t>
      </w:r>
      <w:proofErr w:type="spellStart"/>
      <w:r>
        <w:t>Макгроу</w:t>
      </w:r>
      <w:proofErr w:type="spellEnd"/>
      <w:r>
        <w:t>-Хилл, 1998 г.</w:t>
      </w:r>
    </w:p>
    <w:p w14:paraId="3DBBA86A" w14:textId="6A784161" w:rsidR="005720F1" w:rsidRDefault="005720F1" w:rsidP="005720F1">
      <w:pPr>
        <w:pStyle w:val="a8"/>
        <w:numPr>
          <w:ilvl w:val="0"/>
          <w:numId w:val="9"/>
        </w:numPr>
        <w:ind w:left="0" w:firstLine="709"/>
      </w:pPr>
      <w:r>
        <w:t xml:space="preserve">Хан Цзин, Го Фан, Ши </w:t>
      </w:r>
      <w:proofErr w:type="spellStart"/>
      <w:r>
        <w:t>Цзинь-Хуа</w:t>
      </w:r>
      <w:proofErr w:type="spellEnd"/>
      <w:r>
        <w:t xml:space="preserve">. Исследования по мониторингу трафика распределенной сети на основе иммунного алгоритма человека. Информация о микрокомпьютере, 2007 г. </w:t>
      </w:r>
    </w:p>
    <w:p w14:paraId="2271112A" w14:textId="7CC12560" w:rsidR="000B1727" w:rsidRDefault="000B1727">
      <w:pPr>
        <w:spacing w:after="160" w:line="259" w:lineRule="auto"/>
        <w:ind w:firstLine="0"/>
        <w:jc w:val="left"/>
      </w:pPr>
      <w:r>
        <w:br w:type="page"/>
      </w:r>
    </w:p>
    <w:p w14:paraId="7B82E757" w14:textId="77777777" w:rsidR="000B1727" w:rsidRPr="000B1727" w:rsidRDefault="000B1727" w:rsidP="000B1727">
      <w:pPr>
        <w:spacing w:line="240" w:lineRule="auto"/>
        <w:ind w:firstLine="0"/>
        <w:jc w:val="left"/>
        <w:rPr>
          <w:lang w:val="en-US"/>
        </w:rPr>
      </w:pPr>
      <w:r w:rsidRPr="000B1727">
        <w:rPr>
          <w:lang w:val="en-US"/>
        </w:rPr>
        <w:lastRenderedPageBreak/>
        <w:t>UDC 004:004.75</w:t>
      </w:r>
    </w:p>
    <w:p w14:paraId="67F1F15C" w14:textId="77777777" w:rsidR="000B1727" w:rsidRPr="000B1727" w:rsidRDefault="000B1727" w:rsidP="000B1727">
      <w:pPr>
        <w:spacing w:line="240" w:lineRule="auto"/>
        <w:ind w:firstLine="0"/>
        <w:jc w:val="center"/>
        <w:rPr>
          <w:lang w:val="en-US"/>
        </w:rPr>
      </w:pPr>
    </w:p>
    <w:p w14:paraId="66AC222C" w14:textId="77777777" w:rsidR="000B1727" w:rsidRDefault="000B1727" w:rsidP="000B1727">
      <w:pPr>
        <w:spacing w:line="240" w:lineRule="auto"/>
        <w:ind w:firstLine="0"/>
        <w:jc w:val="center"/>
        <w:rPr>
          <w:rFonts w:eastAsiaTheme="minorEastAsia"/>
          <w:b/>
          <w:lang w:val="en-US"/>
        </w:rPr>
      </w:pPr>
      <w:r w:rsidRPr="000B1727">
        <w:rPr>
          <w:rFonts w:eastAsiaTheme="minorEastAsia"/>
          <w:b/>
          <w:lang w:val="en-US"/>
        </w:rPr>
        <w:t>Monitoring network traffic based on queuing theory</w:t>
      </w:r>
    </w:p>
    <w:p w14:paraId="75576F4C" w14:textId="77777777" w:rsidR="000B1727" w:rsidRPr="000B1727" w:rsidRDefault="000B1727" w:rsidP="000B1727">
      <w:pPr>
        <w:spacing w:line="240" w:lineRule="auto"/>
        <w:ind w:firstLine="0"/>
        <w:jc w:val="center"/>
        <w:rPr>
          <w:b/>
          <w:lang w:val="en-US"/>
        </w:rPr>
      </w:pPr>
    </w:p>
    <w:p w14:paraId="3655BC35" w14:textId="649AB91A" w:rsidR="000B1727" w:rsidRPr="000B1727" w:rsidRDefault="000B1727" w:rsidP="000B1727">
      <w:pPr>
        <w:spacing w:line="240" w:lineRule="auto"/>
        <w:ind w:firstLine="0"/>
        <w:jc w:val="center"/>
        <w:rPr>
          <w:vertAlign w:val="superscript"/>
          <w:lang w:val="en-US"/>
        </w:rPr>
      </w:pPr>
      <w:r w:rsidRPr="000B1727">
        <w:t>А</w:t>
      </w:r>
      <w:r w:rsidRPr="000B1727">
        <w:rPr>
          <w:lang w:val="en-US"/>
        </w:rPr>
        <w:t>.</w:t>
      </w:r>
      <w:r w:rsidRPr="000B1727">
        <w:t>А</w:t>
      </w:r>
      <w:r w:rsidRPr="000B1727">
        <w:rPr>
          <w:lang w:val="en-US"/>
        </w:rPr>
        <w:t>. Daschin</w:t>
      </w:r>
      <w:r w:rsidRPr="000B1727">
        <w:rPr>
          <w:vertAlign w:val="superscript"/>
          <w:lang w:val="en-US"/>
        </w:rPr>
        <w:t>1</w:t>
      </w:r>
      <w:r w:rsidRPr="000B1727">
        <w:rPr>
          <w:lang w:val="en-US"/>
        </w:rPr>
        <w:t xml:space="preserve">, </w:t>
      </w:r>
      <w:r w:rsidRPr="000B1727">
        <w:t>А</w:t>
      </w:r>
      <w:r w:rsidRPr="000B1727">
        <w:rPr>
          <w:lang w:val="en-US"/>
        </w:rPr>
        <w:t>.</w:t>
      </w:r>
      <w:r w:rsidRPr="000B1727">
        <w:t>А</w:t>
      </w:r>
      <w:r w:rsidRPr="000B1727">
        <w:rPr>
          <w:lang w:val="en-US"/>
        </w:rPr>
        <w:t>. Izmaylov</w:t>
      </w:r>
      <w:r w:rsidRPr="000B1727">
        <w:rPr>
          <w:vertAlign w:val="superscript"/>
          <w:lang w:val="en-US"/>
        </w:rPr>
        <w:t>2</w:t>
      </w:r>
    </w:p>
    <w:p w14:paraId="12221200" w14:textId="77777777" w:rsidR="000B1727" w:rsidRPr="000B1727" w:rsidRDefault="000B1727" w:rsidP="000B1727">
      <w:pPr>
        <w:spacing w:line="240" w:lineRule="auto"/>
        <w:ind w:firstLine="0"/>
        <w:jc w:val="left"/>
        <w:rPr>
          <w:lang w:val="en-US"/>
        </w:rPr>
      </w:pPr>
    </w:p>
    <w:p w14:paraId="40194E2F" w14:textId="2E5DE7D1" w:rsidR="000B1727" w:rsidRPr="000B1727" w:rsidRDefault="000B1727" w:rsidP="000B1727">
      <w:pPr>
        <w:spacing w:line="240" w:lineRule="auto"/>
        <w:ind w:firstLine="0"/>
        <w:jc w:val="left"/>
        <w:rPr>
          <w:lang w:val="en-US"/>
        </w:rPr>
      </w:pPr>
      <w:r w:rsidRPr="000B1727">
        <w:rPr>
          <w:vertAlign w:val="superscript"/>
          <w:lang w:val="en-US"/>
        </w:rPr>
        <w:t>1, 2</w:t>
      </w:r>
      <w:r w:rsidRPr="000B1727">
        <w:rPr>
          <w:lang w:val="en-US"/>
        </w:rPr>
        <w:t xml:space="preserve"> Voronezh State Technical University, 84, 20 Let </w:t>
      </w:r>
      <w:proofErr w:type="spellStart"/>
      <w:r w:rsidRPr="000B1727">
        <w:rPr>
          <w:lang w:val="en-US"/>
        </w:rPr>
        <w:t>Oktyabrya</w:t>
      </w:r>
      <w:proofErr w:type="spellEnd"/>
      <w:r w:rsidRPr="000B1727">
        <w:rPr>
          <w:lang w:val="en-US"/>
        </w:rPr>
        <w:t xml:space="preserve"> str., Voronezh, 394006, Russian Federation</w:t>
      </w:r>
    </w:p>
    <w:p w14:paraId="25D94628" w14:textId="77777777" w:rsidR="000B1727" w:rsidRPr="000B1727" w:rsidRDefault="000B1727" w:rsidP="000B1727">
      <w:pPr>
        <w:spacing w:line="240" w:lineRule="auto"/>
        <w:ind w:firstLine="0"/>
        <w:jc w:val="left"/>
        <w:rPr>
          <w:lang w:val="en-US"/>
        </w:rPr>
      </w:pPr>
    </w:p>
    <w:p w14:paraId="1B652149" w14:textId="6EAFA697" w:rsidR="000B1727" w:rsidRPr="000B1727" w:rsidRDefault="000B1727" w:rsidP="000B1727">
      <w:pPr>
        <w:spacing w:line="240" w:lineRule="auto"/>
        <w:ind w:firstLine="0"/>
        <w:jc w:val="left"/>
        <w:rPr>
          <w:lang w:val="en-US"/>
        </w:rPr>
      </w:pPr>
      <w:r w:rsidRPr="000B1727">
        <w:rPr>
          <w:lang w:val="en-US"/>
        </w:rPr>
        <w:t xml:space="preserve">e-mail: </w:t>
      </w:r>
      <w:r>
        <w:rPr>
          <w:lang w:val="en-US"/>
        </w:rPr>
        <w:t>antonfakel14</w:t>
      </w:r>
      <w:r w:rsidRPr="000B1727">
        <w:rPr>
          <w:lang w:val="en-US"/>
        </w:rPr>
        <w:t>@yandex.ru</w:t>
      </w:r>
    </w:p>
    <w:p w14:paraId="11BA9C34" w14:textId="77777777" w:rsidR="000B1727" w:rsidRPr="000B1727" w:rsidRDefault="000B1727" w:rsidP="000B1727">
      <w:pPr>
        <w:spacing w:line="240" w:lineRule="auto"/>
        <w:ind w:firstLine="851"/>
        <w:rPr>
          <w:rFonts w:eastAsiaTheme="minorEastAsia"/>
          <w:lang w:val="en-US"/>
        </w:rPr>
      </w:pPr>
    </w:p>
    <w:p w14:paraId="1BC15D9E" w14:textId="77777777" w:rsidR="000B1727" w:rsidRDefault="000B1727" w:rsidP="000B1727">
      <w:pPr>
        <w:spacing w:line="240" w:lineRule="auto"/>
        <w:ind w:firstLine="0"/>
        <w:jc w:val="center"/>
        <w:rPr>
          <w:rFonts w:eastAsiaTheme="minorEastAsia"/>
          <w:b/>
          <w:lang w:val="en-US"/>
        </w:rPr>
      </w:pPr>
      <w:r w:rsidRPr="000B1727">
        <w:rPr>
          <w:rFonts w:eastAsiaTheme="minorEastAsia"/>
          <w:b/>
          <w:lang w:val="en-US"/>
        </w:rPr>
        <w:t>Monitoring network traffic based on queuing theory</w:t>
      </w:r>
    </w:p>
    <w:p w14:paraId="4E9BB6FA" w14:textId="77777777" w:rsidR="000B1727" w:rsidRDefault="000B1727" w:rsidP="000B1727">
      <w:pPr>
        <w:spacing w:line="240" w:lineRule="auto"/>
        <w:ind w:firstLine="0"/>
        <w:jc w:val="center"/>
        <w:rPr>
          <w:rFonts w:eastAsiaTheme="minorEastAsia"/>
          <w:b/>
          <w:lang w:val="en-US"/>
        </w:rPr>
      </w:pPr>
    </w:p>
    <w:p w14:paraId="4FB28B9A" w14:textId="4B3FAB48" w:rsidR="000B1727" w:rsidRPr="000B1727" w:rsidRDefault="000B1727" w:rsidP="000B1727">
      <w:pPr>
        <w:spacing w:line="240" w:lineRule="auto"/>
        <w:ind w:firstLine="0"/>
        <w:jc w:val="center"/>
        <w:rPr>
          <w:rFonts w:eastAsiaTheme="minorEastAsia"/>
          <w:vertAlign w:val="superscript"/>
          <w:lang w:val="en-US"/>
        </w:rPr>
      </w:pPr>
      <w:r w:rsidRPr="000B1727">
        <w:rPr>
          <w:rFonts w:eastAsiaTheme="minorEastAsia"/>
          <w:lang w:val="en-US"/>
        </w:rPr>
        <w:t>A.A. Daschin</w:t>
      </w:r>
      <w:r w:rsidRPr="000B1727">
        <w:rPr>
          <w:rFonts w:eastAsiaTheme="minorEastAsia"/>
          <w:vertAlign w:val="superscript"/>
          <w:lang w:val="en-US"/>
        </w:rPr>
        <w:t>1</w:t>
      </w:r>
      <w:r w:rsidRPr="000B1727">
        <w:rPr>
          <w:rFonts w:eastAsiaTheme="minorEastAsia"/>
          <w:lang w:val="en-US"/>
        </w:rPr>
        <w:t>, A.A. Izmaylov</w:t>
      </w:r>
      <w:r w:rsidRPr="000B1727">
        <w:rPr>
          <w:rFonts w:eastAsiaTheme="minorEastAsia"/>
          <w:vertAlign w:val="superscript"/>
          <w:lang w:val="en-US"/>
        </w:rPr>
        <w:t>2</w:t>
      </w:r>
    </w:p>
    <w:p w14:paraId="0FA28045" w14:textId="77777777" w:rsidR="000B1727" w:rsidRPr="000B1727" w:rsidRDefault="000B1727" w:rsidP="000B1727">
      <w:pPr>
        <w:spacing w:line="240" w:lineRule="auto"/>
        <w:ind w:firstLine="0"/>
        <w:jc w:val="center"/>
        <w:rPr>
          <w:rFonts w:eastAsiaTheme="minorEastAsia"/>
          <w:lang w:val="en-US"/>
        </w:rPr>
      </w:pPr>
    </w:p>
    <w:p w14:paraId="05DC7F62" w14:textId="145421DE" w:rsidR="000B1727" w:rsidRDefault="000B1727" w:rsidP="000B1727">
      <w:pPr>
        <w:tabs>
          <w:tab w:val="left" w:pos="2160"/>
        </w:tabs>
        <w:spacing w:line="240" w:lineRule="auto"/>
        <w:ind w:firstLine="0"/>
        <w:rPr>
          <w:rStyle w:val="jlqj4b"/>
          <w:lang w:val="en"/>
        </w:rPr>
      </w:pPr>
      <w:r w:rsidRPr="000B1727">
        <w:rPr>
          <w:rStyle w:val="jlqj4b"/>
          <w:b/>
          <w:bCs/>
          <w:lang w:val="en"/>
        </w:rPr>
        <w:t>Abstract:</w:t>
      </w:r>
      <w:r>
        <w:rPr>
          <w:rStyle w:val="jlqj4b"/>
          <w:lang w:val="en"/>
        </w:rPr>
        <w:t xml:space="preserve"> Monitoring network traffic is an important way to analyze and monitor network performance. The article explores how to build a basic network traffic analysis model based on queuing theory. To determine a method for predicting a stable congestion rate of network traffic, a queuing system model </w:t>
      </w:r>
      <m:oMath>
        <m:r>
          <w:rPr>
            <w:rStyle w:val="word"/>
            <w:rFonts w:ascii="Cambria Math" w:hAnsi="Cambria Math"/>
            <w:lang w:val="en-US"/>
          </w:rPr>
          <m:t>(</m:t>
        </m:r>
        <m:r>
          <w:rPr>
            <w:rStyle w:val="word"/>
            <w:rFonts w:ascii="Cambria Math" w:hAnsi="Cambria Math"/>
          </w:rPr>
          <m:t>M</m:t>
        </m:r>
        <m:r>
          <w:rPr>
            <w:rStyle w:val="word"/>
            <w:rFonts w:ascii="Cambria Math" w:hAnsi="Cambria Math"/>
            <w:lang w:val="en-US"/>
          </w:rPr>
          <m:t>/</m:t>
        </m:r>
        <m:r>
          <w:rPr>
            <w:rStyle w:val="word"/>
            <w:rFonts w:ascii="Cambria Math" w:hAnsi="Cambria Math"/>
          </w:rPr>
          <m:t>M</m:t>
        </m:r>
        <m:r>
          <w:rPr>
            <w:rStyle w:val="word"/>
            <w:rFonts w:ascii="Cambria Math" w:hAnsi="Cambria Math"/>
            <w:lang w:val="en-US"/>
          </w:rPr>
          <m:t>/1):((</m:t>
        </m:r>
        <m:r>
          <w:rPr>
            <w:rStyle w:val="word"/>
            <w:rFonts w:ascii="Cambria Math" w:hAnsi="Cambria Math"/>
          </w:rPr>
          <m:t>C</m:t>
        </m:r>
        <m:r>
          <w:rPr>
            <w:rStyle w:val="word"/>
            <w:rFonts w:ascii="Cambria Math" w:hAnsi="Cambria Math"/>
            <w:lang w:val="en-US"/>
          </w:rPr>
          <m:t>+1)/</m:t>
        </m:r>
        <m:r>
          <w:rPr>
            <w:rStyle w:val="word"/>
            <w:rFonts w:ascii="Cambria Math" w:hAnsi="Cambria Math"/>
          </w:rPr>
          <m:t>FCFS</m:t>
        </m:r>
        <m:r>
          <w:rPr>
            <w:rStyle w:val="word"/>
            <w:rFonts w:ascii="Cambria Math" w:hAnsi="Cambria Math"/>
            <w:lang w:val="en-US"/>
          </w:rPr>
          <m:t>)</m:t>
        </m:r>
      </m:oMath>
      <w:r w:rsidRPr="000B1727">
        <w:rPr>
          <w:rStyle w:val="word"/>
          <w:rFonts w:eastAsiaTheme="minorEastAsia"/>
          <w:lang w:val="en-US"/>
        </w:rPr>
        <w:t>,</w:t>
      </w:r>
      <w:r w:rsidRPr="000B1727">
        <w:rPr>
          <w:rStyle w:val="word"/>
          <w:lang w:val="en-US"/>
        </w:rPr>
        <w:t xml:space="preserve"> </w:t>
      </w:r>
      <w:r>
        <w:rPr>
          <w:rStyle w:val="jlqj4b"/>
          <w:lang w:val="en"/>
        </w:rPr>
        <w:t xml:space="preserve"> was applied, with which it is possible to obtain methods for predicting network traffic and a formula for a stable congestion rate. By combining the common parameters of the network traffic monitor, you can efficiently implement the process of assessing and monitoring network traffic. </w:t>
      </w:r>
    </w:p>
    <w:p w14:paraId="2C2CA132" w14:textId="77777777" w:rsidR="000B1727" w:rsidRDefault="000B1727" w:rsidP="000B1727">
      <w:pPr>
        <w:tabs>
          <w:tab w:val="left" w:pos="2160"/>
        </w:tabs>
        <w:spacing w:line="240" w:lineRule="auto"/>
        <w:ind w:firstLine="0"/>
        <w:rPr>
          <w:rStyle w:val="jlqj4b"/>
          <w:lang w:val="en"/>
        </w:rPr>
      </w:pPr>
    </w:p>
    <w:p w14:paraId="4EAEB9BC" w14:textId="7AA3F4D2" w:rsidR="000B1727" w:rsidRDefault="000B1727" w:rsidP="000B1727">
      <w:pPr>
        <w:tabs>
          <w:tab w:val="left" w:pos="2160"/>
        </w:tabs>
        <w:spacing w:line="240" w:lineRule="auto"/>
        <w:ind w:firstLine="0"/>
        <w:rPr>
          <w:rStyle w:val="jlqj4b"/>
          <w:lang w:val="en"/>
        </w:rPr>
      </w:pPr>
      <w:r w:rsidRPr="000B1727">
        <w:rPr>
          <w:rStyle w:val="jlqj4b"/>
          <w:b/>
          <w:bCs/>
          <w:lang w:val="en"/>
        </w:rPr>
        <w:t>Keywords:</w:t>
      </w:r>
      <w:r>
        <w:rPr>
          <w:rStyle w:val="jlqj4b"/>
          <w:lang w:val="en"/>
        </w:rPr>
        <w:t xml:space="preserve"> monitoring, Internet traffic, CMO, queuing systems, network traffic.</w:t>
      </w:r>
    </w:p>
    <w:p w14:paraId="7EF41ED0" w14:textId="77777777" w:rsidR="000B1727" w:rsidRPr="000B1727" w:rsidRDefault="000B1727" w:rsidP="000B1727">
      <w:pPr>
        <w:tabs>
          <w:tab w:val="left" w:pos="2160"/>
        </w:tabs>
        <w:spacing w:line="240" w:lineRule="auto"/>
        <w:ind w:firstLine="0"/>
        <w:rPr>
          <w:rFonts w:eastAsiaTheme="minorEastAsia"/>
          <w:bCs/>
          <w:lang w:val="en-US"/>
        </w:rPr>
      </w:pPr>
    </w:p>
    <w:p w14:paraId="20183AD7" w14:textId="77777777" w:rsidR="000B1727" w:rsidRPr="000B1727" w:rsidRDefault="000B1727" w:rsidP="000B1727">
      <w:pPr>
        <w:tabs>
          <w:tab w:val="left" w:pos="2160"/>
        </w:tabs>
        <w:spacing w:line="240" w:lineRule="auto"/>
        <w:ind w:firstLine="0"/>
        <w:jc w:val="center"/>
        <w:rPr>
          <w:rFonts w:eastAsiaTheme="minorEastAsia"/>
          <w:b/>
          <w:bCs/>
          <w:lang w:val="en-US"/>
        </w:rPr>
      </w:pPr>
      <w:r w:rsidRPr="000B1727">
        <w:rPr>
          <w:rFonts w:eastAsiaTheme="minorEastAsia"/>
          <w:b/>
          <w:bCs/>
          <w:lang w:val="en-US"/>
        </w:rPr>
        <w:t>REFERENCES</w:t>
      </w:r>
    </w:p>
    <w:p w14:paraId="5C95FFE7" w14:textId="7777777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  <w:lang w:val="en-US"/>
        </w:rPr>
      </w:pPr>
    </w:p>
    <w:p w14:paraId="3ED6A1FA" w14:textId="71846F92" w:rsidR="000B1727" w:rsidRPr="000B1727" w:rsidRDefault="000B1727" w:rsidP="000B1727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709"/>
        <w:rPr>
          <w:color w:val="000000"/>
          <w:lang w:val="en-US"/>
        </w:rPr>
      </w:pPr>
      <w:r w:rsidRPr="000B1727">
        <w:rPr>
          <w:color w:val="000000"/>
          <w:lang w:val="en-US"/>
        </w:rPr>
        <w:t xml:space="preserve">John N. </w:t>
      </w:r>
      <w:proofErr w:type="spellStart"/>
      <w:r w:rsidRPr="000B1727">
        <w:rPr>
          <w:color w:val="000000"/>
          <w:lang w:val="en-US"/>
        </w:rPr>
        <w:t>Daigl</w:t>
      </w:r>
      <w:proofErr w:type="spellEnd"/>
      <w:r w:rsidRPr="000B1727">
        <w:rPr>
          <w:color w:val="000000"/>
          <w:lang w:val="en-US"/>
        </w:rPr>
        <w:t>, Queuing Theory with Applications to Packet Telecommunications, ISBN: 0-387-22857-8, Springer, Boston, USA, 2005.</w:t>
      </w:r>
    </w:p>
    <w:p w14:paraId="4B10C125" w14:textId="0F287BCB" w:rsidR="000B1727" w:rsidRPr="000B1727" w:rsidRDefault="000B1727" w:rsidP="000B1727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709"/>
        <w:rPr>
          <w:color w:val="000000"/>
          <w:lang w:val="en-US"/>
        </w:rPr>
      </w:pPr>
      <w:r w:rsidRPr="000B1727">
        <w:rPr>
          <w:color w:val="000000"/>
          <w:lang w:val="en-US"/>
        </w:rPr>
        <w:t>Vern Paxon, Sally Floyd. Why we can't model the Internet. In: Proceedings of the 1997 Winter Simulation Conference USA: ACM, 1997.</w:t>
      </w:r>
    </w:p>
    <w:p w14:paraId="5CCE93AA" w14:textId="2DD5D629" w:rsidR="000B1727" w:rsidRPr="000B1727" w:rsidRDefault="000B1727" w:rsidP="000B1727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709"/>
        <w:rPr>
          <w:color w:val="000000"/>
          <w:lang w:val="en-US"/>
        </w:rPr>
      </w:pPr>
      <w:r w:rsidRPr="000B1727">
        <w:rPr>
          <w:color w:val="000000"/>
          <w:lang w:val="en-US"/>
        </w:rPr>
        <w:t xml:space="preserve">Ren Xiang-Tsai, </w:t>
      </w:r>
      <w:proofErr w:type="spellStart"/>
      <w:r w:rsidRPr="000B1727">
        <w:rPr>
          <w:color w:val="000000"/>
          <w:lang w:val="en-US"/>
        </w:rPr>
        <w:t>Tszyun</w:t>
      </w:r>
      <w:proofErr w:type="spellEnd"/>
      <w:r w:rsidRPr="000B1727">
        <w:rPr>
          <w:color w:val="000000"/>
          <w:lang w:val="en-US"/>
        </w:rPr>
        <w:t xml:space="preserve"> </w:t>
      </w:r>
      <w:proofErr w:type="spellStart"/>
      <w:r w:rsidRPr="000B1727">
        <w:rPr>
          <w:color w:val="000000"/>
          <w:lang w:val="en-US"/>
        </w:rPr>
        <w:t>Tsi</w:t>
      </w:r>
      <w:proofErr w:type="spellEnd"/>
      <w:r w:rsidRPr="000B1727">
        <w:rPr>
          <w:color w:val="000000"/>
          <w:lang w:val="en-US"/>
        </w:rPr>
        <w:t xml:space="preserve">-Bang. Mobile Agent Application for Managing IP Network Traffic, Computer </w:t>
      </w:r>
      <w:proofErr w:type="spellStart"/>
      <w:r w:rsidRPr="000B1727">
        <w:rPr>
          <w:color w:val="000000"/>
          <w:lang w:val="en-US"/>
        </w:rPr>
        <w:t>Enginnering</w:t>
      </w:r>
      <w:proofErr w:type="spellEnd"/>
      <w:r w:rsidRPr="000B1727">
        <w:rPr>
          <w:color w:val="000000"/>
          <w:lang w:val="en-US"/>
        </w:rPr>
        <w:t>, 2002.</w:t>
      </w:r>
    </w:p>
    <w:p w14:paraId="7C03B7D2" w14:textId="5D42029C" w:rsidR="000B1727" w:rsidRPr="000B1727" w:rsidRDefault="000B1727" w:rsidP="000B1727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709"/>
        <w:rPr>
          <w:color w:val="000000"/>
          <w:lang w:val="en-US"/>
        </w:rPr>
      </w:pPr>
      <w:r w:rsidRPr="000B1727">
        <w:rPr>
          <w:color w:val="000000"/>
          <w:lang w:val="en-US"/>
        </w:rPr>
        <w:t>Li Da-Qi, Shen Jun-Yi. Queuing theory controlling the K-means clustering algorithm and the application of ITS in an optimized TTC network design. Astronautics Journal 2007</w:t>
      </w:r>
      <w:r>
        <w:rPr>
          <w:color w:val="000000"/>
          <w:lang w:val="en-US"/>
        </w:rPr>
        <w:t>.</w:t>
      </w:r>
    </w:p>
    <w:p w14:paraId="35AFF60A" w14:textId="486B0D89" w:rsidR="000B1727" w:rsidRPr="000B1727" w:rsidRDefault="000B1727" w:rsidP="000B1727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709"/>
        <w:rPr>
          <w:color w:val="000000"/>
          <w:lang w:val="en-US"/>
        </w:rPr>
      </w:pPr>
      <w:proofErr w:type="spellStart"/>
      <w:r w:rsidRPr="000B1727">
        <w:rPr>
          <w:color w:val="000000"/>
          <w:lang w:val="en-US"/>
        </w:rPr>
        <w:t>WangPei</w:t>
      </w:r>
      <w:proofErr w:type="spellEnd"/>
      <w:r w:rsidRPr="000B1727">
        <w:rPr>
          <w:color w:val="000000"/>
          <w:lang w:val="en-US"/>
        </w:rPr>
        <w:t>-Fa, Zhang Shi-</w:t>
      </w:r>
      <w:proofErr w:type="spellStart"/>
      <w:r w:rsidRPr="000B1727">
        <w:rPr>
          <w:color w:val="000000"/>
          <w:lang w:val="en-US"/>
        </w:rPr>
        <w:t>wei</w:t>
      </w:r>
      <w:proofErr w:type="spellEnd"/>
      <w:r w:rsidRPr="000B1727">
        <w:rPr>
          <w:color w:val="000000"/>
          <w:lang w:val="en-US"/>
        </w:rPr>
        <w:t>, Li Jun. SVG applications and advances in network flow monitoring. Microelectronics and Computer, 2007</w:t>
      </w:r>
      <w:r>
        <w:rPr>
          <w:color w:val="000000"/>
          <w:lang w:val="en-US"/>
        </w:rPr>
        <w:t>.</w:t>
      </w:r>
    </w:p>
    <w:p w14:paraId="3A7EB620" w14:textId="4DF32C11" w:rsidR="000B1727" w:rsidRPr="000B1727" w:rsidRDefault="000B1727" w:rsidP="000B1727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709"/>
        <w:rPr>
          <w:color w:val="000000"/>
          <w:lang w:val="en-US"/>
        </w:rPr>
      </w:pPr>
      <w:r w:rsidRPr="000B1727">
        <w:rPr>
          <w:color w:val="000000"/>
          <w:lang w:val="en-US"/>
        </w:rPr>
        <w:t>Wang Ting, Wang Yu. Survey of a handover scheme based on the theory of queues for a UAV communication network. China Journal of Sensors and Actuators 2007</w:t>
      </w:r>
      <w:r>
        <w:rPr>
          <w:color w:val="000000"/>
          <w:lang w:val="en-US"/>
        </w:rPr>
        <w:t>.</w:t>
      </w:r>
    </w:p>
    <w:p w14:paraId="2A1DB0F5" w14:textId="04EE6637" w:rsidR="000B1727" w:rsidRPr="000B1727" w:rsidRDefault="000B1727" w:rsidP="000B1727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709"/>
        <w:rPr>
          <w:color w:val="000000"/>
          <w:lang w:val="en-US"/>
        </w:rPr>
      </w:pPr>
      <w:r w:rsidRPr="000B1727">
        <w:rPr>
          <w:color w:val="000000"/>
          <w:lang w:val="en-US"/>
        </w:rPr>
        <w:t>Gunther N. Practical activity analyst. New York: McGraw Hill, 1998</w:t>
      </w:r>
      <w:r>
        <w:rPr>
          <w:color w:val="000000"/>
          <w:lang w:val="en-US"/>
        </w:rPr>
        <w:t>.</w:t>
      </w:r>
    </w:p>
    <w:p w14:paraId="66049BB8" w14:textId="48D3FDE2" w:rsidR="000B1727" w:rsidRDefault="000B1727" w:rsidP="000B1727">
      <w:pPr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0" w:firstLine="709"/>
        <w:rPr>
          <w:color w:val="000000"/>
          <w:lang w:val="en-US"/>
        </w:rPr>
      </w:pPr>
      <w:r w:rsidRPr="000B1727">
        <w:rPr>
          <w:color w:val="000000"/>
          <w:lang w:val="en-US"/>
        </w:rPr>
        <w:lastRenderedPageBreak/>
        <w:t xml:space="preserve">Han Jing, Guo Fan, Shi </w:t>
      </w:r>
      <w:proofErr w:type="spellStart"/>
      <w:r w:rsidRPr="000B1727">
        <w:rPr>
          <w:color w:val="000000"/>
          <w:lang w:val="en-US"/>
        </w:rPr>
        <w:t>Jin</w:t>
      </w:r>
      <w:proofErr w:type="spellEnd"/>
      <w:r w:rsidRPr="000B1727">
        <w:rPr>
          <w:color w:val="000000"/>
          <w:lang w:val="en-US"/>
        </w:rPr>
        <w:t>-Hua. Research on monitoring distributed network traffic based on the human immune algorithm. Microcomputer Information 2007</w:t>
      </w:r>
      <w:r>
        <w:rPr>
          <w:color w:val="000000"/>
          <w:lang w:val="en-US"/>
        </w:rPr>
        <w:t>.</w:t>
      </w:r>
    </w:p>
    <w:p w14:paraId="37FEE0C6" w14:textId="77777777" w:rsidR="000B1727" w:rsidRDefault="000B1727" w:rsidP="000B1727">
      <w:pPr>
        <w:autoSpaceDE w:val="0"/>
        <w:autoSpaceDN w:val="0"/>
        <w:adjustRightInd w:val="0"/>
        <w:spacing w:after="160" w:line="240" w:lineRule="auto"/>
        <w:ind w:left="720" w:firstLine="0"/>
        <w:jc w:val="left"/>
        <w:rPr>
          <w:color w:val="000000"/>
          <w:lang w:val="en-US"/>
        </w:rPr>
      </w:pPr>
    </w:p>
    <w:p w14:paraId="53828252" w14:textId="4C2AD75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color w:val="000000"/>
          <w:lang w:val="en-US"/>
        </w:rPr>
      </w:pPr>
      <w:r w:rsidRPr="000B1727">
        <w:rPr>
          <w:b/>
          <w:color w:val="000000"/>
        </w:rPr>
        <w:t>Информация</w:t>
      </w:r>
      <w:r w:rsidRPr="000B1727">
        <w:rPr>
          <w:b/>
          <w:color w:val="000000"/>
          <w:lang w:val="en-US"/>
        </w:rPr>
        <w:t xml:space="preserve"> </w:t>
      </w:r>
      <w:r w:rsidRPr="000B1727">
        <w:rPr>
          <w:b/>
          <w:color w:val="000000"/>
        </w:rPr>
        <w:t>об</w:t>
      </w:r>
      <w:r w:rsidRPr="000B1727">
        <w:rPr>
          <w:b/>
          <w:color w:val="000000"/>
          <w:lang w:val="en-US"/>
        </w:rPr>
        <w:t xml:space="preserve"> </w:t>
      </w:r>
      <w:r w:rsidRPr="000B1727">
        <w:rPr>
          <w:b/>
          <w:color w:val="000000"/>
        </w:rPr>
        <w:t>авторах</w:t>
      </w:r>
      <w:r w:rsidRPr="000B1727">
        <w:rPr>
          <w:b/>
          <w:color w:val="000000"/>
          <w:lang w:val="en-US"/>
        </w:rPr>
        <w:t xml:space="preserve"> / Information about the authors</w:t>
      </w:r>
    </w:p>
    <w:p w14:paraId="50CE5DED" w14:textId="7777777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color w:val="000000"/>
          <w:lang w:val="en-US"/>
        </w:rPr>
      </w:pPr>
    </w:p>
    <w:p w14:paraId="17F63AA5" w14:textId="7777777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center"/>
        <w:rPr>
          <w:b/>
          <w:color w:val="000000"/>
          <w:lang w:val="en-US"/>
        </w:rPr>
        <w:sectPr w:rsidR="000B1727" w:rsidRPr="000B1727" w:rsidSect="00F57184">
          <w:pgSz w:w="11906" w:h="16838"/>
          <w:pgMar w:top="1418" w:right="1134" w:bottom="1418" w:left="1418" w:header="851" w:footer="1134" w:gutter="0"/>
          <w:cols w:space="708"/>
          <w:docGrid w:linePitch="360"/>
        </w:sectPr>
      </w:pPr>
    </w:p>
    <w:p w14:paraId="5C3494D8" w14:textId="7777777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left"/>
        <w:rPr>
          <w:color w:val="000000"/>
        </w:rPr>
      </w:pPr>
      <w:r w:rsidRPr="000B1727">
        <w:rPr>
          <w:b/>
          <w:color w:val="000000"/>
        </w:rPr>
        <w:t xml:space="preserve">Дашин Алексей Александрович, </w:t>
      </w:r>
      <w:r w:rsidRPr="000B1727">
        <w:rPr>
          <w:color w:val="000000"/>
        </w:rPr>
        <w:t>магистрант информационных технологий, Воронежский государственный технический университет, Российская Федерация</w:t>
      </w:r>
    </w:p>
    <w:p w14:paraId="683F188E" w14:textId="7777777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left"/>
        <w:rPr>
          <w:color w:val="000000"/>
          <w:lang w:val="en-US"/>
        </w:rPr>
      </w:pPr>
      <w:r w:rsidRPr="000B1727">
        <w:rPr>
          <w:color w:val="000000"/>
          <w:lang w:val="en-US"/>
        </w:rPr>
        <w:t>e-mail: hacker.daschin@yandex.ru</w:t>
      </w:r>
    </w:p>
    <w:p w14:paraId="579DE39D" w14:textId="7777777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left"/>
        <w:rPr>
          <w:color w:val="000000"/>
        </w:rPr>
      </w:pPr>
      <w:r w:rsidRPr="000B1727">
        <w:rPr>
          <w:b/>
          <w:color w:val="000000"/>
        </w:rPr>
        <w:t>Измайлов Антон Александрович, магистрант</w:t>
      </w:r>
      <w:r w:rsidRPr="000B1727">
        <w:rPr>
          <w:color w:val="000000"/>
        </w:rPr>
        <w:t xml:space="preserve"> информационных технологий, Воронежский государственный технический университет, Российская Федерация</w:t>
      </w:r>
    </w:p>
    <w:p w14:paraId="5F31EAAE" w14:textId="77777777" w:rsidR="000B1727" w:rsidRPr="000A2BD8" w:rsidRDefault="000B1727" w:rsidP="000B1727">
      <w:pPr>
        <w:autoSpaceDE w:val="0"/>
        <w:autoSpaceDN w:val="0"/>
        <w:adjustRightInd w:val="0"/>
        <w:spacing w:line="240" w:lineRule="auto"/>
        <w:ind w:firstLine="0"/>
        <w:jc w:val="left"/>
        <w:rPr>
          <w:color w:val="000000"/>
          <w:lang w:val="en-US"/>
        </w:rPr>
      </w:pPr>
      <w:r w:rsidRPr="000B1727">
        <w:rPr>
          <w:color w:val="000000"/>
          <w:lang w:val="en-US"/>
        </w:rPr>
        <w:t>e</w:t>
      </w:r>
      <w:r w:rsidRPr="000A2BD8">
        <w:rPr>
          <w:color w:val="000000"/>
          <w:lang w:val="en-US"/>
        </w:rPr>
        <w:t>-</w:t>
      </w:r>
      <w:r w:rsidRPr="000B1727">
        <w:rPr>
          <w:color w:val="000000"/>
          <w:lang w:val="en-US"/>
        </w:rPr>
        <w:t>mail</w:t>
      </w:r>
      <w:r w:rsidRPr="000A2BD8">
        <w:rPr>
          <w:color w:val="000000"/>
          <w:lang w:val="en-US"/>
        </w:rPr>
        <w:t xml:space="preserve">: </w:t>
      </w:r>
      <w:r w:rsidRPr="000B1727">
        <w:rPr>
          <w:color w:val="000000"/>
          <w:lang w:val="en-US"/>
        </w:rPr>
        <w:t>antonfakel</w:t>
      </w:r>
      <w:r w:rsidRPr="000A2BD8">
        <w:rPr>
          <w:color w:val="000000"/>
          <w:lang w:val="en-US"/>
        </w:rPr>
        <w:t>14@</w:t>
      </w:r>
      <w:r w:rsidRPr="000B1727">
        <w:rPr>
          <w:color w:val="000000"/>
          <w:lang w:val="en-US"/>
        </w:rPr>
        <w:t>yandex</w:t>
      </w:r>
      <w:r w:rsidRPr="000A2BD8">
        <w:rPr>
          <w:color w:val="000000"/>
          <w:lang w:val="en-US"/>
        </w:rPr>
        <w:t>.</w:t>
      </w:r>
      <w:r w:rsidRPr="000B1727">
        <w:rPr>
          <w:color w:val="000000"/>
          <w:lang w:val="en-US"/>
        </w:rPr>
        <w:t>ru</w:t>
      </w:r>
    </w:p>
    <w:p w14:paraId="6F813E4D" w14:textId="4DCE792E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left"/>
        <w:rPr>
          <w:color w:val="000000"/>
          <w:lang w:val="en-US"/>
        </w:rPr>
      </w:pPr>
      <w:r w:rsidRPr="000B1727">
        <w:rPr>
          <w:color w:val="000000"/>
          <w:lang w:val="en-US"/>
        </w:rPr>
        <w:br w:type="column"/>
      </w:r>
      <w:proofErr w:type="spellStart"/>
      <w:r w:rsidRPr="000B1727">
        <w:rPr>
          <w:b/>
          <w:color w:val="000000"/>
          <w:lang w:val="en-US"/>
        </w:rPr>
        <w:t>Daschin</w:t>
      </w:r>
      <w:proofErr w:type="spellEnd"/>
      <w:r w:rsidRPr="000B1727">
        <w:rPr>
          <w:b/>
          <w:color w:val="000000"/>
          <w:lang w:val="en-US"/>
        </w:rPr>
        <w:t xml:space="preserve"> Aleksey </w:t>
      </w:r>
      <w:proofErr w:type="spellStart"/>
      <w:r w:rsidRPr="000B1727">
        <w:rPr>
          <w:b/>
          <w:color w:val="000000"/>
          <w:lang w:val="en-US"/>
        </w:rPr>
        <w:t>Alexandrovich</w:t>
      </w:r>
      <w:proofErr w:type="spellEnd"/>
      <w:r w:rsidRPr="000B1727">
        <w:rPr>
          <w:b/>
          <w:color w:val="000000"/>
          <w:lang w:val="en-US"/>
        </w:rPr>
        <w:t xml:space="preserve">, </w:t>
      </w:r>
      <w:r w:rsidRPr="000B1727">
        <w:rPr>
          <w:color w:val="000000"/>
          <w:lang w:val="en-US"/>
        </w:rPr>
        <w:t>master student of information technology, Voronezh state technical university, Russian federation</w:t>
      </w:r>
    </w:p>
    <w:p w14:paraId="4C4015DE" w14:textId="7777777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left"/>
        <w:rPr>
          <w:color w:val="000000"/>
          <w:lang w:val="en-US"/>
        </w:rPr>
      </w:pPr>
      <w:r w:rsidRPr="000B1727">
        <w:rPr>
          <w:color w:val="000000"/>
          <w:lang w:val="en-US"/>
        </w:rPr>
        <w:t>e-mail: hacker.daschin@yandex.ru</w:t>
      </w:r>
    </w:p>
    <w:p w14:paraId="5193D644" w14:textId="77777777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left"/>
        <w:rPr>
          <w:color w:val="000000"/>
          <w:lang w:val="en-US"/>
        </w:rPr>
      </w:pPr>
      <w:proofErr w:type="spellStart"/>
      <w:r w:rsidRPr="000B1727">
        <w:rPr>
          <w:b/>
          <w:color w:val="000000"/>
          <w:lang w:val="en-US"/>
        </w:rPr>
        <w:t>Izmaylov</w:t>
      </w:r>
      <w:proofErr w:type="spellEnd"/>
      <w:r w:rsidRPr="000B1727">
        <w:rPr>
          <w:b/>
          <w:color w:val="000000"/>
          <w:lang w:val="en-US"/>
        </w:rPr>
        <w:t xml:space="preserve"> Anton </w:t>
      </w:r>
      <w:proofErr w:type="spellStart"/>
      <w:r w:rsidRPr="000B1727">
        <w:rPr>
          <w:b/>
          <w:color w:val="000000"/>
          <w:lang w:val="en-US"/>
        </w:rPr>
        <w:t>Alexandrovich</w:t>
      </w:r>
      <w:proofErr w:type="spellEnd"/>
      <w:r w:rsidRPr="000B1727">
        <w:rPr>
          <w:b/>
          <w:color w:val="000000"/>
          <w:lang w:val="en-US"/>
        </w:rPr>
        <w:t>, master</w:t>
      </w:r>
      <w:r w:rsidRPr="000B1727">
        <w:rPr>
          <w:color w:val="000000"/>
          <w:lang w:val="en-US"/>
        </w:rPr>
        <w:t xml:space="preserve"> student of information technology, Voronezh state technical university, Russian federation</w:t>
      </w:r>
    </w:p>
    <w:p w14:paraId="778D180B" w14:textId="4801E9D1" w:rsidR="000B1727" w:rsidRPr="000B1727" w:rsidRDefault="000B1727" w:rsidP="000B1727">
      <w:pPr>
        <w:autoSpaceDE w:val="0"/>
        <w:autoSpaceDN w:val="0"/>
        <w:adjustRightInd w:val="0"/>
        <w:spacing w:line="240" w:lineRule="auto"/>
        <w:ind w:firstLine="0"/>
        <w:jc w:val="left"/>
        <w:rPr>
          <w:color w:val="000000"/>
          <w:lang w:val="en-US"/>
        </w:rPr>
        <w:sectPr w:rsidR="000B1727" w:rsidRPr="000B1727" w:rsidSect="003D623C">
          <w:type w:val="continuous"/>
          <w:pgSz w:w="11906" w:h="16838"/>
          <w:pgMar w:top="1418" w:right="1134" w:bottom="1418" w:left="1418" w:header="851" w:footer="1134" w:gutter="0"/>
          <w:cols w:num="2" w:space="0"/>
          <w:docGrid w:linePitch="360"/>
        </w:sectPr>
      </w:pPr>
      <w:r w:rsidRPr="000B1727">
        <w:rPr>
          <w:color w:val="000000"/>
          <w:lang w:val="en-US"/>
        </w:rPr>
        <w:t>e-mail: antonfakel14@yandex.ru</w:t>
      </w:r>
    </w:p>
    <w:p w14:paraId="0B093EF6" w14:textId="77777777" w:rsidR="000B1727" w:rsidRPr="000B1727" w:rsidRDefault="000B1727" w:rsidP="000B1727">
      <w:pPr>
        <w:ind w:firstLine="0"/>
        <w:rPr>
          <w:lang w:val="en-US"/>
        </w:rPr>
      </w:pPr>
    </w:p>
    <w:sectPr w:rsidR="000B1727" w:rsidRPr="000B1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11A6"/>
    <w:multiLevelType w:val="hybridMultilevel"/>
    <w:tmpl w:val="49AE0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D18EF"/>
    <w:multiLevelType w:val="hybridMultilevel"/>
    <w:tmpl w:val="803AC274"/>
    <w:lvl w:ilvl="0" w:tplc="207484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A213E"/>
    <w:multiLevelType w:val="multilevel"/>
    <w:tmpl w:val="395E4712"/>
    <w:lvl w:ilvl="0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37E345AD"/>
    <w:multiLevelType w:val="multilevel"/>
    <w:tmpl w:val="8276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7B496C"/>
    <w:multiLevelType w:val="hybridMultilevel"/>
    <w:tmpl w:val="CC6020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B9A1599"/>
    <w:multiLevelType w:val="multilevel"/>
    <w:tmpl w:val="99D89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3103B"/>
    <w:multiLevelType w:val="hybridMultilevel"/>
    <w:tmpl w:val="9B800A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4903C4B"/>
    <w:multiLevelType w:val="hybridMultilevel"/>
    <w:tmpl w:val="ED5EB9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DD37468"/>
    <w:multiLevelType w:val="hybridMultilevel"/>
    <w:tmpl w:val="B3762850"/>
    <w:lvl w:ilvl="0" w:tplc="284442B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8952C50"/>
    <w:multiLevelType w:val="hybridMultilevel"/>
    <w:tmpl w:val="50A8D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AAA1BFA"/>
    <w:multiLevelType w:val="hybridMultilevel"/>
    <w:tmpl w:val="8812AD6E"/>
    <w:lvl w:ilvl="0" w:tplc="1070D888">
      <w:numFmt w:val="bullet"/>
      <w:lvlText w:val="•"/>
      <w:lvlJc w:val="left"/>
      <w:pPr>
        <w:ind w:left="1414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9"/>
  </w:num>
  <w:num w:numId="6">
    <w:abstractNumId w:val="1"/>
  </w:num>
  <w:num w:numId="7">
    <w:abstractNumId w:val="2"/>
  </w:num>
  <w:num w:numId="8">
    <w:abstractNumId w:val="4"/>
  </w:num>
  <w:num w:numId="9">
    <w:abstractNumId w:val="7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067D"/>
    <w:rsid w:val="00000B77"/>
    <w:rsid w:val="00011A38"/>
    <w:rsid w:val="000143B3"/>
    <w:rsid w:val="000156D0"/>
    <w:rsid w:val="000320A9"/>
    <w:rsid w:val="00032A40"/>
    <w:rsid w:val="00063A77"/>
    <w:rsid w:val="000A2BD8"/>
    <w:rsid w:val="000A706E"/>
    <w:rsid w:val="000B1727"/>
    <w:rsid w:val="000E19C3"/>
    <w:rsid w:val="000E357F"/>
    <w:rsid w:val="00132256"/>
    <w:rsid w:val="00132C16"/>
    <w:rsid w:val="001339DD"/>
    <w:rsid w:val="00134BFE"/>
    <w:rsid w:val="0015685C"/>
    <w:rsid w:val="00160767"/>
    <w:rsid w:val="00180975"/>
    <w:rsid w:val="0019288F"/>
    <w:rsid w:val="001C7F75"/>
    <w:rsid w:val="001F1E90"/>
    <w:rsid w:val="0021117F"/>
    <w:rsid w:val="00211E19"/>
    <w:rsid w:val="00213CF5"/>
    <w:rsid w:val="00216F17"/>
    <w:rsid w:val="002771B2"/>
    <w:rsid w:val="00281504"/>
    <w:rsid w:val="00293FDD"/>
    <w:rsid w:val="002B059B"/>
    <w:rsid w:val="00336143"/>
    <w:rsid w:val="00337C7A"/>
    <w:rsid w:val="00361F4E"/>
    <w:rsid w:val="00375494"/>
    <w:rsid w:val="00380961"/>
    <w:rsid w:val="00386320"/>
    <w:rsid w:val="003A42AE"/>
    <w:rsid w:val="003B4310"/>
    <w:rsid w:val="003B66EC"/>
    <w:rsid w:val="003E1D34"/>
    <w:rsid w:val="003E1F76"/>
    <w:rsid w:val="003F05DB"/>
    <w:rsid w:val="003F7F81"/>
    <w:rsid w:val="00412BAC"/>
    <w:rsid w:val="004356BC"/>
    <w:rsid w:val="00447D87"/>
    <w:rsid w:val="004512F3"/>
    <w:rsid w:val="00463064"/>
    <w:rsid w:val="004905F8"/>
    <w:rsid w:val="004A2C73"/>
    <w:rsid w:val="004C3172"/>
    <w:rsid w:val="004C3C70"/>
    <w:rsid w:val="00501019"/>
    <w:rsid w:val="00510EAC"/>
    <w:rsid w:val="00517AF9"/>
    <w:rsid w:val="00524463"/>
    <w:rsid w:val="00531E21"/>
    <w:rsid w:val="0054090D"/>
    <w:rsid w:val="0056385C"/>
    <w:rsid w:val="005720F1"/>
    <w:rsid w:val="00577AA6"/>
    <w:rsid w:val="0058795C"/>
    <w:rsid w:val="005B2F1E"/>
    <w:rsid w:val="005C17B2"/>
    <w:rsid w:val="005E266E"/>
    <w:rsid w:val="005F00AC"/>
    <w:rsid w:val="006326E2"/>
    <w:rsid w:val="00636A69"/>
    <w:rsid w:val="00640580"/>
    <w:rsid w:val="00640FB9"/>
    <w:rsid w:val="00652AE9"/>
    <w:rsid w:val="006605B3"/>
    <w:rsid w:val="00672B4D"/>
    <w:rsid w:val="0067450D"/>
    <w:rsid w:val="00675E84"/>
    <w:rsid w:val="006E064E"/>
    <w:rsid w:val="00724D43"/>
    <w:rsid w:val="00726281"/>
    <w:rsid w:val="007766DD"/>
    <w:rsid w:val="007B1FB2"/>
    <w:rsid w:val="007B6487"/>
    <w:rsid w:val="007E1C9F"/>
    <w:rsid w:val="007E1E36"/>
    <w:rsid w:val="00802C99"/>
    <w:rsid w:val="00805705"/>
    <w:rsid w:val="008342B4"/>
    <w:rsid w:val="00863764"/>
    <w:rsid w:val="0086510E"/>
    <w:rsid w:val="00867662"/>
    <w:rsid w:val="0087424C"/>
    <w:rsid w:val="00890DAC"/>
    <w:rsid w:val="00890F52"/>
    <w:rsid w:val="008D25B7"/>
    <w:rsid w:val="00913E62"/>
    <w:rsid w:val="0092361A"/>
    <w:rsid w:val="0094210B"/>
    <w:rsid w:val="0094665D"/>
    <w:rsid w:val="00956AEC"/>
    <w:rsid w:val="00973F4C"/>
    <w:rsid w:val="00997441"/>
    <w:rsid w:val="00997948"/>
    <w:rsid w:val="009C221E"/>
    <w:rsid w:val="009D3C54"/>
    <w:rsid w:val="009E5C4F"/>
    <w:rsid w:val="00A4276E"/>
    <w:rsid w:val="00A43D99"/>
    <w:rsid w:val="00A477EC"/>
    <w:rsid w:val="00A57F3F"/>
    <w:rsid w:val="00AB4FF8"/>
    <w:rsid w:val="00AC3437"/>
    <w:rsid w:val="00AC575D"/>
    <w:rsid w:val="00AD72CF"/>
    <w:rsid w:val="00B00C08"/>
    <w:rsid w:val="00B22228"/>
    <w:rsid w:val="00B549DB"/>
    <w:rsid w:val="00B5583D"/>
    <w:rsid w:val="00B75E8F"/>
    <w:rsid w:val="00B82C05"/>
    <w:rsid w:val="00B85628"/>
    <w:rsid w:val="00BC57E6"/>
    <w:rsid w:val="00C27C09"/>
    <w:rsid w:val="00C6780E"/>
    <w:rsid w:val="00C8792D"/>
    <w:rsid w:val="00C96567"/>
    <w:rsid w:val="00CF72EA"/>
    <w:rsid w:val="00D018A3"/>
    <w:rsid w:val="00D2449B"/>
    <w:rsid w:val="00D307DD"/>
    <w:rsid w:val="00D93539"/>
    <w:rsid w:val="00D96140"/>
    <w:rsid w:val="00DA1F6E"/>
    <w:rsid w:val="00DB7386"/>
    <w:rsid w:val="00DC298D"/>
    <w:rsid w:val="00DC6FA3"/>
    <w:rsid w:val="00DD3C7E"/>
    <w:rsid w:val="00DF34A8"/>
    <w:rsid w:val="00E433A9"/>
    <w:rsid w:val="00E47958"/>
    <w:rsid w:val="00E579DB"/>
    <w:rsid w:val="00E7067D"/>
    <w:rsid w:val="00E80ECB"/>
    <w:rsid w:val="00EA71C0"/>
    <w:rsid w:val="00EB4F5C"/>
    <w:rsid w:val="00EC5A01"/>
    <w:rsid w:val="00EF4EAC"/>
    <w:rsid w:val="00F00B50"/>
    <w:rsid w:val="00F055A9"/>
    <w:rsid w:val="00F1010B"/>
    <w:rsid w:val="00F24CCC"/>
    <w:rsid w:val="00F36D7A"/>
    <w:rsid w:val="00F5251C"/>
    <w:rsid w:val="00FD07A6"/>
    <w:rsid w:val="00FE4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4D631"/>
  <w15:docId w15:val="{6FAE426B-2786-4FA9-BBDA-35E487F87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3172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94210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94210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94210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94210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94210B"/>
    <w:rPr>
      <w:b/>
      <w:bCs/>
      <w:sz w:val="20"/>
      <w:szCs w:val="20"/>
    </w:rPr>
  </w:style>
  <w:style w:type="paragraph" w:styleId="a8">
    <w:name w:val="List Paragraph"/>
    <w:basedOn w:val="a"/>
    <w:uiPriority w:val="34"/>
    <w:qFormat/>
    <w:rsid w:val="00AD72CF"/>
    <w:pPr>
      <w:ind w:left="720"/>
      <w:contextualSpacing/>
    </w:pPr>
  </w:style>
  <w:style w:type="character" w:customStyle="1" w:styleId="jlqj4b">
    <w:name w:val="jlqj4b"/>
    <w:basedOn w:val="a0"/>
    <w:rsid w:val="00A43D99"/>
  </w:style>
  <w:style w:type="table" w:styleId="a9">
    <w:name w:val="Table Grid"/>
    <w:basedOn w:val="a1"/>
    <w:uiPriority w:val="39"/>
    <w:rsid w:val="00FE4E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e">
    <w:name w:val="note"/>
    <w:basedOn w:val="a0"/>
    <w:rsid w:val="00FE4EE0"/>
  </w:style>
  <w:style w:type="character" w:styleId="aa">
    <w:name w:val="Hyperlink"/>
    <w:basedOn w:val="a0"/>
    <w:uiPriority w:val="99"/>
    <w:unhideWhenUsed/>
    <w:rsid w:val="00FE4EE0"/>
    <w:rPr>
      <w:color w:val="0000FF"/>
      <w:u w:val="single"/>
    </w:rPr>
  </w:style>
  <w:style w:type="character" w:styleId="ab">
    <w:name w:val="Unresolved Mention"/>
    <w:basedOn w:val="a0"/>
    <w:uiPriority w:val="99"/>
    <w:semiHidden/>
    <w:unhideWhenUsed/>
    <w:rsid w:val="006605B3"/>
    <w:rPr>
      <w:color w:val="605E5C"/>
      <w:shd w:val="clear" w:color="auto" w:fill="E1DFDD"/>
    </w:rPr>
  </w:style>
  <w:style w:type="character" w:customStyle="1" w:styleId="word">
    <w:name w:val="word"/>
    <w:basedOn w:val="a0"/>
    <w:rsid w:val="00293FDD"/>
  </w:style>
  <w:style w:type="character" w:customStyle="1" w:styleId="markedcontent">
    <w:name w:val="markedcontent"/>
    <w:basedOn w:val="a0"/>
    <w:rsid w:val="00524463"/>
  </w:style>
  <w:style w:type="character" w:styleId="ac">
    <w:name w:val="Placeholder Text"/>
    <w:basedOn w:val="a0"/>
    <w:uiPriority w:val="99"/>
    <w:semiHidden/>
    <w:rsid w:val="007B64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9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2621</Words>
  <Characters>14944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Измайлов</dc:creator>
  <cp:keywords/>
  <dc:description/>
  <cp:lastModifiedBy>Антон Измайлов</cp:lastModifiedBy>
  <cp:revision>2</cp:revision>
  <dcterms:created xsi:type="dcterms:W3CDTF">2021-06-21T09:11:00Z</dcterms:created>
  <dcterms:modified xsi:type="dcterms:W3CDTF">2021-06-21T09:11:00Z</dcterms:modified>
</cp:coreProperties>
</file>