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EE768" w14:textId="7953697B" w:rsidR="00B13126" w:rsidRDefault="006A2D37" w:rsidP="00976EF3">
      <w:pPr>
        <w:spacing w:after="0" w:line="240" w:lineRule="auto"/>
        <w:ind w:firstLine="709"/>
        <w:jc w:val="center"/>
        <w:rPr>
          <w:rFonts w:ascii="Times New Roman" w:hAnsi="Times New Roman" w:cs="Times New Roman"/>
          <w:b/>
          <w:bCs/>
          <w:sz w:val="28"/>
          <w:szCs w:val="28"/>
        </w:rPr>
      </w:pPr>
      <w:r w:rsidRPr="00976EF3">
        <w:rPr>
          <w:rFonts w:ascii="Times New Roman" w:hAnsi="Times New Roman" w:cs="Times New Roman"/>
          <w:b/>
          <w:bCs/>
          <w:sz w:val="28"/>
          <w:szCs w:val="28"/>
        </w:rPr>
        <w:t>Использование технологии развития критического мышления на занятиях элективного курса «Функции, их свойства и графики» на этапе подготовки к ОГЭ</w:t>
      </w:r>
    </w:p>
    <w:p w14:paraId="10029CBB" w14:textId="51584453" w:rsidR="00976EF3" w:rsidRPr="00976EF3" w:rsidRDefault="00976EF3" w:rsidP="00976EF3">
      <w:pPr>
        <w:spacing w:after="0" w:line="240" w:lineRule="auto"/>
        <w:ind w:firstLine="709"/>
        <w:jc w:val="center"/>
        <w:rPr>
          <w:rFonts w:ascii="Times New Roman" w:hAnsi="Times New Roman" w:cs="Times New Roman"/>
          <w:b/>
          <w:bCs/>
          <w:sz w:val="28"/>
          <w:szCs w:val="28"/>
          <w:lang w:val="en-US"/>
        </w:rPr>
      </w:pPr>
      <w:r w:rsidRPr="00976EF3">
        <w:rPr>
          <w:rFonts w:ascii="Times New Roman" w:hAnsi="Times New Roman" w:cs="Times New Roman"/>
          <w:b/>
          <w:bCs/>
          <w:sz w:val="28"/>
          <w:szCs w:val="28"/>
          <w:lang w:val="en-US"/>
        </w:rPr>
        <w:t xml:space="preserve">The use of critical thinking development technology in the elective course "Functions, their properties and graphs" at the stage of preparation for the </w:t>
      </w:r>
      <w:r>
        <w:rPr>
          <w:rFonts w:ascii="Times New Roman" w:hAnsi="Times New Roman" w:cs="Times New Roman"/>
          <w:b/>
          <w:bCs/>
          <w:sz w:val="28"/>
          <w:szCs w:val="28"/>
          <w:lang w:val="en-US"/>
        </w:rPr>
        <w:t>OGE</w:t>
      </w:r>
      <w:r w:rsidRPr="00976EF3">
        <w:rPr>
          <w:rFonts w:ascii="Times New Roman" w:hAnsi="Times New Roman" w:cs="Times New Roman"/>
          <w:b/>
          <w:bCs/>
          <w:sz w:val="28"/>
          <w:szCs w:val="28"/>
          <w:lang w:val="en-US"/>
        </w:rPr>
        <w:t>.</w:t>
      </w:r>
    </w:p>
    <w:p w14:paraId="1869D61E" w14:textId="424204CF" w:rsidR="00195A2E" w:rsidRDefault="00195A2E" w:rsidP="00195A2E">
      <w:pPr>
        <w:spacing w:after="0" w:line="240" w:lineRule="auto"/>
        <w:ind w:firstLine="709"/>
        <w:jc w:val="both"/>
        <w:rPr>
          <w:rFonts w:ascii="Times New Roman" w:hAnsi="Times New Roman" w:cs="Times New Roman"/>
          <w:sz w:val="28"/>
          <w:szCs w:val="28"/>
        </w:rPr>
      </w:pPr>
      <w:r w:rsidRPr="00976EF3">
        <w:rPr>
          <w:rFonts w:ascii="Times New Roman" w:hAnsi="Times New Roman" w:cs="Times New Roman"/>
          <w:b/>
          <w:bCs/>
          <w:sz w:val="28"/>
          <w:szCs w:val="28"/>
        </w:rPr>
        <w:t>Аннотация:</w:t>
      </w:r>
      <w:r w:rsidRPr="00195A2E">
        <w:rPr>
          <w:rFonts w:ascii="Times New Roman" w:hAnsi="Times New Roman" w:cs="Times New Roman"/>
          <w:sz w:val="28"/>
          <w:szCs w:val="28"/>
        </w:rPr>
        <w:t xml:space="preserve"> В данной статье рассматривается применение технологии развития критического мышления при подготовке к основному государственному экзамену (ОГЭ) по математике. Особое внимание при этом уделено проблеме «клипового мышления» современных школьников и развитию умения анализировать математический текст.</w:t>
      </w:r>
    </w:p>
    <w:p w14:paraId="79BF5F2C" w14:textId="526CE8D3" w:rsidR="00976EF3" w:rsidRPr="00976EF3" w:rsidRDefault="00976EF3" w:rsidP="00195A2E">
      <w:pPr>
        <w:spacing w:after="0" w:line="240" w:lineRule="auto"/>
        <w:ind w:firstLine="709"/>
        <w:jc w:val="both"/>
        <w:rPr>
          <w:rFonts w:ascii="Times New Roman" w:hAnsi="Times New Roman" w:cs="Times New Roman"/>
          <w:sz w:val="28"/>
          <w:szCs w:val="28"/>
          <w:lang w:val="en-US"/>
        </w:rPr>
      </w:pPr>
      <w:r w:rsidRPr="00976EF3">
        <w:rPr>
          <w:rFonts w:ascii="Times New Roman" w:hAnsi="Times New Roman" w:cs="Times New Roman"/>
          <w:b/>
          <w:bCs/>
          <w:sz w:val="28"/>
          <w:szCs w:val="28"/>
          <w:lang w:val="en-US"/>
        </w:rPr>
        <w:t>Abstract:</w:t>
      </w:r>
      <w:r w:rsidRPr="00976EF3">
        <w:rPr>
          <w:rFonts w:ascii="Times New Roman" w:hAnsi="Times New Roman" w:cs="Times New Roman"/>
          <w:sz w:val="28"/>
          <w:szCs w:val="28"/>
          <w:lang w:val="en-US"/>
        </w:rPr>
        <w:t xml:space="preserve"> The use of critical thinking development technology in preparation for the main state exam (OGE) in mathematics is discussed in this article. Special attention is paid to the problem of "clip thinking" of modern schoolchildren and the development of the ability to analyze mathematical text.</w:t>
      </w:r>
    </w:p>
    <w:p w14:paraId="5131978D" w14:textId="372CC331" w:rsidR="00195A2E" w:rsidRDefault="00195A2E" w:rsidP="00195A2E">
      <w:pPr>
        <w:spacing w:after="0" w:line="240" w:lineRule="auto"/>
        <w:ind w:firstLine="709"/>
        <w:jc w:val="both"/>
        <w:rPr>
          <w:rFonts w:ascii="Times New Roman" w:hAnsi="Times New Roman" w:cs="Times New Roman"/>
          <w:sz w:val="28"/>
          <w:szCs w:val="28"/>
        </w:rPr>
      </w:pPr>
      <w:r w:rsidRPr="00976EF3">
        <w:rPr>
          <w:rFonts w:ascii="Times New Roman" w:hAnsi="Times New Roman" w:cs="Times New Roman"/>
          <w:b/>
          <w:bCs/>
          <w:sz w:val="28"/>
          <w:szCs w:val="28"/>
        </w:rPr>
        <w:t>Ключевые слова:</w:t>
      </w:r>
      <w:r w:rsidRPr="00195A2E">
        <w:rPr>
          <w:rFonts w:ascii="Times New Roman" w:hAnsi="Times New Roman" w:cs="Times New Roman"/>
          <w:sz w:val="28"/>
          <w:szCs w:val="28"/>
        </w:rPr>
        <w:t xml:space="preserve"> критическое мышление, инновационные технологии, технология развития критического мышления, функции, математика</w:t>
      </w:r>
    </w:p>
    <w:p w14:paraId="4B48EECA" w14:textId="58FE370B" w:rsidR="00976EF3" w:rsidRPr="00976EF3" w:rsidRDefault="00976EF3" w:rsidP="00195A2E">
      <w:pPr>
        <w:spacing w:after="0" w:line="240" w:lineRule="auto"/>
        <w:ind w:firstLine="709"/>
        <w:jc w:val="both"/>
        <w:rPr>
          <w:rFonts w:ascii="Times New Roman" w:hAnsi="Times New Roman" w:cs="Times New Roman"/>
          <w:sz w:val="28"/>
          <w:szCs w:val="28"/>
          <w:lang w:val="en-US"/>
        </w:rPr>
      </w:pPr>
      <w:r w:rsidRPr="00976EF3">
        <w:rPr>
          <w:rFonts w:ascii="Times New Roman" w:hAnsi="Times New Roman" w:cs="Times New Roman"/>
          <w:b/>
          <w:bCs/>
          <w:sz w:val="28"/>
          <w:szCs w:val="28"/>
          <w:lang w:val="en-US"/>
        </w:rPr>
        <w:t>Keywords:</w:t>
      </w:r>
      <w:r w:rsidRPr="00976EF3">
        <w:rPr>
          <w:rFonts w:ascii="Times New Roman" w:hAnsi="Times New Roman" w:cs="Times New Roman"/>
          <w:sz w:val="28"/>
          <w:szCs w:val="28"/>
          <w:lang w:val="en-US"/>
        </w:rPr>
        <w:t xml:space="preserve"> critical thinking, innovative technologies, critical thinking development technology, functions, mathematics</w:t>
      </w:r>
    </w:p>
    <w:p w14:paraId="00BE6472" w14:textId="588714B0" w:rsidR="006A2D37" w:rsidRPr="00195A2E" w:rsidRDefault="006A2D37"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Ученые утверждают, что 80% современных школьников обладают так называемым «клиповым мышлением». Научного определения этого термина еще нет. Однако педагоги и психологи уже успели определить его плюсы и минусы. Плюсом является то, что этот вид мышления защищает ребенка и его неокрепшую психику от огромного потока информации</w:t>
      </w:r>
      <w:r w:rsidR="005810FC" w:rsidRPr="00195A2E">
        <w:rPr>
          <w:rFonts w:ascii="Times New Roman" w:hAnsi="Times New Roman" w:cs="Times New Roman"/>
          <w:sz w:val="28"/>
          <w:szCs w:val="28"/>
        </w:rPr>
        <w:t>, способствует многозадачности</w:t>
      </w:r>
      <w:r w:rsidRPr="00195A2E">
        <w:rPr>
          <w:rFonts w:ascii="Times New Roman" w:hAnsi="Times New Roman" w:cs="Times New Roman"/>
          <w:sz w:val="28"/>
          <w:szCs w:val="28"/>
        </w:rPr>
        <w:t>. Минусов гораздо больше. Ребен</w:t>
      </w:r>
      <w:r w:rsidR="005810FC" w:rsidRPr="00195A2E">
        <w:rPr>
          <w:rFonts w:ascii="Times New Roman" w:hAnsi="Times New Roman" w:cs="Times New Roman"/>
          <w:sz w:val="28"/>
          <w:szCs w:val="28"/>
        </w:rPr>
        <w:t>ку</w:t>
      </w:r>
      <w:r w:rsidRPr="00195A2E">
        <w:rPr>
          <w:rFonts w:ascii="Times New Roman" w:hAnsi="Times New Roman" w:cs="Times New Roman"/>
          <w:sz w:val="28"/>
          <w:szCs w:val="28"/>
        </w:rPr>
        <w:t xml:space="preserve">, обладающий клиповым мышлением, сложнее провести причинно-следственные связи, проанализировать текст или полученную информацию, </w:t>
      </w:r>
      <w:r w:rsidR="005810FC" w:rsidRPr="00195A2E">
        <w:rPr>
          <w:rFonts w:ascii="Times New Roman" w:hAnsi="Times New Roman" w:cs="Times New Roman"/>
          <w:sz w:val="28"/>
          <w:szCs w:val="28"/>
        </w:rPr>
        <w:t xml:space="preserve">запомнить алгоритм действий или правило. </w:t>
      </w:r>
    </w:p>
    <w:p w14:paraId="0ADE8896" w14:textId="4C226522" w:rsidR="005810FC" w:rsidRPr="00E970BD" w:rsidRDefault="005810FC"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Сейчас существует несколько методик и тренингов, которые могут помочь ребенку побороть отрицательные стороны клипового мышления. Одним из таких приемов является чтение и анализирование прочитанного, поиска контекста</w:t>
      </w:r>
      <w:r w:rsidR="000C2FE7" w:rsidRPr="00195A2E">
        <w:rPr>
          <w:rFonts w:ascii="Times New Roman" w:hAnsi="Times New Roman" w:cs="Times New Roman"/>
          <w:sz w:val="28"/>
          <w:szCs w:val="28"/>
        </w:rPr>
        <w:t>, проведение аналогий от уже известного к изучаемому новому</w:t>
      </w:r>
      <w:r w:rsidR="00E970BD" w:rsidRPr="00E970BD">
        <w:rPr>
          <w:rFonts w:ascii="Times New Roman" w:hAnsi="Times New Roman" w:cs="Times New Roman"/>
          <w:sz w:val="28"/>
          <w:szCs w:val="28"/>
        </w:rPr>
        <w:t xml:space="preserve"> [1, 140-141].</w:t>
      </w:r>
    </w:p>
    <w:p w14:paraId="455960AC" w14:textId="5FEB56F7" w:rsidR="005810FC" w:rsidRPr="00195A2E" w:rsidRDefault="005810FC"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Уроки математики и элективный курс математики также могут помочь детям научиться читать и анализировать математический текст, выделять главное. Для этого необходимо использовать на отдельных занятиях технологию развития критического мышления. Приведем пример использования данной технологии</w:t>
      </w:r>
      <w:r w:rsidR="00664E54" w:rsidRPr="00195A2E">
        <w:rPr>
          <w:rFonts w:ascii="Times New Roman" w:hAnsi="Times New Roman" w:cs="Times New Roman"/>
          <w:sz w:val="28"/>
          <w:szCs w:val="28"/>
        </w:rPr>
        <w:t xml:space="preserve"> на занятии элективного курса для подготовки к ОГЭ по математике «Функции, их свойства и графики», рассчитанного на учащихся 8-9 классов</w:t>
      </w:r>
      <w:r w:rsidRPr="00195A2E">
        <w:rPr>
          <w:rFonts w:ascii="Times New Roman" w:hAnsi="Times New Roman" w:cs="Times New Roman"/>
          <w:sz w:val="28"/>
          <w:szCs w:val="28"/>
        </w:rPr>
        <w:t>.</w:t>
      </w:r>
      <w:r w:rsidR="00664E54" w:rsidRPr="00195A2E">
        <w:rPr>
          <w:rFonts w:ascii="Times New Roman" w:hAnsi="Times New Roman" w:cs="Times New Roman"/>
          <w:sz w:val="28"/>
          <w:szCs w:val="28"/>
        </w:rPr>
        <w:t xml:space="preserve"> </w:t>
      </w:r>
      <w:r w:rsidR="00B93134" w:rsidRPr="00195A2E">
        <w:rPr>
          <w:rFonts w:ascii="Times New Roman" w:hAnsi="Times New Roman" w:cs="Times New Roman"/>
          <w:sz w:val="28"/>
          <w:szCs w:val="28"/>
        </w:rPr>
        <w:t>Эту технологию можно применить на первом уроке начала разбор</w:t>
      </w:r>
      <w:r w:rsidR="004F30FC" w:rsidRPr="00195A2E">
        <w:rPr>
          <w:rFonts w:ascii="Times New Roman" w:hAnsi="Times New Roman" w:cs="Times New Roman"/>
          <w:sz w:val="28"/>
          <w:szCs w:val="28"/>
        </w:rPr>
        <w:t xml:space="preserve">а </w:t>
      </w:r>
      <w:r w:rsidR="00B93134" w:rsidRPr="00195A2E">
        <w:rPr>
          <w:rFonts w:ascii="Times New Roman" w:hAnsi="Times New Roman" w:cs="Times New Roman"/>
          <w:sz w:val="28"/>
          <w:szCs w:val="28"/>
        </w:rPr>
        <w:t>заданий №22 ОГЭ по математике (вторая часть, тема «Функции и их свойства. Графики функций»).</w:t>
      </w:r>
    </w:p>
    <w:p w14:paraId="3BCAA5F2" w14:textId="3C641E53" w:rsidR="00E52CA2" w:rsidRPr="00195A2E" w:rsidRDefault="00E52CA2"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Вызов. Первый этап технологии развития критического мышления предполагает активизацию учащихся, актуализацию уже имеющихся знаний, подогрев интереса к новой информации или новому способу действия</w:t>
      </w:r>
      <w:r w:rsidR="00E970BD" w:rsidRPr="00E970BD">
        <w:rPr>
          <w:rFonts w:ascii="Times New Roman" w:hAnsi="Times New Roman" w:cs="Times New Roman"/>
          <w:sz w:val="28"/>
          <w:szCs w:val="28"/>
        </w:rPr>
        <w:t xml:space="preserve"> [2, 150]</w:t>
      </w:r>
      <w:r w:rsidRPr="00195A2E">
        <w:rPr>
          <w:rFonts w:ascii="Times New Roman" w:hAnsi="Times New Roman" w:cs="Times New Roman"/>
          <w:sz w:val="28"/>
          <w:szCs w:val="28"/>
        </w:rPr>
        <w:t>.</w:t>
      </w:r>
    </w:p>
    <w:p w14:paraId="11C53258" w14:textId="460B54AC" w:rsidR="00E52CA2" w:rsidRPr="00195A2E" w:rsidRDefault="00E52CA2"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lastRenderedPageBreak/>
        <w:t xml:space="preserve">На этом этапе на одном из занятий элективного курса ученикам </w:t>
      </w:r>
      <w:r w:rsidR="00B93134" w:rsidRPr="00195A2E">
        <w:rPr>
          <w:rFonts w:ascii="Times New Roman" w:hAnsi="Times New Roman" w:cs="Times New Roman"/>
          <w:sz w:val="28"/>
          <w:szCs w:val="28"/>
        </w:rPr>
        <w:t>8</w:t>
      </w:r>
      <w:r w:rsidRPr="00195A2E">
        <w:rPr>
          <w:rFonts w:ascii="Times New Roman" w:hAnsi="Times New Roman" w:cs="Times New Roman"/>
          <w:sz w:val="28"/>
          <w:szCs w:val="28"/>
        </w:rPr>
        <w:t xml:space="preserve"> класса можно предложить следующие задания: </w:t>
      </w:r>
    </w:p>
    <w:p w14:paraId="0FC2EBBB" w14:textId="784BC105" w:rsidR="003B39FE" w:rsidRPr="00195A2E" w:rsidRDefault="003B39FE" w:rsidP="00195A2E">
      <w:pPr>
        <w:pStyle w:val="a3"/>
        <w:numPr>
          <w:ilvl w:val="0"/>
          <w:numId w:val="2"/>
        </w:num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Найдите область определения функций:</w:t>
      </w:r>
    </w:p>
    <w:p w14:paraId="0D38DC93" w14:textId="35E2FBD8" w:rsidR="003B39FE" w:rsidRPr="00195A2E" w:rsidRDefault="003B39FE" w:rsidP="00195A2E">
      <w:pPr>
        <w:pStyle w:val="a3"/>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 xml:space="preserve">а) </w:t>
      </w:r>
      <m:oMath>
        <m:r>
          <w:rPr>
            <w:rFonts w:ascii="Cambria Math" w:hAnsi="Cambria Math" w:cs="Times New Roman"/>
            <w:sz w:val="28"/>
            <w:szCs w:val="28"/>
            <w:lang w:val="en-US"/>
          </w:rPr>
          <m:t>y</m:t>
        </m:r>
        <m:r>
          <w:rPr>
            <w:rFonts w:ascii="Cambria Math" w:hAnsi="Cambria Math" w:cs="Times New Roman"/>
            <w:sz w:val="28"/>
            <w:szCs w:val="28"/>
          </w:rPr>
          <m:t>=-2</m:t>
        </m:r>
        <m:r>
          <w:rPr>
            <w:rFonts w:ascii="Cambria Math" w:hAnsi="Cambria Math" w:cs="Times New Roman"/>
            <w:sz w:val="28"/>
            <w:szCs w:val="28"/>
            <w:lang w:val="en-US"/>
          </w:rPr>
          <m:t>x</m:t>
        </m:r>
        <m:r>
          <w:rPr>
            <w:rFonts w:ascii="Cambria Math" w:hAnsi="Cambria Math" w:cs="Times New Roman"/>
            <w:sz w:val="28"/>
            <w:szCs w:val="28"/>
          </w:rPr>
          <m:t>+3</m:t>
        </m:r>
      </m:oMath>
      <w:r w:rsidRPr="00195A2E">
        <w:rPr>
          <w:rFonts w:ascii="Times New Roman" w:hAnsi="Times New Roman" w:cs="Times New Roman"/>
          <w:sz w:val="28"/>
          <w:szCs w:val="28"/>
        </w:rPr>
        <w:t xml:space="preserve">; б) </w:t>
      </w:r>
      <m:oMath>
        <m:r>
          <w:rPr>
            <w:rFonts w:ascii="Cambria Math" w:hAnsi="Cambria Math" w:cs="Times New Roman"/>
            <w:sz w:val="28"/>
            <w:szCs w:val="28"/>
            <w:lang w:val="en-US"/>
          </w:rPr>
          <m:t>y</m:t>
        </m:r>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m:t>
            </m:r>
            <m:r>
              <w:rPr>
                <w:rFonts w:ascii="Cambria Math" w:hAnsi="Cambria Math" w:cs="Times New Roman"/>
                <w:sz w:val="28"/>
                <w:szCs w:val="28"/>
                <w:lang w:val="en-US"/>
              </w:rPr>
              <m:t>x</m:t>
            </m:r>
            <m:r>
              <w:rPr>
                <w:rFonts w:ascii="Cambria Math" w:hAnsi="Cambria Math" w:cs="Times New Roman"/>
                <w:sz w:val="28"/>
                <w:szCs w:val="28"/>
              </w:rPr>
              <m:t>+3</m:t>
            </m:r>
          </m:num>
          <m:den>
            <m:r>
              <w:rPr>
                <w:rFonts w:ascii="Cambria Math" w:hAnsi="Cambria Math" w:cs="Times New Roman"/>
                <w:sz w:val="28"/>
                <w:szCs w:val="28"/>
                <w:lang w:val="en-US"/>
              </w:rPr>
              <m:t>x</m:t>
            </m:r>
            <m:r>
              <w:rPr>
                <w:rFonts w:ascii="Cambria Math" w:hAnsi="Cambria Math" w:cs="Times New Roman"/>
                <w:sz w:val="28"/>
                <w:szCs w:val="28"/>
              </w:rPr>
              <m:t>-4</m:t>
            </m:r>
          </m:den>
        </m:f>
      </m:oMath>
      <w:r w:rsidRPr="00195A2E">
        <w:rPr>
          <w:rFonts w:ascii="Times New Roman" w:hAnsi="Times New Roman" w:cs="Times New Roman"/>
          <w:sz w:val="28"/>
          <w:szCs w:val="28"/>
        </w:rPr>
        <w:t xml:space="preserve">; в) </w:t>
      </w:r>
      <m:oMath>
        <m:r>
          <w:rPr>
            <w:rFonts w:ascii="Cambria Math" w:hAnsi="Cambria Math" w:cs="Times New Roman"/>
            <w:sz w:val="28"/>
            <w:szCs w:val="28"/>
            <w:lang w:val="en-US"/>
          </w:rPr>
          <m:t>y</m:t>
        </m:r>
        <m:r>
          <w:rPr>
            <w:rFonts w:ascii="Cambria Math" w:hAnsi="Cambria Math" w:cs="Times New Roman"/>
            <w:sz w:val="28"/>
            <w:szCs w:val="28"/>
          </w:rPr>
          <m:t>=</m:t>
        </m:r>
        <m:sSup>
          <m:sSupPr>
            <m:ctrlPr>
              <w:rPr>
                <w:rFonts w:ascii="Cambria Math" w:eastAsiaTheme="minorEastAsia" w:hAnsi="Cambria Math" w:cs="Times New Roman"/>
                <w:i/>
                <w:sz w:val="28"/>
                <w:szCs w:val="28"/>
                <w:lang w:val="en-US"/>
              </w:rPr>
            </m:ctrlPr>
          </m:sSupPr>
          <m:e>
            <m:r>
              <w:rPr>
                <w:rFonts w:ascii="Cambria Math" w:eastAsiaTheme="minorEastAsia" w:hAnsi="Cambria Math" w:cs="Times New Roman"/>
                <w:sz w:val="28"/>
                <w:szCs w:val="28"/>
                <w:lang w:val="en-US"/>
              </w:rPr>
              <m:t>x</m:t>
            </m:r>
          </m:e>
          <m:sup>
            <m:r>
              <w:rPr>
                <w:rFonts w:ascii="Cambria Math" w:eastAsiaTheme="minorEastAsia" w:hAnsi="Cambria Math" w:cs="Times New Roman"/>
                <w:sz w:val="28"/>
                <w:szCs w:val="28"/>
              </w:rPr>
              <m:t>2</m:t>
            </m:r>
          </m:sup>
        </m:sSup>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+6</m:t>
        </m:r>
      </m:oMath>
      <w:r w:rsidR="00661C7B" w:rsidRPr="00195A2E">
        <w:rPr>
          <w:rFonts w:ascii="Times New Roman" w:eastAsiaTheme="minorEastAsia" w:hAnsi="Times New Roman" w:cs="Times New Roman"/>
          <w:sz w:val="28"/>
          <w:szCs w:val="28"/>
        </w:rPr>
        <w:t>.</w:t>
      </w:r>
    </w:p>
    <w:p w14:paraId="12498A75" w14:textId="15D5AB85" w:rsidR="003B39FE" w:rsidRPr="00195A2E" w:rsidRDefault="003B39FE" w:rsidP="00195A2E">
      <w:pPr>
        <w:pStyle w:val="a3"/>
        <w:numPr>
          <w:ilvl w:val="0"/>
          <w:numId w:val="2"/>
        </w:num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Постройте графики функций</w:t>
      </w:r>
      <w:r w:rsidRPr="00195A2E">
        <w:rPr>
          <w:rFonts w:ascii="Times New Roman" w:hAnsi="Times New Roman" w:cs="Times New Roman"/>
          <w:sz w:val="28"/>
          <w:szCs w:val="28"/>
          <w:lang w:val="en-US"/>
        </w:rPr>
        <w:t>:</w:t>
      </w:r>
    </w:p>
    <w:p w14:paraId="1B4DBC6B" w14:textId="77777777" w:rsidR="009C238F" w:rsidRDefault="00661C7B" w:rsidP="00195A2E">
      <w:pPr>
        <w:pStyle w:val="a3"/>
        <w:numPr>
          <w:ilvl w:val="0"/>
          <w:numId w:val="4"/>
        </w:numPr>
        <w:spacing w:after="0" w:line="240" w:lineRule="auto"/>
        <w:ind w:firstLine="709"/>
        <w:jc w:val="both"/>
        <w:rPr>
          <w:rFonts w:ascii="Times New Roman" w:hAnsi="Times New Roman" w:cs="Times New Roman"/>
          <w:sz w:val="28"/>
          <w:szCs w:val="28"/>
        </w:rPr>
      </w:pPr>
      <m:oMath>
        <m:r>
          <w:rPr>
            <w:rFonts w:ascii="Cambria Math" w:hAnsi="Cambria Math" w:cs="Times New Roman"/>
            <w:sz w:val="28"/>
            <w:szCs w:val="28"/>
            <w:lang w:val="en-US"/>
          </w:rPr>
          <m:t>y</m:t>
        </m:r>
        <m:r>
          <w:rPr>
            <w:rFonts w:ascii="Cambria Math" w:hAnsi="Cambria Math" w:cs="Times New Roman"/>
            <w:sz w:val="28"/>
            <w:szCs w:val="28"/>
          </w:rPr>
          <m:t>=5</m:t>
        </m:r>
        <m:r>
          <w:rPr>
            <w:rFonts w:ascii="Cambria Math" w:hAnsi="Cambria Math" w:cs="Times New Roman"/>
            <w:sz w:val="28"/>
            <w:szCs w:val="28"/>
            <w:lang w:val="en-US"/>
          </w:rPr>
          <m:t>x</m:t>
        </m:r>
        <m:r>
          <w:rPr>
            <w:rFonts w:ascii="Cambria Math" w:hAnsi="Cambria Math" w:cs="Times New Roman"/>
            <w:sz w:val="28"/>
            <w:szCs w:val="28"/>
          </w:rPr>
          <m:t>-1</m:t>
        </m:r>
      </m:oMath>
      <w:r w:rsidR="003B39FE" w:rsidRPr="00195A2E">
        <w:rPr>
          <w:rFonts w:ascii="Times New Roman" w:hAnsi="Times New Roman" w:cs="Times New Roman"/>
          <w:sz w:val="28"/>
          <w:szCs w:val="28"/>
        </w:rPr>
        <w:t xml:space="preserve">; б) </w:t>
      </w:r>
      <m:oMath>
        <m:r>
          <w:rPr>
            <w:rFonts w:ascii="Cambria Math" w:hAnsi="Cambria Math" w:cs="Times New Roman"/>
            <w:sz w:val="28"/>
            <w:szCs w:val="28"/>
            <w:lang w:val="en-US"/>
          </w:rPr>
          <m:t>y</m:t>
        </m:r>
        <m:r>
          <w:rPr>
            <w:rFonts w:ascii="Cambria Math" w:hAnsi="Cambria Math" w:cs="Times New Roman"/>
            <w:sz w:val="28"/>
            <w:szCs w:val="28"/>
          </w:rPr>
          <m:t>=</m:t>
        </m:r>
        <m:sSup>
          <m:sSupPr>
            <m:ctrlPr>
              <w:rPr>
                <w:rFonts w:ascii="Cambria Math" w:hAnsi="Cambria Math" w:cs="Times New Roman"/>
                <w:i/>
                <w:sz w:val="28"/>
                <w:szCs w:val="28"/>
                <w:lang w:val="en-US"/>
              </w:rPr>
            </m:ctrlPr>
          </m:sSupPr>
          <m:e>
            <m:r>
              <w:rPr>
                <w:rFonts w:ascii="Cambria Math" w:hAnsi="Cambria Math" w:cs="Times New Roman"/>
                <w:sz w:val="28"/>
                <w:szCs w:val="28"/>
                <w:lang w:val="en-US"/>
              </w:rPr>
              <m:t>x</m:t>
            </m:r>
          </m:e>
          <m:sup>
            <m:r>
              <w:rPr>
                <w:rFonts w:ascii="Cambria Math" w:hAnsi="Cambria Math" w:cs="Times New Roman"/>
                <w:sz w:val="28"/>
                <w:szCs w:val="28"/>
              </w:rPr>
              <m:t>2</m:t>
            </m:r>
          </m:sup>
        </m:sSup>
        <m:r>
          <w:rPr>
            <w:rFonts w:ascii="Cambria Math" w:hAnsi="Cambria Math" w:cs="Times New Roman"/>
            <w:sz w:val="28"/>
            <w:szCs w:val="28"/>
          </w:rPr>
          <m:t>-</m:t>
        </m:r>
        <m:r>
          <w:rPr>
            <w:rFonts w:ascii="Cambria Math" w:hAnsi="Cambria Math" w:cs="Times New Roman"/>
            <w:sz w:val="28"/>
            <w:szCs w:val="28"/>
            <w:lang w:val="en-US"/>
          </w:rPr>
          <m:t>x</m:t>
        </m:r>
        <m:r>
          <w:rPr>
            <w:rFonts w:ascii="Cambria Math" w:hAnsi="Cambria Math" w:cs="Times New Roman"/>
            <w:sz w:val="28"/>
            <w:szCs w:val="28"/>
          </w:rPr>
          <m:t>+6</m:t>
        </m:r>
      </m:oMath>
      <w:r w:rsidR="003B39FE" w:rsidRPr="00195A2E">
        <w:rPr>
          <w:rFonts w:ascii="Times New Roman" w:hAnsi="Times New Roman" w:cs="Times New Roman"/>
          <w:sz w:val="28"/>
          <w:szCs w:val="28"/>
        </w:rPr>
        <w:t xml:space="preserve">; в) </w:t>
      </w:r>
      <m:oMath>
        <m:r>
          <w:rPr>
            <w:rFonts w:ascii="Cambria Math" w:hAnsi="Cambria Math" w:cs="Times New Roman"/>
            <w:sz w:val="28"/>
            <w:szCs w:val="28"/>
            <w:lang w:val="en-US"/>
          </w:rPr>
          <m:t>y</m:t>
        </m:r>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x-3</m:t>
            </m:r>
          </m:den>
        </m:f>
        <m:r>
          <w:rPr>
            <w:rFonts w:ascii="Cambria Math" w:hAnsi="Cambria Math" w:cs="Times New Roman"/>
            <w:sz w:val="28"/>
            <w:szCs w:val="28"/>
          </w:rPr>
          <m:t>+2</m:t>
        </m:r>
      </m:oMath>
      <w:r w:rsidR="003B39FE" w:rsidRPr="00195A2E">
        <w:rPr>
          <w:rFonts w:ascii="Times New Roman" w:hAnsi="Times New Roman" w:cs="Times New Roman"/>
          <w:sz w:val="28"/>
          <w:szCs w:val="28"/>
        </w:rPr>
        <w:t xml:space="preserve">; </w:t>
      </w:r>
    </w:p>
    <w:p w14:paraId="2E2EDA37" w14:textId="622407D7" w:rsidR="003B39FE" w:rsidRPr="00195A2E" w:rsidRDefault="003B39FE" w:rsidP="009C238F">
      <w:pPr>
        <w:pStyle w:val="a3"/>
        <w:spacing w:after="0" w:line="240" w:lineRule="auto"/>
        <w:ind w:left="1789"/>
        <w:jc w:val="both"/>
        <w:rPr>
          <w:rFonts w:ascii="Times New Roman" w:hAnsi="Times New Roman" w:cs="Times New Roman"/>
          <w:sz w:val="28"/>
          <w:szCs w:val="28"/>
        </w:rPr>
      </w:pPr>
      <w:r w:rsidRPr="00195A2E">
        <w:rPr>
          <w:rFonts w:ascii="Times New Roman" w:hAnsi="Times New Roman" w:cs="Times New Roman"/>
          <w:sz w:val="28"/>
          <w:szCs w:val="28"/>
        </w:rPr>
        <w:t>г)</w:t>
      </w:r>
      <m:oMath>
        <m:r>
          <w:rPr>
            <w:rFonts w:ascii="Cambria Math" w:hAnsi="Cambria Math" w:cs="Times New Roman"/>
            <w:sz w:val="28"/>
            <w:szCs w:val="28"/>
          </w:rPr>
          <m:t>y=</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4</m:t>
                </m:r>
              </m:sup>
            </m:sSup>
            <m:r>
              <w:rPr>
                <w:rFonts w:ascii="Cambria Math" w:hAnsi="Cambria Math" w:cs="Times New Roman"/>
                <w:sz w:val="28"/>
                <w:szCs w:val="28"/>
              </w:rPr>
              <m:t>-13</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+36</m:t>
            </m:r>
          </m:num>
          <m:den>
            <m:r>
              <w:rPr>
                <w:rFonts w:ascii="Cambria Math" w:hAnsi="Cambria Math" w:cs="Times New Roman"/>
                <w:sz w:val="28"/>
                <w:szCs w:val="28"/>
              </w:rPr>
              <m:t>(x-3)(x+2)</m:t>
            </m:r>
          </m:den>
        </m:f>
        <m:r>
          <w:rPr>
            <w:rFonts w:ascii="Cambria Math" w:hAnsi="Cambria Math" w:cs="Times New Roman"/>
            <w:sz w:val="28"/>
            <w:szCs w:val="28"/>
          </w:rPr>
          <m:t>.</m:t>
        </m:r>
      </m:oMath>
      <w:r w:rsidRPr="00195A2E">
        <w:rPr>
          <w:rFonts w:ascii="Times New Roman" w:hAnsi="Times New Roman" w:cs="Times New Roman"/>
          <w:sz w:val="28"/>
          <w:szCs w:val="28"/>
        </w:rPr>
        <w:t xml:space="preserve"> </w:t>
      </w:r>
    </w:p>
    <w:p w14:paraId="5805D740" w14:textId="23598645" w:rsidR="00661C7B" w:rsidRPr="00195A2E" w:rsidRDefault="00661C7B"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Учащиеся справятся с первым заданием, второе задание под буквами а, б и в также не должны вызвать затруднения. Данными заданиями происходит актуализация изученного материала. Вызов и активизация мыслительной деятельности</w:t>
      </w:r>
      <w:r w:rsidR="00EC4C5D" w:rsidRPr="00195A2E">
        <w:rPr>
          <w:rFonts w:ascii="Times New Roman" w:hAnsi="Times New Roman" w:cs="Times New Roman"/>
          <w:sz w:val="28"/>
          <w:szCs w:val="28"/>
        </w:rPr>
        <w:t>, поиск нового способа выполнения задания требует только задание 2 под буквой г.</w:t>
      </w:r>
    </w:p>
    <w:p w14:paraId="561DACA6" w14:textId="1430D48E" w:rsidR="00F35288" w:rsidRPr="00195A2E" w:rsidRDefault="00EC4C5D"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Осмысление. На этом этапе школьники должны получить информацию (от учителя, из учебника</w:t>
      </w:r>
      <w:r w:rsidR="00352F9C">
        <w:rPr>
          <w:rFonts w:ascii="Times New Roman" w:hAnsi="Times New Roman" w:cs="Times New Roman"/>
          <w:sz w:val="28"/>
          <w:szCs w:val="28"/>
        </w:rPr>
        <w:t>, из дополнительного материала, подготовленного учителем,</w:t>
      </w:r>
      <w:r w:rsidRPr="00195A2E">
        <w:rPr>
          <w:rFonts w:ascii="Times New Roman" w:hAnsi="Times New Roman" w:cs="Times New Roman"/>
          <w:sz w:val="28"/>
          <w:szCs w:val="28"/>
        </w:rPr>
        <w:t xml:space="preserve"> или другого ученика), которая поможет им решить поставленную проблему. Информация не может содержать решение поставленной задачи, но </w:t>
      </w:r>
      <w:r w:rsidR="00F35288" w:rsidRPr="00195A2E">
        <w:rPr>
          <w:rFonts w:ascii="Times New Roman" w:hAnsi="Times New Roman" w:cs="Times New Roman"/>
          <w:sz w:val="28"/>
          <w:szCs w:val="28"/>
        </w:rPr>
        <w:t>должна</w:t>
      </w:r>
      <w:r w:rsidRPr="00195A2E">
        <w:rPr>
          <w:rFonts w:ascii="Times New Roman" w:hAnsi="Times New Roman" w:cs="Times New Roman"/>
          <w:sz w:val="28"/>
          <w:szCs w:val="28"/>
        </w:rPr>
        <w:t xml:space="preserve"> </w:t>
      </w:r>
      <w:r w:rsidR="00F35288" w:rsidRPr="00195A2E">
        <w:rPr>
          <w:rFonts w:ascii="Times New Roman" w:hAnsi="Times New Roman" w:cs="Times New Roman"/>
          <w:sz w:val="28"/>
          <w:szCs w:val="28"/>
        </w:rPr>
        <w:t>дать</w:t>
      </w:r>
      <w:r w:rsidRPr="00195A2E">
        <w:rPr>
          <w:rFonts w:ascii="Times New Roman" w:hAnsi="Times New Roman" w:cs="Times New Roman"/>
          <w:sz w:val="28"/>
          <w:szCs w:val="28"/>
        </w:rPr>
        <w:t xml:space="preserve"> подсказки </w:t>
      </w:r>
      <w:r w:rsidR="00F35288" w:rsidRPr="00195A2E">
        <w:rPr>
          <w:rFonts w:ascii="Times New Roman" w:hAnsi="Times New Roman" w:cs="Times New Roman"/>
          <w:sz w:val="28"/>
          <w:szCs w:val="28"/>
        </w:rPr>
        <w:t>или</w:t>
      </w:r>
      <w:r w:rsidRPr="00195A2E">
        <w:rPr>
          <w:rFonts w:ascii="Times New Roman" w:hAnsi="Times New Roman" w:cs="Times New Roman"/>
          <w:sz w:val="28"/>
          <w:szCs w:val="28"/>
        </w:rPr>
        <w:t xml:space="preserve"> решение похожего задания</w:t>
      </w:r>
      <w:r w:rsidR="00F35288" w:rsidRPr="00195A2E">
        <w:rPr>
          <w:rFonts w:ascii="Times New Roman" w:hAnsi="Times New Roman" w:cs="Times New Roman"/>
          <w:sz w:val="28"/>
          <w:szCs w:val="28"/>
        </w:rPr>
        <w:t>, т</w:t>
      </w:r>
      <w:r w:rsidRPr="00195A2E">
        <w:rPr>
          <w:rFonts w:ascii="Times New Roman" w:hAnsi="Times New Roman" w:cs="Times New Roman"/>
          <w:sz w:val="28"/>
          <w:szCs w:val="28"/>
        </w:rPr>
        <w:t>о есть учащиеся должны получить возможность самостоятельного анализа информации</w:t>
      </w:r>
      <w:r w:rsidR="00E970BD" w:rsidRPr="00E970BD">
        <w:rPr>
          <w:rFonts w:ascii="Times New Roman" w:hAnsi="Times New Roman" w:cs="Times New Roman"/>
          <w:sz w:val="28"/>
          <w:szCs w:val="28"/>
        </w:rPr>
        <w:t xml:space="preserve"> [2, 153]</w:t>
      </w:r>
      <w:r w:rsidR="00F35288" w:rsidRPr="00195A2E">
        <w:rPr>
          <w:rFonts w:ascii="Times New Roman" w:hAnsi="Times New Roman" w:cs="Times New Roman"/>
          <w:sz w:val="28"/>
          <w:szCs w:val="28"/>
        </w:rPr>
        <w:t>.</w:t>
      </w:r>
    </w:p>
    <w:p w14:paraId="3C80D64A" w14:textId="15BA0DD8" w:rsidR="00EC4C5D" w:rsidRPr="00195A2E" w:rsidRDefault="00F35288"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Учитель может подготовить карточку (раздаточный материал), на которой может быть разобран похожий конкретный пример, после него список наводящих вопросов, необходимых для решения похожих заданий. Ответив на них, ученик сможет получить алгоритм для решения подобного типа задач.  Таким образом учитель на этом этапе ставит две задачи: анализ текста и составление алгоритма. Важно дать возможность ребятам максимально работать с информацией: учить их делать пометки на полях, выделять непонятные моменты</w:t>
      </w:r>
      <w:r w:rsidR="00B93134" w:rsidRPr="00195A2E">
        <w:rPr>
          <w:rFonts w:ascii="Times New Roman" w:hAnsi="Times New Roman" w:cs="Times New Roman"/>
          <w:sz w:val="28"/>
          <w:szCs w:val="28"/>
        </w:rPr>
        <w:t xml:space="preserve"> и ключевые слова</w:t>
      </w:r>
      <w:r w:rsidR="00E970BD" w:rsidRPr="00E970BD">
        <w:rPr>
          <w:rFonts w:ascii="Times New Roman" w:hAnsi="Times New Roman" w:cs="Times New Roman"/>
          <w:sz w:val="28"/>
          <w:szCs w:val="28"/>
        </w:rPr>
        <w:t xml:space="preserve"> [3, 192]</w:t>
      </w:r>
      <w:r w:rsidR="00B93134" w:rsidRPr="00195A2E">
        <w:rPr>
          <w:rFonts w:ascii="Times New Roman" w:hAnsi="Times New Roman" w:cs="Times New Roman"/>
          <w:sz w:val="28"/>
          <w:szCs w:val="28"/>
        </w:rPr>
        <w:t xml:space="preserve">. Следует отметить, что похожие задания есть в учебниках математики (например, в учебниках по алгебре Мордковича А.Г. начиная с 7 класса). Они относятся к заданиям высокого уровня сложности. Если кто-то из учащихся знает, как выполнить это задание, то «источником информации» может стать именно этот ученик.  </w:t>
      </w:r>
    </w:p>
    <w:p w14:paraId="1417BF44" w14:textId="3300DEEB" w:rsidR="00F35288" w:rsidRPr="00195A2E" w:rsidRDefault="00F35288"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 xml:space="preserve">Рефлексия. </w:t>
      </w:r>
      <w:r w:rsidR="00B93134" w:rsidRPr="00195A2E">
        <w:rPr>
          <w:rFonts w:ascii="Times New Roman" w:hAnsi="Times New Roman" w:cs="Times New Roman"/>
          <w:sz w:val="28"/>
          <w:szCs w:val="28"/>
        </w:rPr>
        <w:t>Этап, на котором происходит интегрирование ранее известной информации с новой, только что полученной. Ребята высказывают свою точку зрения, решают поставленную задачу по новому разработанному алгоритму, который является комбинацией уже известных способов решения задач</w:t>
      </w:r>
      <w:r w:rsidR="00E970BD" w:rsidRPr="00E970BD">
        <w:rPr>
          <w:rFonts w:ascii="Times New Roman" w:hAnsi="Times New Roman" w:cs="Times New Roman"/>
          <w:sz w:val="28"/>
          <w:szCs w:val="28"/>
        </w:rPr>
        <w:t xml:space="preserve"> [2, 156]</w:t>
      </w:r>
      <w:r w:rsidR="00B93134" w:rsidRPr="00195A2E">
        <w:rPr>
          <w:rFonts w:ascii="Times New Roman" w:hAnsi="Times New Roman" w:cs="Times New Roman"/>
          <w:sz w:val="28"/>
          <w:szCs w:val="28"/>
        </w:rPr>
        <w:t xml:space="preserve">. </w:t>
      </w:r>
    </w:p>
    <w:p w14:paraId="63BDE2EC" w14:textId="214CCE50" w:rsidR="00B93134" w:rsidRPr="00195A2E" w:rsidRDefault="004F30FC"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 xml:space="preserve">После первичной отработки сформулированного алгоритма сразу же следует перейти к рассмотрению полного задания №22 ОГЭ по математике (обычно кроме построения графика нужно найти конкретные значения какого-либо параметра). </w:t>
      </w:r>
    </w:p>
    <w:p w14:paraId="6234CF7A" w14:textId="065868AB" w:rsidR="004F30FC" w:rsidRPr="00195A2E" w:rsidRDefault="004F30FC" w:rsidP="00195A2E">
      <w:pPr>
        <w:spacing w:after="0" w:line="240" w:lineRule="auto"/>
        <w:ind w:firstLine="709"/>
        <w:jc w:val="both"/>
        <w:rPr>
          <w:rFonts w:ascii="Times New Roman" w:hAnsi="Times New Roman" w:cs="Times New Roman"/>
          <w:sz w:val="28"/>
          <w:szCs w:val="28"/>
        </w:rPr>
      </w:pPr>
      <w:r w:rsidRPr="00195A2E">
        <w:rPr>
          <w:rFonts w:ascii="Times New Roman" w:hAnsi="Times New Roman" w:cs="Times New Roman"/>
          <w:sz w:val="28"/>
          <w:szCs w:val="28"/>
        </w:rPr>
        <w:t xml:space="preserve">Таким образом, при применении учителем различных современных педагогических технологий учащиеся смогут не только научиться различным </w:t>
      </w:r>
      <w:r w:rsidRPr="00195A2E">
        <w:rPr>
          <w:rFonts w:ascii="Times New Roman" w:hAnsi="Times New Roman" w:cs="Times New Roman"/>
          <w:sz w:val="28"/>
          <w:szCs w:val="28"/>
        </w:rPr>
        <w:lastRenderedPageBreak/>
        <w:t xml:space="preserve">способам решения задач, в том числе заданий ОГЭ по математике, но и разовьют свои личностные и когнитивные </w:t>
      </w:r>
      <w:r w:rsidR="00195A2E" w:rsidRPr="00195A2E">
        <w:rPr>
          <w:rFonts w:ascii="Times New Roman" w:hAnsi="Times New Roman" w:cs="Times New Roman"/>
          <w:sz w:val="28"/>
          <w:szCs w:val="28"/>
        </w:rPr>
        <w:t xml:space="preserve">способности. </w:t>
      </w:r>
      <w:r w:rsidRPr="00195A2E">
        <w:rPr>
          <w:rFonts w:ascii="Times New Roman" w:hAnsi="Times New Roman" w:cs="Times New Roman"/>
          <w:sz w:val="28"/>
          <w:szCs w:val="28"/>
        </w:rPr>
        <w:t xml:space="preserve"> </w:t>
      </w:r>
    </w:p>
    <w:p w14:paraId="08B411EF" w14:textId="14C45961" w:rsidR="00195A2E" w:rsidRDefault="00831838" w:rsidP="00831838">
      <w:pPr>
        <w:spacing w:after="0" w:line="240" w:lineRule="auto"/>
        <w:ind w:firstLine="709"/>
        <w:jc w:val="center"/>
        <w:rPr>
          <w:rFonts w:ascii="Times New Roman" w:hAnsi="Times New Roman" w:cs="Times New Roman"/>
          <w:b/>
          <w:bCs/>
          <w:sz w:val="28"/>
          <w:szCs w:val="28"/>
        </w:rPr>
      </w:pPr>
      <w:r w:rsidRPr="00831838">
        <w:rPr>
          <w:rFonts w:ascii="Times New Roman" w:hAnsi="Times New Roman" w:cs="Times New Roman"/>
          <w:b/>
          <w:bCs/>
          <w:sz w:val="28"/>
          <w:szCs w:val="28"/>
        </w:rPr>
        <w:t>Список литературы</w:t>
      </w:r>
    </w:p>
    <w:p w14:paraId="2FB0999C" w14:textId="0F396633" w:rsidR="00831838" w:rsidRDefault="00E970BD" w:rsidP="00E970BD">
      <w:pPr>
        <w:spacing w:after="0" w:line="240" w:lineRule="auto"/>
        <w:ind w:firstLine="709"/>
        <w:jc w:val="both"/>
        <w:rPr>
          <w:rFonts w:ascii="Times New Roman" w:hAnsi="Times New Roman" w:cs="Times New Roman"/>
          <w:sz w:val="28"/>
          <w:szCs w:val="28"/>
        </w:rPr>
      </w:pPr>
      <w:r w:rsidRPr="00E970BD">
        <w:rPr>
          <w:rFonts w:ascii="Times New Roman" w:hAnsi="Times New Roman" w:cs="Times New Roman"/>
          <w:sz w:val="28"/>
          <w:szCs w:val="28"/>
        </w:rPr>
        <w:t>1.</w:t>
      </w:r>
      <w:r>
        <w:rPr>
          <w:rFonts w:ascii="Times New Roman" w:hAnsi="Times New Roman" w:cs="Times New Roman"/>
          <w:sz w:val="28"/>
          <w:szCs w:val="28"/>
        </w:rPr>
        <w:t xml:space="preserve"> </w:t>
      </w:r>
      <w:r w:rsidR="00831838" w:rsidRPr="00E970BD">
        <w:rPr>
          <w:rFonts w:ascii="Times New Roman" w:hAnsi="Times New Roman" w:cs="Times New Roman"/>
          <w:sz w:val="28"/>
          <w:szCs w:val="28"/>
        </w:rPr>
        <w:t xml:space="preserve">Варенников Я. Воспитывать культуру критического мышления // Высшее образование в </w:t>
      </w:r>
      <w:proofErr w:type="gramStart"/>
      <w:r w:rsidR="00831838" w:rsidRPr="00E970BD">
        <w:rPr>
          <w:rFonts w:ascii="Times New Roman" w:hAnsi="Times New Roman" w:cs="Times New Roman"/>
          <w:sz w:val="28"/>
          <w:szCs w:val="28"/>
        </w:rPr>
        <w:t>России.-</w:t>
      </w:r>
      <w:proofErr w:type="gramEnd"/>
      <w:r w:rsidR="00831838" w:rsidRPr="00E970BD">
        <w:rPr>
          <w:rFonts w:ascii="Times New Roman" w:hAnsi="Times New Roman" w:cs="Times New Roman"/>
          <w:sz w:val="28"/>
          <w:szCs w:val="28"/>
        </w:rPr>
        <w:t xml:space="preserve"> 2001. — № 6. – </w:t>
      </w:r>
      <w:r w:rsidRPr="00352F9C">
        <w:rPr>
          <w:rFonts w:ascii="Times New Roman" w:hAnsi="Times New Roman" w:cs="Times New Roman"/>
          <w:sz w:val="28"/>
          <w:szCs w:val="28"/>
        </w:rPr>
        <w:t xml:space="preserve">256 </w:t>
      </w:r>
      <w:r>
        <w:rPr>
          <w:rFonts w:ascii="Times New Roman" w:hAnsi="Times New Roman" w:cs="Times New Roman"/>
          <w:sz w:val="28"/>
          <w:szCs w:val="28"/>
          <w:lang w:val="en-US"/>
        </w:rPr>
        <w:t>c</w:t>
      </w:r>
      <w:r w:rsidR="00831838" w:rsidRPr="00E970BD">
        <w:rPr>
          <w:rFonts w:ascii="Times New Roman" w:hAnsi="Times New Roman" w:cs="Times New Roman"/>
          <w:sz w:val="28"/>
          <w:szCs w:val="28"/>
        </w:rPr>
        <w:t>.</w:t>
      </w:r>
    </w:p>
    <w:p w14:paraId="4BA589B2" w14:textId="678F781C" w:rsidR="00831838" w:rsidRPr="00352F9C" w:rsidRDefault="00E970BD" w:rsidP="00E970BD">
      <w:pPr>
        <w:spacing w:after="0" w:line="240" w:lineRule="auto"/>
        <w:ind w:firstLine="709"/>
        <w:jc w:val="both"/>
        <w:rPr>
          <w:rFonts w:ascii="Times New Roman" w:hAnsi="Times New Roman" w:cs="Times New Roman"/>
          <w:sz w:val="28"/>
          <w:szCs w:val="28"/>
        </w:rPr>
      </w:pPr>
      <w:r w:rsidRPr="00352F9C">
        <w:rPr>
          <w:rFonts w:ascii="Times New Roman" w:hAnsi="Times New Roman" w:cs="Times New Roman"/>
          <w:sz w:val="28"/>
          <w:szCs w:val="28"/>
        </w:rPr>
        <w:t xml:space="preserve">2. </w:t>
      </w:r>
      <w:r>
        <w:rPr>
          <w:rFonts w:ascii="Times New Roman" w:hAnsi="Times New Roman" w:cs="Times New Roman"/>
          <w:sz w:val="28"/>
          <w:szCs w:val="28"/>
          <w:lang w:val="en-US"/>
        </w:rPr>
        <w:t>h</w:t>
      </w:r>
      <w:r w:rsidRPr="00E970BD">
        <w:rPr>
          <w:rFonts w:ascii="Times New Roman" w:hAnsi="Times New Roman" w:cs="Times New Roman"/>
          <w:sz w:val="28"/>
          <w:szCs w:val="28"/>
          <w:lang w:val="en-US"/>
        </w:rPr>
        <w:t>ttps</w:t>
      </w:r>
      <w:r w:rsidRPr="00352F9C">
        <w:rPr>
          <w:rFonts w:ascii="Times New Roman" w:hAnsi="Times New Roman" w:cs="Times New Roman"/>
          <w:sz w:val="28"/>
          <w:szCs w:val="28"/>
        </w:rPr>
        <w:t>://</w:t>
      </w:r>
      <w:proofErr w:type="spellStart"/>
      <w:r w:rsidRPr="00E970BD">
        <w:rPr>
          <w:rFonts w:ascii="Times New Roman" w:hAnsi="Times New Roman" w:cs="Times New Roman"/>
          <w:sz w:val="28"/>
          <w:szCs w:val="28"/>
          <w:lang w:val="en-US"/>
        </w:rPr>
        <w:t>studme</w:t>
      </w:r>
      <w:proofErr w:type="spellEnd"/>
      <w:r w:rsidRPr="00352F9C">
        <w:rPr>
          <w:rFonts w:ascii="Times New Roman" w:hAnsi="Times New Roman" w:cs="Times New Roman"/>
          <w:sz w:val="28"/>
          <w:szCs w:val="28"/>
        </w:rPr>
        <w:t>.</w:t>
      </w:r>
      <w:r w:rsidRPr="00E970BD">
        <w:rPr>
          <w:rFonts w:ascii="Times New Roman" w:hAnsi="Times New Roman" w:cs="Times New Roman"/>
          <w:sz w:val="28"/>
          <w:szCs w:val="28"/>
          <w:lang w:val="en-US"/>
        </w:rPr>
        <w:t>org</w:t>
      </w:r>
      <w:r w:rsidRPr="00352F9C">
        <w:rPr>
          <w:rFonts w:ascii="Times New Roman" w:hAnsi="Times New Roman" w:cs="Times New Roman"/>
          <w:sz w:val="28"/>
          <w:szCs w:val="28"/>
        </w:rPr>
        <w:t>/46468/</w:t>
      </w:r>
      <w:proofErr w:type="spellStart"/>
      <w:r w:rsidRPr="00E970BD">
        <w:rPr>
          <w:rFonts w:ascii="Times New Roman" w:hAnsi="Times New Roman" w:cs="Times New Roman"/>
          <w:sz w:val="28"/>
          <w:szCs w:val="28"/>
          <w:lang w:val="en-US"/>
        </w:rPr>
        <w:t>pedagogika</w:t>
      </w:r>
      <w:proofErr w:type="spellEnd"/>
      <w:r w:rsidRPr="00352F9C">
        <w:rPr>
          <w:rFonts w:ascii="Times New Roman" w:hAnsi="Times New Roman" w:cs="Times New Roman"/>
          <w:sz w:val="28"/>
          <w:szCs w:val="28"/>
        </w:rPr>
        <w:t>/</w:t>
      </w:r>
      <w:proofErr w:type="spellStart"/>
      <w:r w:rsidRPr="00E970BD">
        <w:rPr>
          <w:rFonts w:ascii="Times New Roman" w:hAnsi="Times New Roman" w:cs="Times New Roman"/>
          <w:sz w:val="28"/>
          <w:szCs w:val="28"/>
          <w:lang w:val="en-US"/>
        </w:rPr>
        <w:t>tehnologiya</w:t>
      </w:r>
      <w:proofErr w:type="spellEnd"/>
      <w:r w:rsidRPr="00352F9C">
        <w:rPr>
          <w:rFonts w:ascii="Times New Roman" w:hAnsi="Times New Roman" w:cs="Times New Roman"/>
          <w:sz w:val="28"/>
          <w:szCs w:val="28"/>
        </w:rPr>
        <w:t>_</w:t>
      </w:r>
      <w:proofErr w:type="spellStart"/>
      <w:r w:rsidRPr="00E970BD">
        <w:rPr>
          <w:rFonts w:ascii="Times New Roman" w:hAnsi="Times New Roman" w:cs="Times New Roman"/>
          <w:sz w:val="28"/>
          <w:szCs w:val="28"/>
          <w:lang w:val="en-US"/>
        </w:rPr>
        <w:t>formirovaniya</w:t>
      </w:r>
      <w:proofErr w:type="spellEnd"/>
      <w:r w:rsidRPr="00352F9C">
        <w:rPr>
          <w:rFonts w:ascii="Times New Roman" w:hAnsi="Times New Roman" w:cs="Times New Roman"/>
          <w:sz w:val="28"/>
          <w:szCs w:val="28"/>
        </w:rPr>
        <w:t>_</w:t>
      </w:r>
      <w:proofErr w:type="spellStart"/>
      <w:r w:rsidRPr="00E970BD">
        <w:rPr>
          <w:rFonts w:ascii="Times New Roman" w:hAnsi="Times New Roman" w:cs="Times New Roman"/>
          <w:sz w:val="28"/>
          <w:szCs w:val="28"/>
          <w:lang w:val="en-US"/>
        </w:rPr>
        <w:t>kri</w:t>
      </w:r>
      <w:proofErr w:type="spellEnd"/>
      <w:r w:rsidRPr="00352F9C">
        <w:rPr>
          <w:rFonts w:ascii="Times New Roman" w:hAnsi="Times New Roman" w:cs="Times New Roman"/>
          <w:sz w:val="28"/>
          <w:szCs w:val="28"/>
        </w:rPr>
        <w:t xml:space="preserve"> </w:t>
      </w:r>
      <w:proofErr w:type="spellStart"/>
      <w:r w:rsidRPr="00E970BD">
        <w:rPr>
          <w:rFonts w:ascii="Times New Roman" w:hAnsi="Times New Roman" w:cs="Times New Roman"/>
          <w:sz w:val="28"/>
          <w:szCs w:val="28"/>
          <w:lang w:val="en-US"/>
        </w:rPr>
        <w:t>ticheskogo</w:t>
      </w:r>
      <w:proofErr w:type="spellEnd"/>
      <w:r w:rsidRPr="00352F9C">
        <w:rPr>
          <w:rFonts w:ascii="Times New Roman" w:hAnsi="Times New Roman" w:cs="Times New Roman"/>
          <w:sz w:val="28"/>
          <w:szCs w:val="28"/>
        </w:rPr>
        <w:t>_</w:t>
      </w:r>
      <w:proofErr w:type="spellStart"/>
      <w:r w:rsidRPr="00E970BD">
        <w:rPr>
          <w:rFonts w:ascii="Times New Roman" w:hAnsi="Times New Roman" w:cs="Times New Roman"/>
          <w:sz w:val="28"/>
          <w:szCs w:val="28"/>
          <w:lang w:val="en-US"/>
        </w:rPr>
        <w:t>myshleniya</w:t>
      </w:r>
      <w:proofErr w:type="spellEnd"/>
    </w:p>
    <w:p w14:paraId="0BBBFC36" w14:textId="6314A679" w:rsidR="00E970BD" w:rsidRPr="00E970BD" w:rsidRDefault="00E970BD" w:rsidP="00E970BD">
      <w:pPr>
        <w:spacing w:after="0" w:line="240" w:lineRule="auto"/>
        <w:ind w:firstLine="709"/>
        <w:jc w:val="both"/>
        <w:rPr>
          <w:rFonts w:ascii="Times New Roman" w:hAnsi="Times New Roman" w:cs="Times New Roman"/>
          <w:sz w:val="28"/>
          <w:szCs w:val="28"/>
        </w:rPr>
      </w:pPr>
      <w:r w:rsidRPr="00E970BD">
        <w:rPr>
          <w:rFonts w:ascii="Times New Roman" w:hAnsi="Times New Roman" w:cs="Times New Roman"/>
          <w:sz w:val="28"/>
          <w:szCs w:val="28"/>
        </w:rPr>
        <w:t>3. Зимняя И.А. Педагогическая психология. – М.: Логос, 2004. – 382 с.</w:t>
      </w:r>
    </w:p>
    <w:sectPr w:rsidR="00E970BD" w:rsidRPr="00E970BD" w:rsidSect="00195A2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CFB4D" w14:textId="77777777" w:rsidR="003B400D" w:rsidRDefault="003B400D" w:rsidP="009C238F">
      <w:pPr>
        <w:spacing w:after="0" w:line="240" w:lineRule="auto"/>
      </w:pPr>
      <w:r>
        <w:separator/>
      </w:r>
    </w:p>
  </w:endnote>
  <w:endnote w:type="continuationSeparator" w:id="0">
    <w:p w14:paraId="4770DAB1" w14:textId="77777777" w:rsidR="003B400D" w:rsidRDefault="003B400D" w:rsidP="009C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EB553" w14:textId="77777777" w:rsidR="003B400D" w:rsidRDefault="003B400D" w:rsidP="009C238F">
      <w:pPr>
        <w:spacing w:after="0" w:line="240" w:lineRule="auto"/>
      </w:pPr>
      <w:r>
        <w:separator/>
      </w:r>
    </w:p>
  </w:footnote>
  <w:footnote w:type="continuationSeparator" w:id="0">
    <w:p w14:paraId="64A9EDE8" w14:textId="77777777" w:rsidR="003B400D" w:rsidRDefault="003B400D" w:rsidP="009C2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36A7"/>
    <w:multiLevelType w:val="hybridMultilevel"/>
    <w:tmpl w:val="F650EC6A"/>
    <w:lvl w:ilvl="0" w:tplc="5950A5B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1C1161"/>
    <w:multiLevelType w:val="hybridMultilevel"/>
    <w:tmpl w:val="63821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603C08"/>
    <w:multiLevelType w:val="hybridMultilevel"/>
    <w:tmpl w:val="C9729C36"/>
    <w:lvl w:ilvl="0" w:tplc="A7561C0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1FD0F31"/>
    <w:multiLevelType w:val="hybridMultilevel"/>
    <w:tmpl w:val="6F966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38552E"/>
    <w:multiLevelType w:val="hybridMultilevel"/>
    <w:tmpl w:val="FBCEC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EAC"/>
    <w:rsid w:val="000C2FE7"/>
    <w:rsid w:val="000F1EAC"/>
    <w:rsid w:val="00195A2E"/>
    <w:rsid w:val="00292766"/>
    <w:rsid w:val="00352F9C"/>
    <w:rsid w:val="003B39FE"/>
    <w:rsid w:val="003B400D"/>
    <w:rsid w:val="004F30FC"/>
    <w:rsid w:val="005810FC"/>
    <w:rsid w:val="00661C7B"/>
    <w:rsid w:val="00664E54"/>
    <w:rsid w:val="006A2D37"/>
    <w:rsid w:val="00831838"/>
    <w:rsid w:val="00842951"/>
    <w:rsid w:val="00976EF3"/>
    <w:rsid w:val="009C238F"/>
    <w:rsid w:val="00A84A35"/>
    <w:rsid w:val="00AC5580"/>
    <w:rsid w:val="00AF1CAE"/>
    <w:rsid w:val="00B13126"/>
    <w:rsid w:val="00B93134"/>
    <w:rsid w:val="00C01C3A"/>
    <w:rsid w:val="00E52CA2"/>
    <w:rsid w:val="00E970BD"/>
    <w:rsid w:val="00EC147A"/>
    <w:rsid w:val="00EC4C5D"/>
    <w:rsid w:val="00F35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C0C7"/>
  <w15:chartTrackingRefBased/>
  <w15:docId w15:val="{E2000BAD-ED8F-4B8B-859D-7FED8435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2CA2"/>
    <w:pPr>
      <w:ind w:left="720"/>
      <w:contextualSpacing/>
    </w:pPr>
  </w:style>
  <w:style w:type="character" w:styleId="a4">
    <w:name w:val="Placeholder Text"/>
    <w:basedOn w:val="a0"/>
    <w:uiPriority w:val="99"/>
    <w:semiHidden/>
    <w:rsid w:val="00661C7B"/>
    <w:rPr>
      <w:color w:val="808080"/>
    </w:rPr>
  </w:style>
  <w:style w:type="paragraph" w:styleId="a5">
    <w:name w:val="header"/>
    <w:basedOn w:val="a"/>
    <w:link w:val="a6"/>
    <w:uiPriority w:val="99"/>
    <w:unhideWhenUsed/>
    <w:rsid w:val="009C238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C238F"/>
  </w:style>
  <w:style w:type="paragraph" w:styleId="a7">
    <w:name w:val="footer"/>
    <w:basedOn w:val="a"/>
    <w:link w:val="a8"/>
    <w:uiPriority w:val="99"/>
    <w:unhideWhenUsed/>
    <w:rsid w:val="009C238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C238F"/>
  </w:style>
  <w:style w:type="paragraph" w:styleId="a9">
    <w:name w:val="Normal (Web)"/>
    <w:basedOn w:val="a"/>
    <w:uiPriority w:val="99"/>
    <w:semiHidden/>
    <w:unhideWhenUsed/>
    <w:rsid w:val="00976E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976EF3"/>
    <w:rPr>
      <w:color w:val="0563C1" w:themeColor="hyperlink"/>
      <w:u w:val="single"/>
    </w:rPr>
  </w:style>
  <w:style w:type="character" w:styleId="ab">
    <w:name w:val="Unresolved Mention"/>
    <w:basedOn w:val="a0"/>
    <w:uiPriority w:val="99"/>
    <w:semiHidden/>
    <w:unhideWhenUsed/>
    <w:rsid w:val="00E97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4875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2021-06-02T05:42:00Z</dcterms:created>
  <dcterms:modified xsi:type="dcterms:W3CDTF">2021-06-02T05:42:00Z</dcterms:modified>
</cp:coreProperties>
</file>