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00E" w:rsidRPr="005E0B01" w:rsidRDefault="00CE600E" w:rsidP="009E3686">
      <w:pPr>
        <w:spacing w:after="0"/>
        <w:ind w:left="5103" w:right="-108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5E0B0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УДК 37.013                        </w:t>
      </w:r>
    </w:p>
    <w:p w:rsidR="009E3686" w:rsidRDefault="009E3686" w:rsidP="009E3686">
      <w:pPr>
        <w:spacing w:after="0"/>
        <w:ind w:left="5103" w:right="-108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9E3686" w:rsidRPr="009E3686" w:rsidRDefault="00CE600E" w:rsidP="009E3686">
      <w:pPr>
        <w:spacing w:after="0"/>
        <w:ind w:left="5103" w:right="-108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5E0B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13.00.05</w:t>
      </w:r>
      <w:r w:rsidRPr="00186B2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Теория, методика и организация социально-культурной деятельности</w:t>
      </w:r>
    </w:p>
    <w:p w:rsidR="009E3686" w:rsidRDefault="009E3686" w:rsidP="009E3686">
      <w:pPr>
        <w:spacing w:after="0"/>
        <w:ind w:left="5103" w:right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513BB" w:rsidRPr="007751FE" w:rsidRDefault="003513BB" w:rsidP="009E3686">
      <w:pPr>
        <w:spacing w:after="0"/>
        <w:ind w:left="5103" w:right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751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А.В.Дмитриева</w:t>
      </w:r>
    </w:p>
    <w:p w:rsidR="00B85632" w:rsidRPr="00186B2E" w:rsidRDefault="00B85632" w:rsidP="009E3686">
      <w:pPr>
        <w:spacing w:after="0"/>
        <w:ind w:left="5103" w:right="-108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86B2E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к.п.н., доцент кафедры СКД, ФГБОУ </w:t>
      </w:r>
      <w:proofErr w:type="gramStart"/>
      <w:r w:rsidRPr="00186B2E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  <w:t>ВО</w:t>
      </w:r>
      <w:proofErr w:type="gramEnd"/>
      <w:r w:rsidRPr="00186B2E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«Краснодарский государственный институт культуры»,</w:t>
      </w:r>
      <w:r w:rsidRPr="00186B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Краснодар, Россия</w:t>
      </w:r>
    </w:p>
    <w:p w:rsidR="009E3686" w:rsidRDefault="009E3686" w:rsidP="009E3686">
      <w:pPr>
        <w:spacing w:after="0"/>
        <w:ind w:left="5103" w:right="-1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E3686" w:rsidRPr="009E3686" w:rsidRDefault="009E3686" w:rsidP="009E3686">
      <w:pPr>
        <w:spacing w:after="0"/>
        <w:ind w:left="5103" w:right="-1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86B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РИНЦ</w:t>
      </w:r>
      <w:r w:rsidRPr="00E81D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hyperlink r:id="rId6" w:tooltip="Персональная карточка автора" w:history="1">
        <w:r w:rsidRPr="00E81DF1">
          <w:rPr>
            <w:rStyle w:val="a5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</w:rPr>
          <w:t>7151-4330</w:t>
        </w:r>
      </w:hyperlink>
    </w:p>
    <w:p w:rsidR="003513BB" w:rsidRPr="009A78B7" w:rsidRDefault="003513BB" w:rsidP="00262227">
      <w:pPr>
        <w:spacing w:after="0" w:line="360" w:lineRule="auto"/>
        <w:ind w:left="-567" w:right="283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65CB" w:rsidRPr="009A78B7" w:rsidRDefault="00CE600E" w:rsidP="00262227">
      <w:pPr>
        <w:spacing w:after="0" w:line="360" w:lineRule="auto"/>
        <w:ind w:left="-567" w:right="283"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8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ПАТРИОТИЧЕСКОЕ ВОСПИТАНИЕ МОЛОДЁЖИ СРЕДСТВАМИ СОЦИАЛЬНО-КУЛЬТУРНОЙ АНИМАЦИИ</w:t>
      </w:r>
    </w:p>
    <w:p w:rsidR="00183EEE" w:rsidRPr="00183EEE" w:rsidRDefault="00183EEE" w:rsidP="00B85632">
      <w:pPr>
        <w:spacing w:after="0" w:line="36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3EEE" w:rsidRPr="00244379" w:rsidRDefault="003513BB" w:rsidP="002443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Аннотация. </w:t>
      </w:r>
      <w:r w:rsidR="00183EEE"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В статье рассматривается</w:t>
      </w:r>
      <w:r w:rsidR="00183EEE" w:rsidRPr="00183E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83EEE"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социально-культурная анимация, которая составляет целостную социально-культурную систему, имеющую ресурсную базу, специфическое содержание и технологии анимационной деятельности. Решая многогранные задачи воспитания, образования, формирования оптимистического настроения, </w:t>
      </w:r>
      <w:proofErr w:type="spellStart"/>
      <w:r w:rsidR="00183EEE"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социокультурная</w:t>
      </w:r>
      <w:proofErr w:type="spellEnd"/>
      <w:r w:rsidR="00183EEE"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анимация воспитывает патриотические качества молодёжи.</w:t>
      </w:r>
      <w:r w:rsidR="00183EEE" w:rsidRPr="00183E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183EEE" w:rsidRPr="00244379" w:rsidRDefault="00183EEE" w:rsidP="00244379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gramStart"/>
      <w:r w:rsidRPr="00183EE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Annotation.</w:t>
      </w:r>
      <w:proofErr w:type="gramEnd"/>
      <w:r w:rsidRPr="00183EE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183EE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article deals with the socio-cultural animation, which is an integral socio-cultural system that has the resource base, the specific content and technology of animation activities. Solving multifaceted education objectives, education, the formation of an optimistic mood, </w:t>
      </w:r>
      <w:proofErr w:type="spellStart"/>
      <w:r w:rsidRPr="00183EE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sociocultural</w:t>
      </w:r>
      <w:proofErr w:type="spellEnd"/>
      <w:r w:rsidRPr="00183EE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animation brings patriotic qualities of young people.</w:t>
      </w:r>
    </w:p>
    <w:p w:rsidR="00C8447C" w:rsidRDefault="003513BB" w:rsidP="00244379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3E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</w:t>
      </w:r>
      <w:r w:rsidR="00183EEE" w:rsidRPr="00183E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183E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83EEE"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социально-культурная анимация, патриотическое воспитание, молодёжь,</w:t>
      </w:r>
      <w:r w:rsidR="004304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технология,</w:t>
      </w:r>
      <w:r w:rsidR="00183EEE"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7E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досуг, </w:t>
      </w:r>
      <w:r w:rsidR="00C8447C">
        <w:rPr>
          <w:rFonts w:ascii="Times New Roman" w:hAnsi="Times New Roman" w:cs="Times New Roman"/>
          <w:color w:val="000000" w:themeColor="text1"/>
          <w:sz w:val="28"/>
          <w:szCs w:val="28"/>
        </w:rPr>
        <w:t>метод.</w:t>
      </w:r>
    </w:p>
    <w:p w:rsidR="00C8447C" w:rsidRPr="00C8447C" w:rsidRDefault="00C8447C" w:rsidP="00262227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8447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Keywords:</w:t>
      </w:r>
      <w:r w:rsidRPr="00C8447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socio-cultural animation, patriotic education, youth,</w:t>
      </w:r>
      <w:r w:rsidR="004304A0" w:rsidRPr="00580684">
        <w:rPr>
          <w:lang w:val="en-US"/>
        </w:rPr>
        <w:t xml:space="preserve"> </w:t>
      </w:r>
      <w:r w:rsidR="004304A0" w:rsidRPr="004304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technology,</w:t>
      </w:r>
      <w:r w:rsidRPr="00C8447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leisure, method.</w:t>
      </w:r>
    </w:p>
    <w:p w:rsidR="00C8447C" w:rsidRPr="00244379" w:rsidRDefault="00C8447C" w:rsidP="008D5F01">
      <w:pPr>
        <w:spacing w:after="0" w:line="360" w:lineRule="auto"/>
        <w:ind w:right="28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7A38B0" w:rsidRPr="00183EEE" w:rsidRDefault="007A38B0" w:rsidP="00262227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 из наиболее интересных социальных явлений середины XX – начала XXI вв. – </w:t>
      </w:r>
      <w:proofErr w:type="spellStart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социокультурная</w:t>
      </w:r>
      <w:proofErr w:type="spellEnd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анимации. Начав развиваться во Франции, как </w:t>
      </w:r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свободная деятельность общественных объединений в сфере культуры и искусства, в настоящее время она начинает приобретать все более глубокое значение, ̶ становится практикой одухотворения, духовного оздоровления общественных отношений и целым направлением в </w:t>
      </w:r>
      <w:proofErr w:type="spellStart"/>
      <w:r w:rsidR="00C57535">
        <w:rPr>
          <w:rFonts w:ascii="Times New Roman" w:hAnsi="Times New Roman" w:cs="Times New Roman"/>
          <w:color w:val="000000" w:themeColor="text1"/>
          <w:sz w:val="28"/>
          <w:szCs w:val="28"/>
        </w:rPr>
        <w:t>социокультурной</w:t>
      </w:r>
      <w:proofErr w:type="spellEnd"/>
      <w:r w:rsidR="00C575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сфере. </w:t>
      </w:r>
    </w:p>
    <w:p w:rsidR="007A38B0" w:rsidRPr="00183EEE" w:rsidRDefault="007A38B0" w:rsidP="00262227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Социально-культурная анимация — одно из наиболее интенсивно развивающихся направлений современной социально-культурной деятельности, которое предполагает реализацию программ творческой реабилитации, активного отдыха, социально-психологической консолидации общественных групп на основе ценностей культуры. </w:t>
      </w:r>
      <w:proofErr w:type="gramEnd"/>
    </w:p>
    <w:p w:rsidR="007A38B0" w:rsidRPr="00183EEE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Принципы </w:t>
      </w:r>
      <w:proofErr w:type="spellStart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социокультурной</w:t>
      </w:r>
      <w:proofErr w:type="spellEnd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анимации. Среди основных принципов, на основе которых выстраивается анимационная работа, можно выделить </w:t>
      </w:r>
      <w:proofErr w:type="gramStart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следующие</w:t>
      </w:r>
      <w:proofErr w:type="gramEnd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C57535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человек должен изучаться и приниматься в его целостности;</w:t>
      </w:r>
    </w:p>
    <w:p w:rsidR="00C57535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каждый человек уникален, поэтому анализ отдельных случаев не менее оправдан, чем статистические обобщения;</w:t>
      </w:r>
    </w:p>
    <w:p w:rsidR="00C57535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человек открыт миру, переживания человеком мира и себя в мире являются главной психологической реальностью;</w:t>
      </w:r>
    </w:p>
    <w:p w:rsidR="00C57535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человеческая жизнь должна рассматриваться как единый процесс становления и бытия человека. </w:t>
      </w:r>
    </w:p>
    <w:p w:rsidR="007A38B0" w:rsidRPr="00183EEE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Такие вот философские принципы, которые действительно отвечают на вопрос «что подразумевает собой </w:t>
      </w:r>
      <w:proofErr w:type="spellStart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социокультурная</w:t>
      </w:r>
      <w:proofErr w:type="spellEnd"/>
      <w:r w:rsidRPr="00183E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анимация?»</w:t>
      </w:r>
    </w:p>
    <w:p w:rsidR="007A38B0" w:rsidRPr="00183EEE" w:rsidRDefault="007A38B0" w:rsidP="00262227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технологии </w:t>
      </w:r>
      <w:proofErr w:type="spellStart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анимации предполагают комплексное решение различных проблем личности, обеспечивая ей возможность самоидентификации как полноправному представителю той или иной </w:t>
      </w:r>
      <w:proofErr w:type="spellStart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>досуговой</w:t>
      </w:r>
      <w:proofErr w:type="spellEnd"/>
      <w:r w:rsidRPr="00183E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общности, а также условия для включения в образовательные, творческие, оздоровительные и другие виды социально-культурной деятельности. В общем, решает внутренние проблемы человека, при этом предоставляя свободный выбор. Такая совокупность </w:t>
      </w:r>
      <w:r w:rsidR="0056269C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актуальна для молодого поколения.</w:t>
      </w:r>
    </w:p>
    <w:p w:rsidR="007A38B0" w:rsidRPr="00183EEE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proofErr w:type="gramStart"/>
      <w:r w:rsidRPr="00183EEE">
        <w:rPr>
          <w:color w:val="000000" w:themeColor="text1"/>
          <w:sz w:val="28"/>
          <w:szCs w:val="28"/>
        </w:rPr>
        <w:lastRenderedPageBreak/>
        <w:t>Структура анимационной деятельности включает в себя: рекреацию, релаксацию, адаптацию, коммуникацию, коррекцию, реконструкцию, регенерацию.</w:t>
      </w:r>
      <w:proofErr w:type="gramEnd"/>
    </w:p>
    <w:p w:rsidR="00194DDA" w:rsidRPr="00183EEE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 xml:space="preserve">Анимация не может полноценно осуществляться по принуждению. Высокая мотивация играет ведущую роль и имеет большое значение для всей системы педагогических средств и социально-культурных технологий. Ненавязчивость и непринуждённость обстановки – это одни из инструментов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анимации. [</w:t>
      </w:r>
      <w:r w:rsidR="001D7E30">
        <w:rPr>
          <w:color w:val="000000" w:themeColor="text1"/>
          <w:sz w:val="28"/>
          <w:szCs w:val="28"/>
        </w:rPr>
        <w:t>3</w:t>
      </w:r>
      <w:r w:rsidRPr="00183EEE">
        <w:rPr>
          <w:color w:val="000000" w:themeColor="text1"/>
          <w:sz w:val="28"/>
          <w:szCs w:val="28"/>
        </w:rPr>
        <w:t>]</w:t>
      </w:r>
    </w:p>
    <w:p w:rsidR="00CF05A2" w:rsidRPr="00183EEE" w:rsidRDefault="00CF05A2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>Социально-культурная анимация является одним из инновационных средств воспитания патриотических качеств у молодых людей, которая в ряде трудов некоторых учёных и практиков представлена узко и трактуется как деятельность только по развлечению взрослых и детей. На самом деле научно-практическое содержание анимации намного шире и включает целый ряд важных характеристик в сфере воспитания патриота и гражданина.</w:t>
      </w:r>
    </w:p>
    <w:p w:rsidR="0038538D" w:rsidRPr="00183EEE" w:rsidRDefault="004304A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настоящее время </w:t>
      </w:r>
      <w:r w:rsidR="007A38B0" w:rsidRPr="00183EEE">
        <w:rPr>
          <w:color w:val="000000" w:themeColor="text1"/>
          <w:sz w:val="28"/>
          <w:szCs w:val="28"/>
        </w:rPr>
        <w:t xml:space="preserve">этап развития нашего общества характеризуется проблемами в экономической, политической, культурной, духовной сферах, где ярко проявились недостатки воспитания, формирования морали не одного поколения людей, заключающиеся в алчности, эгоизме, склонности к злу и насилию. В данном аспекте всеобъемлющий характер патриотического воспитания, охватывающего все стороны духовной жизни общества, предполагает целостно и гармонично воздействовать на личность, формируя для этого систему воспитания и развития. Одним из инструментов такой системы становится воспитание патриотизма и гражданственности у </w:t>
      </w:r>
      <w:r>
        <w:rPr>
          <w:color w:val="000000" w:themeColor="text1"/>
          <w:sz w:val="28"/>
          <w:szCs w:val="28"/>
        </w:rPr>
        <w:t>молодёжи</w:t>
      </w:r>
      <w:r w:rsidR="007A38B0" w:rsidRPr="00183EEE">
        <w:rPr>
          <w:color w:val="000000" w:themeColor="text1"/>
          <w:sz w:val="28"/>
          <w:szCs w:val="28"/>
        </w:rPr>
        <w:t>, которое входит в государственную образовательную и культурную политику. Так, принятые в последнее десятилетие государственные законы, программы, документы свидетельствуют об этом. Одной из задач Государственной программы «</w:t>
      </w:r>
      <w:r w:rsidR="00EC21C1" w:rsidRPr="00EC21C1">
        <w:rPr>
          <w:color w:val="000000" w:themeColor="text1"/>
          <w:sz w:val="28"/>
          <w:szCs w:val="28"/>
        </w:rPr>
        <w:t>Патриотическое воспитание граждан Российской Федерации на 2016 - 2021</w:t>
      </w:r>
      <w:r w:rsidR="007A38B0" w:rsidRPr="00183EEE">
        <w:rPr>
          <w:color w:val="000000" w:themeColor="text1"/>
          <w:sz w:val="28"/>
          <w:szCs w:val="28"/>
        </w:rPr>
        <w:t xml:space="preserve">» является «…совершенствование и развитие успешно зарекомендовавших себя форм и методов работы по патриотическому </w:t>
      </w:r>
      <w:r w:rsidR="007A38B0" w:rsidRPr="00183EEE">
        <w:rPr>
          <w:color w:val="000000" w:themeColor="text1"/>
          <w:sz w:val="28"/>
          <w:szCs w:val="28"/>
        </w:rPr>
        <w:lastRenderedPageBreak/>
        <w:t>воспитанию с учетом динамично меняющейся ситуации, возрас</w:t>
      </w:r>
      <w:r w:rsidR="00C8447C">
        <w:rPr>
          <w:color w:val="000000" w:themeColor="text1"/>
          <w:sz w:val="28"/>
          <w:szCs w:val="28"/>
        </w:rPr>
        <w:t>тных особенностей граждан...»[4</w:t>
      </w:r>
      <w:r w:rsidR="007A38B0" w:rsidRPr="00183EEE">
        <w:rPr>
          <w:color w:val="000000" w:themeColor="text1"/>
          <w:sz w:val="28"/>
          <w:szCs w:val="28"/>
        </w:rPr>
        <w:t xml:space="preserve">]. Данное программное положение предполагает поиск новых и совершенствование существующих технологий, способствующих целенаправленному и гармоничному воспитанию чувства патриотизма у </w:t>
      </w:r>
      <w:r>
        <w:rPr>
          <w:color w:val="000000" w:themeColor="text1"/>
          <w:sz w:val="28"/>
          <w:szCs w:val="28"/>
        </w:rPr>
        <w:t>молодого поколения.</w:t>
      </w:r>
      <w:r w:rsidR="007A38B0" w:rsidRPr="00183EEE">
        <w:rPr>
          <w:color w:val="000000" w:themeColor="text1"/>
          <w:sz w:val="28"/>
          <w:szCs w:val="28"/>
        </w:rPr>
        <w:t xml:space="preserve"> </w:t>
      </w:r>
    </w:p>
    <w:p w:rsidR="0038538D" w:rsidRPr="00183EEE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 xml:space="preserve">Формирование </w:t>
      </w:r>
      <w:r w:rsidR="00580684">
        <w:rPr>
          <w:color w:val="000000" w:themeColor="text1"/>
          <w:sz w:val="28"/>
          <w:szCs w:val="28"/>
        </w:rPr>
        <w:t xml:space="preserve">и развитие </w:t>
      </w:r>
      <w:r w:rsidRPr="00183EEE">
        <w:rPr>
          <w:color w:val="000000" w:themeColor="text1"/>
          <w:sz w:val="28"/>
          <w:szCs w:val="28"/>
        </w:rPr>
        <w:t>духовности должно начинаться с самого раннего детства, и высокие ценности духовности будут ближе и понятнее детям</w:t>
      </w:r>
      <w:r w:rsidR="00580684">
        <w:rPr>
          <w:color w:val="000000" w:themeColor="text1"/>
          <w:sz w:val="28"/>
          <w:szCs w:val="28"/>
        </w:rPr>
        <w:t xml:space="preserve">, нежели уже сформировавшейся и </w:t>
      </w:r>
      <w:proofErr w:type="spellStart"/>
      <w:r w:rsidR="00580684">
        <w:rPr>
          <w:color w:val="000000" w:themeColor="text1"/>
          <w:sz w:val="28"/>
          <w:szCs w:val="28"/>
        </w:rPr>
        <w:t>самодостаточной</w:t>
      </w:r>
      <w:proofErr w:type="spellEnd"/>
      <w:r w:rsidR="00580684">
        <w:rPr>
          <w:color w:val="000000" w:themeColor="text1"/>
          <w:sz w:val="28"/>
          <w:szCs w:val="28"/>
        </w:rPr>
        <w:t xml:space="preserve"> личности.</w:t>
      </w:r>
      <w:r w:rsidRPr="00183EEE">
        <w:rPr>
          <w:color w:val="000000" w:themeColor="text1"/>
          <w:sz w:val="28"/>
          <w:szCs w:val="28"/>
        </w:rPr>
        <w:t xml:space="preserve"> Таким образом, процесс одухотворения влияет на социум, являясь продолжением духовного развития личности, и тем самым способствует выздоровлению общества, привнося в общественное сознание духовные ценности. В этом п</w:t>
      </w:r>
      <w:r w:rsidR="00124704">
        <w:rPr>
          <w:color w:val="000000" w:themeColor="text1"/>
          <w:sz w:val="28"/>
          <w:szCs w:val="28"/>
        </w:rPr>
        <w:t>роцессе важную роль играет социально-</w:t>
      </w:r>
      <w:r w:rsidRPr="00183EEE">
        <w:rPr>
          <w:color w:val="000000" w:themeColor="text1"/>
          <w:sz w:val="28"/>
          <w:szCs w:val="28"/>
        </w:rPr>
        <w:t xml:space="preserve">культурная анимация, которая опирается на уникальные духовные традиции России в деле духовного оздоровления общества. Осмысление важной роли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анимации имеет непреходящее значение для современной науки и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практики. Разработка духовно-нравственных механизмов формирования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социокультурного</w:t>
      </w:r>
      <w:proofErr w:type="spellEnd"/>
      <w:r w:rsidRPr="00183EEE">
        <w:rPr>
          <w:color w:val="000000" w:themeColor="text1"/>
          <w:sz w:val="28"/>
          <w:szCs w:val="28"/>
        </w:rPr>
        <w:t xml:space="preserve"> лидерства у аниматора, а также становление на путь возрождения духовно-нравственных и культурно-творческих традиций в качестве оснований для развития анимационной деятельности в России является приоритетной задачей, без которой эта деятельность не сможет стать влиятельной и благотворной силой. Недостаточно развиты педагогические исследования в области анимационной деятельности и разработанность анимационных технологий в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практике. Сам термин «анимация», принятый в социально-культурной теории и практике, практически совпадает по значению с термином «педагогическая анимация» и заслуживает особое место в качестве одного из фундаментальных терминов российской анимации с точки зрения системного подхода.</w:t>
      </w:r>
    </w:p>
    <w:p w:rsidR="0038538D" w:rsidRPr="00183EEE" w:rsidRDefault="00194DDA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>Социально-культурная анимация рассматривается</w:t>
      </w:r>
      <w:r w:rsidR="007A38B0" w:rsidRPr="00183EEE">
        <w:rPr>
          <w:color w:val="000000" w:themeColor="text1"/>
          <w:sz w:val="28"/>
          <w:szCs w:val="28"/>
        </w:rPr>
        <w:t xml:space="preserve"> как одно из направлений работы с молодежью, направленное на актуализацию ее духовного и художественно-творческого потенциала, активного участия в общественной </w:t>
      </w:r>
      <w:r w:rsidR="007A38B0" w:rsidRPr="00183EEE">
        <w:rPr>
          <w:color w:val="000000" w:themeColor="text1"/>
          <w:sz w:val="28"/>
          <w:szCs w:val="28"/>
        </w:rPr>
        <w:lastRenderedPageBreak/>
        <w:t xml:space="preserve">деятельности. Следовательно, в современных развивающихся условиях России </w:t>
      </w:r>
      <w:proofErr w:type="spellStart"/>
      <w:r w:rsidR="007A38B0" w:rsidRPr="00183EEE">
        <w:rPr>
          <w:color w:val="000000" w:themeColor="text1"/>
          <w:sz w:val="28"/>
          <w:szCs w:val="28"/>
        </w:rPr>
        <w:t>социокультурная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 анимация становится инновационной технологией воспитания патриотизма и гражданственности молодёжи. Именно эта составляющая позволяет признать </w:t>
      </w:r>
      <w:proofErr w:type="spellStart"/>
      <w:r w:rsidR="007A38B0" w:rsidRPr="00183EEE">
        <w:rPr>
          <w:color w:val="000000" w:themeColor="text1"/>
          <w:sz w:val="28"/>
          <w:szCs w:val="28"/>
        </w:rPr>
        <w:t>социокультурную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 анимацию инновационным направлением в развитии социально-культурной деятельности. </w:t>
      </w:r>
      <w:r w:rsidR="00124704">
        <w:rPr>
          <w:color w:val="000000" w:themeColor="text1"/>
          <w:sz w:val="28"/>
          <w:szCs w:val="28"/>
        </w:rPr>
        <w:t>Выдающийся учёный</w:t>
      </w:r>
      <w:r w:rsidR="00E25570">
        <w:rPr>
          <w:color w:val="000000" w:themeColor="text1"/>
          <w:sz w:val="28"/>
          <w:szCs w:val="28"/>
        </w:rPr>
        <w:t xml:space="preserve"> в сфере социально-культурной деятельности</w:t>
      </w:r>
      <w:r w:rsidR="00124704">
        <w:rPr>
          <w:color w:val="000000" w:themeColor="text1"/>
          <w:sz w:val="28"/>
          <w:szCs w:val="28"/>
        </w:rPr>
        <w:t xml:space="preserve"> </w:t>
      </w:r>
      <w:r w:rsidR="007A38B0" w:rsidRPr="00183EEE">
        <w:rPr>
          <w:color w:val="000000" w:themeColor="text1"/>
          <w:sz w:val="28"/>
          <w:szCs w:val="28"/>
        </w:rPr>
        <w:t xml:space="preserve">Н.Н. Ярошенко теоретически обосновал и определил </w:t>
      </w:r>
      <w:proofErr w:type="spellStart"/>
      <w:r w:rsidR="007A38B0" w:rsidRPr="00183EEE">
        <w:rPr>
          <w:color w:val="000000" w:themeColor="text1"/>
          <w:sz w:val="28"/>
          <w:szCs w:val="28"/>
        </w:rPr>
        <w:t>социокультурную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 анимацию «как наиболее интенсивно развивающееся направление социал</w:t>
      </w:r>
      <w:r w:rsidR="00CF05A2" w:rsidRPr="00183EEE">
        <w:rPr>
          <w:color w:val="000000" w:themeColor="text1"/>
          <w:sz w:val="28"/>
          <w:szCs w:val="28"/>
        </w:rPr>
        <w:t>ьно-культурной деятельности» [5</w:t>
      </w:r>
      <w:r w:rsidR="007A38B0" w:rsidRPr="00183EEE">
        <w:rPr>
          <w:color w:val="000000" w:themeColor="text1"/>
          <w:sz w:val="28"/>
          <w:szCs w:val="28"/>
        </w:rPr>
        <w:t>, с. 97].</w:t>
      </w:r>
    </w:p>
    <w:p w:rsidR="0038538D" w:rsidRPr="00183EEE" w:rsidRDefault="00C64FC6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Педагогические, ф</w:t>
      </w:r>
      <w:r w:rsidR="007A38B0" w:rsidRPr="00183EEE">
        <w:rPr>
          <w:color w:val="000000" w:themeColor="text1"/>
          <w:sz w:val="28"/>
          <w:szCs w:val="28"/>
        </w:rPr>
        <w:t xml:space="preserve">илософские, мировоззренческие аспекты и различные прикладные практики, от </w:t>
      </w:r>
      <w:proofErr w:type="gramStart"/>
      <w:r w:rsidR="007A38B0" w:rsidRPr="00183EEE">
        <w:rPr>
          <w:color w:val="000000" w:themeColor="text1"/>
          <w:sz w:val="28"/>
          <w:szCs w:val="28"/>
        </w:rPr>
        <w:t>психотехнических</w:t>
      </w:r>
      <w:proofErr w:type="gramEnd"/>
      <w:r w:rsidR="007A38B0" w:rsidRPr="00183EEE">
        <w:rPr>
          <w:color w:val="000000" w:themeColor="text1"/>
          <w:sz w:val="28"/>
          <w:szCs w:val="28"/>
        </w:rPr>
        <w:t xml:space="preserve"> до театральных, переплетаются в социально-культурной анимации. Результаты педагогической деятельности, основанные на использовании социально-культурной анимации в деле формирования гражданина и патриота, достигнут цели в случае опоры на управление, планирование и использование системных методов и сре</w:t>
      </w:r>
      <w:proofErr w:type="gramStart"/>
      <w:r w:rsidR="007A38B0" w:rsidRPr="00183EEE">
        <w:rPr>
          <w:color w:val="000000" w:themeColor="text1"/>
          <w:sz w:val="28"/>
          <w:szCs w:val="28"/>
        </w:rPr>
        <w:t>дств в р</w:t>
      </w:r>
      <w:proofErr w:type="gramEnd"/>
      <w:r w:rsidR="007A38B0" w:rsidRPr="00183EEE">
        <w:rPr>
          <w:color w:val="000000" w:themeColor="text1"/>
          <w:sz w:val="28"/>
          <w:szCs w:val="28"/>
        </w:rPr>
        <w:t xml:space="preserve">ешении поставленной задачи. Среди них наиболее эффективными в воспитании молодежи являются следующие анимационные технологии: </w:t>
      </w:r>
      <w:proofErr w:type="spellStart"/>
      <w:r w:rsidR="007A38B0" w:rsidRPr="00183EEE">
        <w:rPr>
          <w:color w:val="000000" w:themeColor="text1"/>
          <w:sz w:val="28"/>
          <w:szCs w:val="28"/>
        </w:rPr>
        <w:t>арт-терапия</w:t>
      </w:r>
      <w:proofErr w:type="spellEnd"/>
      <w:r w:rsidR="007A38B0" w:rsidRPr="00183EEE">
        <w:rPr>
          <w:color w:val="000000" w:themeColor="text1"/>
          <w:sz w:val="28"/>
          <w:szCs w:val="28"/>
        </w:rPr>
        <w:t>,</w:t>
      </w:r>
      <w:r w:rsidR="00CF05A2" w:rsidRPr="00183EEE">
        <w:rPr>
          <w:color w:val="000000" w:themeColor="text1"/>
          <w:sz w:val="28"/>
          <w:szCs w:val="28"/>
        </w:rPr>
        <w:t xml:space="preserve"> </w:t>
      </w:r>
      <w:proofErr w:type="spellStart"/>
      <w:r w:rsidR="00CF05A2" w:rsidRPr="00183EEE">
        <w:rPr>
          <w:color w:val="000000" w:themeColor="text1"/>
          <w:sz w:val="28"/>
          <w:szCs w:val="28"/>
        </w:rPr>
        <w:t>социодрама</w:t>
      </w:r>
      <w:proofErr w:type="spellEnd"/>
      <w:r w:rsidR="00CF05A2" w:rsidRPr="00183EEE">
        <w:rPr>
          <w:color w:val="000000" w:themeColor="text1"/>
          <w:sz w:val="28"/>
          <w:szCs w:val="28"/>
        </w:rPr>
        <w:t>,</w:t>
      </w:r>
      <w:r w:rsidR="007A38B0" w:rsidRPr="00183EEE">
        <w:rPr>
          <w:color w:val="000000" w:themeColor="text1"/>
          <w:sz w:val="28"/>
          <w:szCs w:val="28"/>
        </w:rPr>
        <w:t xml:space="preserve"> </w:t>
      </w:r>
      <w:proofErr w:type="spellStart"/>
      <w:r w:rsidR="007A38B0" w:rsidRPr="00183EEE">
        <w:rPr>
          <w:color w:val="000000" w:themeColor="text1"/>
          <w:sz w:val="28"/>
          <w:szCs w:val="28"/>
        </w:rPr>
        <w:t>сказкотерапия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, музыкальная и </w:t>
      </w:r>
      <w:proofErr w:type="spellStart"/>
      <w:r w:rsidR="007A38B0" w:rsidRPr="00183EEE">
        <w:rPr>
          <w:color w:val="000000" w:themeColor="text1"/>
          <w:sz w:val="28"/>
          <w:szCs w:val="28"/>
        </w:rPr>
        <w:t>библиотерапия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, </w:t>
      </w:r>
      <w:proofErr w:type="spellStart"/>
      <w:r w:rsidR="007A38B0" w:rsidRPr="00183EEE">
        <w:rPr>
          <w:color w:val="000000" w:themeColor="text1"/>
          <w:sz w:val="28"/>
          <w:szCs w:val="28"/>
        </w:rPr>
        <w:t>моритотерапия</w:t>
      </w:r>
      <w:proofErr w:type="spellEnd"/>
      <w:r w:rsidR="007A38B0" w:rsidRPr="00183EEE">
        <w:rPr>
          <w:color w:val="000000" w:themeColor="text1"/>
          <w:sz w:val="28"/>
          <w:szCs w:val="28"/>
        </w:rPr>
        <w:t>, социально ориентирующие игры,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квесты</w:t>
      </w:r>
      <w:proofErr w:type="spellEnd"/>
      <w:r>
        <w:rPr>
          <w:color w:val="000000" w:themeColor="text1"/>
          <w:sz w:val="28"/>
          <w:szCs w:val="28"/>
        </w:rPr>
        <w:t>,</w:t>
      </w:r>
      <w:r w:rsidR="007A38B0" w:rsidRPr="00183EEE">
        <w:rPr>
          <w:color w:val="000000" w:themeColor="text1"/>
          <w:sz w:val="28"/>
          <w:szCs w:val="28"/>
        </w:rPr>
        <w:t xml:space="preserve"> театрализация и др. Эти технологии должны стать действенным инструментом учреждений культуры и образования уже сегодня. Содержание этой деятельности на основе использования методологии социально-культурной анимации необходимо направлять на национальное возрождение России. </w:t>
      </w:r>
    </w:p>
    <w:p w:rsidR="00C64FC6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 xml:space="preserve">Согласно сложившимся научным представлениям, педагогический инструментарий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анимации включает совокупность средств, форм, приемов и методов педагогического взаимодействия объектов и субъектов воспитательного процесса. Для формирования позитивных состояний для многих людей приемами становятся положительные эмоции и впечатления на основе организо</w:t>
      </w:r>
      <w:r w:rsidR="005326A2" w:rsidRPr="00183EEE">
        <w:rPr>
          <w:color w:val="000000" w:themeColor="text1"/>
          <w:sz w:val="28"/>
          <w:szCs w:val="28"/>
        </w:rPr>
        <w:t xml:space="preserve">ванной </w:t>
      </w:r>
      <w:proofErr w:type="spellStart"/>
      <w:r w:rsidR="005326A2" w:rsidRPr="00183EEE">
        <w:rPr>
          <w:color w:val="000000" w:themeColor="text1"/>
          <w:sz w:val="28"/>
          <w:szCs w:val="28"/>
        </w:rPr>
        <w:t>досуговой</w:t>
      </w:r>
      <w:proofErr w:type="spellEnd"/>
      <w:r w:rsidR="005326A2" w:rsidRPr="00183EEE">
        <w:rPr>
          <w:color w:val="000000" w:themeColor="text1"/>
          <w:sz w:val="28"/>
          <w:szCs w:val="28"/>
        </w:rPr>
        <w:t xml:space="preserve"> деятельности. </w:t>
      </w:r>
    </w:p>
    <w:p w:rsidR="0038538D" w:rsidRPr="00183EEE" w:rsidRDefault="005326A2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lastRenderedPageBreak/>
        <w:t>В настоящее время п</w:t>
      </w:r>
      <w:r w:rsidR="007A38B0" w:rsidRPr="00183EEE">
        <w:rPr>
          <w:color w:val="000000" w:themeColor="text1"/>
          <w:sz w:val="28"/>
          <w:szCs w:val="28"/>
        </w:rPr>
        <w:t xml:space="preserve">ринято рассматривать три формы досуга: организованный, неорганизованный и </w:t>
      </w:r>
      <w:proofErr w:type="spellStart"/>
      <w:r w:rsidR="007A38B0" w:rsidRPr="00183EEE">
        <w:rPr>
          <w:color w:val="000000" w:themeColor="text1"/>
          <w:sz w:val="28"/>
          <w:szCs w:val="28"/>
        </w:rPr>
        <w:t>самоорганизованный</w:t>
      </w:r>
      <w:proofErr w:type="spellEnd"/>
      <w:r w:rsidR="007A38B0" w:rsidRPr="00183EEE">
        <w:rPr>
          <w:color w:val="000000" w:themeColor="text1"/>
          <w:sz w:val="28"/>
          <w:szCs w:val="28"/>
        </w:rPr>
        <w:t>. В этом плане деятельность социально-культурных учреждений в деле развития анимации может быть обширной и очень значимой. Это, прежде всего, активизация деятельности массовой художественной самодеятельности, а также разнообразные концерты, системные встречи ветеранов Великой Отечественной войны с подрастающим поколением, передача опыта молодежи, торжественные мероприятия,</w:t>
      </w:r>
      <w:r w:rsidR="00C64FC6">
        <w:rPr>
          <w:color w:val="000000" w:themeColor="text1"/>
          <w:sz w:val="28"/>
          <w:szCs w:val="28"/>
        </w:rPr>
        <w:t xml:space="preserve"> </w:t>
      </w:r>
      <w:r w:rsidR="00C64FC6" w:rsidRPr="00C64FC6">
        <w:rPr>
          <w:color w:val="000000" w:themeColor="text1"/>
          <w:sz w:val="28"/>
          <w:szCs w:val="28"/>
        </w:rPr>
        <w:t xml:space="preserve"> </w:t>
      </w:r>
      <w:r w:rsidR="00C64FC6">
        <w:rPr>
          <w:color w:val="000000" w:themeColor="text1"/>
          <w:sz w:val="28"/>
          <w:szCs w:val="28"/>
        </w:rPr>
        <w:t>тематические вечера,</w:t>
      </w:r>
      <w:r w:rsidR="007A38B0" w:rsidRPr="00183EEE">
        <w:rPr>
          <w:color w:val="000000" w:themeColor="text1"/>
          <w:sz w:val="28"/>
          <w:szCs w:val="28"/>
        </w:rPr>
        <w:t xml:space="preserve"> посвященные юбилейным датам героев, трудовые десанты около памятников воинской славы, обел</w:t>
      </w:r>
      <w:r w:rsidR="00C64FC6">
        <w:rPr>
          <w:color w:val="000000" w:themeColor="text1"/>
          <w:sz w:val="28"/>
          <w:szCs w:val="28"/>
        </w:rPr>
        <w:t>исков и мемориальных комплексов</w:t>
      </w:r>
      <w:r w:rsidR="007A38B0" w:rsidRPr="00183EEE">
        <w:rPr>
          <w:color w:val="000000" w:themeColor="text1"/>
          <w:sz w:val="28"/>
          <w:szCs w:val="28"/>
        </w:rPr>
        <w:t>, фестивали творчества молодежи, конкурсы и фестивали патриотических произведений</w:t>
      </w:r>
      <w:r w:rsidRPr="00183EEE">
        <w:rPr>
          <w:color w:val="000000" w:themeColor="text1"/>
          <w:sz w:val="28"/>
          <w:szCs w:val="28"/>
        </w:rPr>
        <w:t>. В</w:t>
      </w:r>
      <w:r w:rsidR="007A38B0" w:rsidRPr="00183EEE">
        <w:rPr>
          <w:color w:val="000000" w:themeColor="text1"/>
          <w:sz w:val="28"/>
          <w:szCs w:val="28"/>
        </w:rPr>
        <w:t>ажно участие самой молодежи в разработке сценариев подобных мероприятий, самостоятельного выбора форм этих мероприятий и, конечно, их проведения. Результаты педагогической деятельности, основанные на использовании социально-культурной анимации в деле формирования гражданина и патриота, достигнут цели в случае опоры на управление, планирование и использование системных методов и сре</w:t>
      </w:r>
      <w:proofErr w:type="gramStart"/>
      <w:r w:rsidR="007A38B0" w:rsidRPr="00183EEE">
        <w:rPr>
          <w:color w:val="000000" w:themeColor="text1"/>
          <w:sz w:val="28"/>
          <w:szCs w:val="28"/>
        </w:rPr>
        <w:t>дств в р</w:t>
      </w:r>
      <w:proofErr w:type="gramEnd"/>
      <w:r w:rsidR="007A38B0" w:rsidRPr="00183EEE">
        <w:rPr>
          <w:color w:val="000000" w:themeColor="text1"/>
          <w:sz w:val="28"/>
          <w:szCs w:val="28"/>
        </w:rPr>
        <w:t xml:space="preserve">ешении поставленной задачи. Следует отметить, что к содержанию социально-культурной анимации относятся все средства музыкального творчества, направленные на организацию </w:t>
      </w:r>
      <w:r w:rsidR="00C64FC6">
        <w:rPr>
          <w:color w:val="000000" w:themeColor="text1"/>
          <w:sz w:val="28"/>
          <w:szCs w:val="28"/>
        </w:rPr>
        <w:t>молодёжного</w:t>
      </w:r>
      <w:r w:rsidR="007A38B0" w:rsidRPr="00183EEE">
        <w:rPr>
          <w:color w:val="000000" w:themeColor="text1"/>
          <w:sz w:val="28"/>
          <w:szCs w:val="28"/>
        </w:rPr>
        <w:t xml:space="preserve"> досуга, они интегрированы и взаимосвязаны между собой, и выбор их для реализации той или иной формы зависит от объекта воздействия, а также от цели и тематической направленности выбранной </w:t>
      </w:r>
      <w:proofErr w:type="spellStart"/>
      <w:r w:rsidR="007A38B0" w:rsidRPr="00183EEE">
        <w:rPr>
          <w:color w:val="000000" w:themeColor="text1"/>
          <w:sz w:val="28"/>
          <w:szCs w:val="28"/>
        </w:rPr>
        <w:t>культурно-досуговой</w:t>
      </w:r>
      <w:proofErr w:type="spellEnd"/>
      <w:r w:rsidR="007A38B0" w:rsidRPr="00183EEE">
        <w:rPr>
          <w:color w:val="000000" w:themeColor="text1"/>
          <w:sz w:val="28"/>
          <w:szCs w:val="28"/>
        </w:rPr>
        <w:t xml:space="preserve"> акции.</w:t>
      </w:r>
    </w:p>
    <w:p w:rsidR="0038538D" w:rsidRPr="00183EEE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 xml:space="preserve">Во время досуга деятельность человека обуславливается его объективными потребностями и интересами, развитостью сети </w:t>
      </w:r>
      <w:proofErr w:type="spellStart"/>
      <w:r w:rsidRPr="00183EEE">
        <w:rPr>
          <w:color w:val="000000" w:themeColor="text1"/>
          <w:sz w:val="28"/>
          <w:szCs w:val="28"/>
        </w:rPr>
        <w:t>культурно-досуговых</w:t>
      </w:r>
      <w:proofErr w:type="spellEnd"/>
      <w:r w:rsidRPr="00183EEE">
        <w:rPr>
          <w:color w:val="000000" w:themeColor="text1"/>
          <w:sz w:val="28"/>
          <w:szCs w:val="28"/>
        </w:rPr>
        <w:t xml:space="preserve"> учреждений, их материальной обеспеченностью, состоянием окружающей </w:t>
      </w:r>
      <w:proofErr w:type="spellStart"/>
      <w:r w:rsidRPr="00183EEE">
        <w:rPr>
          <w:color w:val="000000" w:themeColor="text1"/>
          <w:sz w:val="28"/>
          <w:szCs w:val="28"/>
        </w:rPr>
        <w:t>досуговой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среды и т.д. Следовательно, эффективность организации</w:t>
      </w:r>
      <w:r w:rsidR="00745D1E" w:rsidRPr="00183EEE">
        <w:rPr>
          <w:color w:val="000000" w:themeColor="text1"/>
          <w:sz w:val="28"/>
          <w:szCs w:val="28"/>
        </w:rPr>
        <w:t xml:space="preserve"> молодежного</w:t>
      </w:r>
      <w:r w:rsidRPr="00183EEE">
        <w:rPr>
          <w:color w:val="000000" w:themeColor="text1"/>
          <w:sz w:val="28"/>
          <w:szCs w:val="28"/>
        </w:rPr>
        <w:t xml:space="preserve"> досуга во многом зависит от уровня взаимодействия учреждения культуры с семьей, а также от самого человека, от его личной культуры, интересов и т. д.</w:t>
      </w:r>
    </w:p>
    <w:p w:rsidR="0038538D" w:rsidRPr="00183EEE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lastRenderedPageBreak/>
        <w:t xml:space="preserve">Наряду с такими понятиями, как формы и средства, большое значение имеют «методы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социокультурной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анимации». Их следует охарактеризовать как многообразные способы социально-психологической помощи индивиду в процессе жизнедеятельности. Методы осуществления анимационных мероприятий достаточно разнообразны и включают в различные типы программ игровые методы, обсуждение, создание проблемных ситуаций, упражнения, популярные</w:t>
      </w:r>
      <w:r w:rsidR="00745D1E" w:rsidRPr="00183EEE">
        <w:rPr>
          <w:color w:val="000000" w:themeColor="text1"/>
          <w:sz w:val="28"/>
          <w:szCs w:val="28"/>
        </w:rPr>
        <w:t xml:space="preserve"> на данный момент</w:t>
      </w:r>
      <w:r w:rsidRPr="00183EEE">
        <w:rPr>
          <w:color w:val="000000" w:themeColor="text1"/>
          <w:sz w:val="28"/>
          <w:szCs w:val="28"/>
        </w:rPr>
        <w:t xml:space="preserve"> </w:t>
      </w:r>
      <w:proofErr w:type="spellStart"/>
      <w:r w:rsidRPr="00183EEE">
        <w:rPr>
          <w:color w:val="000000" w:themeColor="text1"/>
          <w:sz w:val="28"/>
          <w:szCs w:val="28"/>
        </w:rPr>
        <w:t>квесты</w:t>
      </w:r>
      <w:proofErr w:type="spellEnd"/>
      <w:r w:rsidRPr="00183EEE">
        <w:rPr>
          <w:color w:val="000000" w:themeColor="text1"/>
          <w:sz w:val="28"/>
          <w:szCs w:val="28"/>
        </w:rPr>
        <w:t>,</w:t>
      </w:r>
      <w:r w:rsidR="00745D1E" w:rsidRPr="00183EEE">
        <w:rPr>
          <w:color w:val="000000" w:themeColor="text1"/>
          <w:sz w:val="28"/>
          <w:szCs w:val="28"/>
        </w:rPr>
        <w:t xml:space="preserve"> проигрывание,</w:t>
      </w:r>
      <w:r w:rsidRPr="00183EEE">
        <w:rPr>
          <w:color w:val="000000" w:themeColor="text1"/>
          <w:sz w:val="28"/>
          <w:szCs w:val="28"/>
        </w:rPr>
        <w:t xml:space="preserve"> методы театрализации.</w:t>
      </w:r>
    </w:p>
    <w:p w:rsidR="0038538D" w:rsidRPr="00183EEE" w:rsidRDefault="00745D1E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>Следует учесть,</w:t>
      </w:r>
      <w:r w:rsidR="007A38B0" w:rsidRPr="00183EEE">
        <w:rPr>
          <w:color w:val="000000" w:themeColor="text1"/>
          <w:sz w:val="28"/>
          <w:szCs w:val="28"/>
        </w:rPr>
        <w:t xml:space="preserve"> что любая анимационная деятельность должна быть ориентирована на дост</w:t>
      </w:r>
      <w:r w:rsidR="00C64FC6">
        <w:rPr>
          <w:color w:val="000000" w:themeColor="text1"/>
          <w:sz w:val="28"/>
          <w:szCs w:val="28"/>
        </w:rPr>
        <w:t>ижение определенного результата, ставить перед собой цель и задачи.</w:t>
      </w:r>
      <w:r w:rsidR="007A38B0" w:rsidRPr="00183EEE">
        <w:rPr>
          <w:color w:val="000000" w:themeColor="text1"/>
          <w:sz w:val="28"/>
          <w:szCs w:val="28"/>
        </w:rPr>
        <w:t xml:space="preserve"> С помощью систематических наблюдений, проведения социологических опросов, отслеживания изменений в самооценке молодых людей, анализа творческих работ участников можно оценить складывающийся, формирующийся уровень гражданских и патриотических качеств участников программ.</w:t>
      </w:r>
    </w:p>
    <w:p w:rsidR="008909E9" w:rsidRPr="00C64FC6" w:rsidRDefault="007A38B0" w:rsidP="00262227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83EEE">
        <w:rPr>
          <w:color w:val="000000" w:themeColor="text1"/>
          <w:sz w:val="28"/>
          <w:szCs w:val="28"/>
        </w:rPr>
        <w:t xml:space="preserve">Таким образом,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социокультурная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анимация составляет целостную социально-культурную систему, имеющую ресурсную базу, специфическое содержание и технологии анимационной деятельности. Решая многогранные задачи воспитания, образования, формирования оптимистического настроения, </w:t>
      </w:r>
      <w:proofErr w:type="spellStart"/>
      <w:r w:rsidRPr="00183EEE">
        <w:rPr>
          <w:color w:val="000000" w:themeColor="text1"/>
          <w:sz w:val="28"/>
          <w:szCs w:val="28"/>
        </w:rPr>
        <w:t>социокультурная</w:t>
      </w:r>
      <w:proofErr w:type="spellEnd"/>
      <w:r w:rsidRPr="00183EEE">
        <w:rPr>
          <w:color w:val="000000" w:themeColor="text1"/>
          <w:sz w:val="28"/>
          <w:szCs w:val="28"/>
        </w:rPr>
        <w:t xml:space="preserve"> анимация развивает и укрепляет патриотические качества молодёжи.</w:t>
      </w:r>
      <w:r w:rsidR="00C64FC6">
        <w:rPr>
          <w:color w:val="000000" w:themeColor="text1"/>
          <w:sz w:val="28"/>
          <w:szCs w:val="28"/>
        </w:rPr>
        <w:t xml:space="preserve"> Вследствие этого, социально-культурная </w:t>
      </w:r>
      <w:r w:rsidR="00C64FC6">
        <w:rPr>
          <w:bCs/>
          <w:color w:val="000000" w:themeColor="text1"/>
          <w:sz w:val="28"/>
          <w:szCs w:val="28"/>
        </w:rPr>
        <w:t>анимация является эффективным инструментов патриотического воспитания молодёжи.</w:t>
      </w:r>
    </w:p>
    <w:p w:rsidR="00244379" w:rsidRDefault="00244379" w:rsidP="00262227">
      <w:pPr>
        <w:spacing w:line="36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379" w:rsidRDefault="00244379" w:rsidP="00262227">
      <w:pPr>
        <w:spacing w:line="36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C11" w:rsidRPr="00183EEE" w:rsidRDefault="00244379" w:rsidP="00262227">
      <w:pPr>
        <w:spacing w:line="36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4E271A" w:rsidRPr="001D7E30" w:rsidRDefault="004E271A" w:rsidP="00262227">
      <w:pPr>
        <w:numPr>
          <w:ilvl w:val="0"/>
          <w:numId w:val="1"/>
        </w:num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Ганьшина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, Г.С. Социально-культурная анимация: от идеи к воплощению.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Сб</w:t>
      </w:r>
      <w:proofErr w:type="gram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.н</w:t>
      </w:r>
      <w:proofErr w:type="gramEnd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ауч.ст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./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Г.С.Ганьшина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Тамбов: ТГУ, 2010. - 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 67.</w:t>
      </w:r>
    </w:p>
    <w:p w:rsidR="004E271A" w:rsidRPr="001D7E30" w:rsidRDefault="004E271A" w:rsidP="00262227">
      <w:pPr>
        <w:numPr>
          <w:ilvl w:val="0"/>
          <w:numId w:val="1"/>
        </w:num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 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Дедурина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 Т.В. О специфике сущностных свойств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социокультурной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анимации/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Т.В.Дедурина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Вестник МГУКИ. — 2008. № 5. - С. 101-103</w:t>
      </w:r>
    </w:p>
    <w:p w:rsidR="00194DDA" w:rsidRPr="001D7E30" w:rsidRDefault="000972BD" w:rsidP="00262227">
      <w:pPr>
        <w:numPr>
          <w:ilvl w:val="0"/>
          <w:numId w:val="1"/>
        </w:num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Горбачев А.А., Дмитриева А.В. Современные идеологические подходы в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социокультурной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анимации как средство развития туризма // Научно-методический и информационный журнал: </w:t>
      </w:r>
      <w:hyperlink r:id="rId7" w:history="1">
        <w:r w:rsidRPr="001D7E30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Курорты. Сервис. Туризм</w:t>
        </w:r>
      </w:hyperlink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/ Под редакцией доцента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А.А.Самойленко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 – Краснодар: КСЭИ,2014. - </w:t>
      </w:r>
      <w:hyperlink r:id="rId8" w:history="1">
        <w:r w:rsidRPr="001D7E30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№ 3-4 (24-25)</w:t>
        </w:r>
      </w:hyperlink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 - С. 30-37.</w:t>
      </w:r>
    </w:p>
    <w:p w:rsidR="00194DDA" w:rsidRPr="00E31574" w:rsidRDefault="00E31574" w:rsidP="00262227">
      <w:pPr>
        <w:numPr>
          <w:ilvl w:val="0"/>
          <w:numId w:val="1"/>
        </w:num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9" w:history="1">
        <w:r w:rsidRPr="00E31574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Постановления Правительства Российской Федераци</w:t>
        </w:r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и от 30 декабря 2015 г. N 1493 «О государственной программе «</w:t>
        </w:r>
        <w:r w:rsidRPr="00E31574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Патриотическое воспитание граждан Российской Федерации на 2016 - 2021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315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[Электронный ресурс]: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0" w:history="1">
        <w:r w:rsidRPr="00E31574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https://docs.cntd.ru/document/420327349?marker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обращения: 24.05.2021г.)</w:t>
      </w:r>
    </w:p>
    <w:p w:rsidR="00D85C11" w:rsidRPr="001D7E30" w:rsidRDefault="00D85C11" w:rsidP="00262227">
      <w:pPr>
        <w:numPr>
          <w:ilvl w:val="0"/>
          <w:numId w:val="1"/>
        </w:num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Ярошенко Н.Н. Социально-культурная анимация. Учебное пособие. – М.: МГУКИ, 2000. – 382 с.</w:t>
      </w:r>
    </w:p>
    <w:p w:rsidR="00D85C11" w:rsidRPr="001D7E30" w:rsidRDefault="00D85C11" w:rsidP="00262227">
      <w:pPr>
        <w:pStyle w:val="a6"/>
        <w:numPr>
          <w:ilvl w:val="0"/>
          <w:numId w:val="1"/>
        </w:num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Smith, K. Mark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Animateurs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animation, learning and change. – </w:t>
      </w:r>
      <w:proofErr w:type="gram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</w:t>
      </w:r>
      <w:proofErr w:type="gramEnd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encylopaedia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informal education. 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[Электронный ресурс]: </w:t>
      </w:r>
      <w:hyperlink r:id="rId11" w:history="1">
        <w:r w:rsidRPr="001D7E30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1D7E30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proofErr w:type="spellStart"/>
        <w:r w:rsidRPr="001D7E30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infed</w:t>
        </w:r>
        <w:proofErr w:type="spellEnd"/>
      </w:hyperlink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animate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</w:t>
      </w:r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animat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1D7E3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htm</w:t>
      </w:r>
      <w:proofErr w:type="spellEnd"/>
      <w:r w:rsidRPr="001D7E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1574">
        <w:rPr>
          <w:rFonts w:ascii="Times New Roman" w:hAnsi="Times New Roman" w:cs="Times New Roman"/>
          <w:color w:val="000000" w:themeColor="text1"/>
          <w:sz w:val="24"/>
          <w:szCs w:val="24"/>
        </w:rPr>
        <w:t>(дата обращения: 13.02.2021г.)</w:t>
      </w:r>
    </w:p>
    <w:p w:rsidR="00196C97" w:rsidRDefault="00196C97" w:rsidP="00262227">
      <w:p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909E9" w:rsidRPr="00183EEE" w:rsidRDefault="008909E9" w:rsidP="00262227">
      <w:pPr>
        <w:spacing w:before="100" w:beforeAutospacing="1"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8909E9" w:rsidRPr="00183EEE" w:rsidSect="003513BB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F009E"/>
    <w:multiLevelType w:val="hybridMultilevel"/>
    <w:tmpl w:val="36920D60"/>
    <w:lvl w:ilvl="0" w:tplc="9C166BD0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D5A"/>
    <w:rsid w:val="000972BD"/>
    <w:rsid w:val="000B482C"/>
    <w:rsid w:val="00124704"/>
    <w:rsid w:val="00177B60"/>
    <w:rsid w:val="00183EEE"/>
    <w:rsid w:val="00194DDA"/>
    <w:rsid w:val="00196C97"/>
    <w:rsid w:val="001B0D5A"/>
    <w:rsid w:val="001D7E30"/>
    <w:rsid w:val="00244379"/>
    <w:rsid w:val="00262227"/>
    <w:rsid w:val="003513BB"/>
    <w:rsid w:val="0038538D"/>
    <w:rsid w:val="003D2CC6"/>
    <w:rsid w:val="004304A0"/>
    <w:rsid w:val="004E271A"/>
    <w:rsid w:val="005326A2"/>
    <w:rsid w:val="0056269C"/>
    <w:rsid w:val="00580684"/>
    <w:rsid w:val="005E0B01"/>
    <w:rsid w:val="00745D1E"/>
    <w:rsid w:val="007751FE"/>
    <w:rsid w:val="007A38B0"/>
    <w:rsid w:val="008909E9"/>
    <w:rsid w:val="008D5F01"/>
    <w:rsid w:val="00920C67"/>
    <w:rsid w:val="00997204"/>
    <w:rsid w:val="009A78B7"/>
    <w:rsid w:val="009E3686"/>
    <w:rsid w:val="00AA07D9"/>
    <w:rsid w:val="00AC1D97"/>
    <w:rsid w:val="00AF19E4"/>
    <w:rsid w:val="00B019AA"/>
    <w:rsid w:val="00B1675C"/>
    <w:rsid w:val="00B85632"/>
    <w:rsid w:val="00C57535"/>
    <w:rsid w:val="00C64FC6"/>
    <w:rsid w:val="00C8447C"/>
    <w:rsid w:val="00CE600E"/>
    <w:rsid w:val="00CF05A2"/>
    <w:rsid w:val="00D85C11"/>
    <w:rsid w:val="00D97AE9"/>
    <w:rsid w:val="00E25570"/>
    <w:rsid w:val="00E31574"/>
    <w:rsid w:val="00EC21C1"/>
    <w:rsid w:val="00F8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16"/>
  </w:style>
  <w:style w:type="paragraph" w:styleId="3">
    <w:name w:val="heading 3"/>
    <w:basedOn w:val="a"/>
    <w:link w:val="30"/>
    <w:uiPriority w:val="9"/>
    <w:qFormat/>
    <w:rsid w:val="007A38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A38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A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38B0"/>
    <w:rPr>
      <w:b/>
      <w:bCs/>
    </w:rPr>
  </w:style>
  <w:style w:type="character" w:customStyle="1" w:styleId="apple-converted-space">
    <w:name w:val="apple-converted-space"/>
    <w:basedOn w:val="a0"/>
    <w:rsid w:val="007A38B0"/>
  </w:style>
  <w:style w:type="character" w:styleId="a5">
    <w:name w:val="Hyperlink"/>
    <w:basedOn w:val="a0"/>
    <w:uiPriority w:val="99"/>
    <w:unhideWhenUsed/>
    <w:rsid w:val="007A38B0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85C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8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contents.asp?issueid=1377861&amp;selid=2314567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elibrary.ru/contents.asp?issueid=114627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library.ru/author_info.asp?isold=1" TargetMode="External"/><Relationship Id="rId11" Type="http://schemas.openxmlformats.org/officeDocument/2006/relationships/hyperlink" Target="http://www.infe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420327349?mark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203273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53FAF-6A1C-48AD-8453-61376DEB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2046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2016-10-12T07:05:00Z</dcterms:created>
  <dcterms:modified xsi:type="dcterms:W3CDTF">2021-05-24T22:04:00Z</dcterms:modified>
</cp:coreProperties>
</file>