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140" w:rsidRPr="00E22140" w:rsidRDefault="00E22140" w:rsidP="00E2214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Олимпиада по физкультуре.</w:t>
      </w:r>
    </w:p>
    <w:p w:rsidR="00E22140" w:rsidRPr="00E22140" w:rsidRDefault="00E22140" w:rsidP="00E22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600325" cy="2009775"/>
            <wp:effectExtent l="19050" t="0" r="9525" b="0"/>
            <wp:docPr id="1" name="Рисунок 1" descr="http://olimpiajsoch.ru/images/photo_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impiajsoch.ru/images/photo_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Ежегодная всероссийская олимпиада проводится с целью отбора лучших учеников Федерации. Физическая культура – одна из 24 дисциплин, которые входят в состав программы, инициируемой Министерством образования России. Олимпиада 2019-2020 учебного года является 20 ежегодным мероприятием по выявлению наилучших школьников.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Основные </w:t>
      </w:r>
      <w:proofErr w:type="spellStart"/>
      <w:r w:rsidRPr="00E2214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этапыи</w:t>
      </w:r>
      <w:proofErr w:type="spellEnd"/>
      <w:r w:rsidRPr="00E2214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сроки проведения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Программа по физической подготовке состоит из двух частей: практической и теоретической.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Состязания проходят в 4 этапа.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1. Школьный.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2. Муниципальный.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3. Региональный.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4. Всероссийский (финал).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Первый этап соревнований проводится среди учеников 5 – 11 классов каждого учебного заведения в отдельности. Программа разработана городской методической комиссией, а результаты проверяют преподаватели школы, гимназии, лицея, где проходят состязания.</w:t>
      </w:r>
    </w:p>
    <w:p w:rsidR="00E22140" w:rsidRPr="00E22140" w:rsidRDefault="00E22140" w:rsidP="00E22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второй муниципальный тур попадают ученики не младше 7-го класса, которые показали наилучшие результаты в пределах школьных соревнований. Программу олимпиады на этом этапе составляют члены региональных комиссий. За организацию мероприятия и подсчет результатов отвечают городские и районные администрации.</w:t>
      </w:r>
    </w:p>
    <w:p w:rsidR="00E22140" w:rsidRPr="00E22140" w:rsidRDefault="00E22140" w:rsidP="00E22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региональному соревнованию допускаются победители предыдущих этапов (1-3 места). Разделение участников проходит по двум категориям: 7-8-ые и 9-11-ые классы.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Всероссийский финальный этап проходит между победителями из всех регионов, которые набрали достаточное количество баллов. Составлением программы соревнований, организацией и подсчетом итоговых результатов занимаются представители Минобразования.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Сроки проведения олимпиады по физической культуре 2019-2020 года: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школьный уровень – 2 половина сентября – 1 половина октября;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муниципальный этап – с 20 октября по середину декабря;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региональный тур – середина января – конец февраля 2020 года;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финальные соревнования – с 13 по 19 апреля.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ПРОГРАММЫ, НАЧИСЛЕНИЕ БАЛЛОВ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Всероссийская олимпиада на всех этапах проводится по единому шаблону.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1. Теоретическая часть – тесты и вопросы без вариантов ответов.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2. Практическая часть – нормативы для девочек и мальчиков.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Ответы на тестовые вопросы демонстрируют знания о физиологии, спорте и допустимых физических нагрузках. Вторая часть теоретических заданий состоит в дополнении фразы, сравнении определений, правильном порядке тезисов. Время на выполнение: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45 минут для учеников 7-8 классов;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75 минут для учеников 9-11 классов.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практической части содержатся основные упражнения по гимнастике, легкой атлетике, баскетболу, футболу и прочим видам спорта, которые входят в нормативы школьного курса. Оценка зависит от возрастных и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гендерных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нормативов. Результаты обеих частей суммируются в итоговые баллы.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выполнении определенного упражнения оцениваются его сложность и техника (максимальное значение 10,0). Оба результата суммируются (лучший результат 20,0). Каждый участник должен предоставить жюри корректно заполненный тарифный лист.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МОТИВАЦИЯ И СИСТЕМА НАГРАЖДЕНИЙ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Победителям каждого этапа соревнований выдается приз за участие. Занявшие 1-3-тье место в школьном уровне олимпиады получают наградные документы. Первые 10 участников могут рассчитывать на поощрительные призы: календари, плакаты, журналы и пр. 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победу на финальном этапе всероссийской олимпиады тройка лучших награждается медалями за 1-е, 2-е и 3-е место в соревнованиях.</w:t>
      </w:r>
      <w:proofErr w:type="gramEnd"/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Министерство образования России подготовило дипломы, льготы и денежные призы для талантливой молодежи. При поступлении в ВУЗы Москвы по специальности «физическая культура» на бюджетной основе победителям олимпиады обеспечат зачисление без вступительных экзаменов. Лучшим участникам соревнований гарантирована высшая годовая оценка по физкультуре.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Практическая польза физических упражнений связана с особенностями физиологии. Растущему организму необходимо движение для полноценного гармоничного развития и укрепления иммунитета. Физическая активность 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помогает избавиться от умственного переутомления, лишней энергии, повышает настроение.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Занятие активными видами спорта может раскрыть внутренний потенциал человека, что в дальнейшем поспособствует желанию развиваться физически на профессиональном уровне. Результаты исследований показали, что регулярные физические упражнения способствуют успехам в будущем, так как спортивные достижения вырабатывают навыки самодисциплины и целеустремленности.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ЗАПИСАТЬСЯ НА ОЛИМПИАДУ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Участие в соревнованиях проводится на добровольной основе среди учащихся в учебных заведениях 5-11-х классов. Родители могут подать заявку за две недели до начала. Кроме заявления, необходимо письменно подтвердить ознакомление с порядком проведения олимпиады и дать согласие на публикацию работ несовершеннолетних детей.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Кроме соответствия возможностей участника и актуальных нормативов, стоит подготовить теоретическую часть. Материалы можно найти в учебниках по физической культуре за 5-7-ой, 8-9-ый и 10-11-ый классы. Дополнительно стоит записаться на олимпийский классный час и ознакомиться с ответами предыдущих олимпиад.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старшеклассников понадобится оформить свое участие самостоятельно с приложением документов, удостоверяющих личность. Подробности можно узнать в учебном заведении, которое принимает участие в олимпиаде.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Характеристика содержания школьного этапа, описание подходов к разработке заданий предметно-методическими комиссиями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Школьный этап является первым отборочным этапом Всероссийской олимпиады школьников по предмету «Физическая культура».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данном этапе в олимпиаде могут принимать участие все учащиеся 5-11 классов всех общеобразовательных школ населенного пункта (города, деревни, области, платформы, поселка, поселка городского типа, рабочего поселка, района, села, станицы, станции, хутора).</w:t>
      </w:r>
      <w:proofErr w:type="gramEnd"/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Рекомендуемые сроки проведения школьного этапа: сентябрь-октябрь текущего года, количество проводимых дней – не более 3 дней. Конкурсные испытания должны проводиться отдельно среди девочек/девушек и мальчиков/юношей. 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Конкурсные испытания олимпиады должны состоять из обязательных двух видов заданий: практического и теоретико-методического.</w:t>
      </w:r>
      <w:proofErr w:type="gramEnd"/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Практические испытания заключаются в выполнении упражнений базовой части школьной примерной программы по предмету «Физическая культура» по разделам: гимн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а-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стика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легкая атлетика, баскетбол, волейбол, футбол (по выбору организаторов). Организаторы могут включить в олимпиадные задания 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испытание по виду спорта из вариативной (р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е-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гиональной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части школьной программы.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Олимпиадные задания должны состоять из набора технических приемов, характерных выбранному методической комиссией виду спорта, по которому проводится испытание. Предметно-методическая комиссия должна разработать регламент каждого практического испытания по виду спорта, в котором необходимо отразить следующие пункты: руководство испытанием, порядок выполнения задания, программа испытания, оценка выполнения и др.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Теоретико-методическое испытание заключается в ответах на тестовые вопросы, сформулированные в соответствии с программными требованиями к уровню знаний учащихся соответствующей возрастной группы основной и средней (полной) школы по образовательной области «Физическая культура». Задания для теоретико-методического испытания учащихся во всех возрастных группах должны содержать не более 15 вопросов с вариантами ответов.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Предметно-методическая комиссия должна разработать технологию оценки выполнения данного вида задания, а также регламент теоретико-методического испытания, в котором необходимо отразить следующие пункты: руководство испытанием, порядок выполнения задания, программа испытания, оценка выполнения, и др.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материально-технического обеспечения в зависимости от предложенного содержания и примеров заданий Материально-техническое обеспечение каждого вида испытания школьного этапа Всероссийской олимпиады школьников по предмету «Физическая культура» зависит от предложенного предметн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о-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методической комиссией содержания и примеров заданий программы олимпиады.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проведении испытания по гимнастике, в зависимости от содержания предложенных заданий, необходимо иметь соответствующее спортивное оборудование: акробатическую дорожку, вокруг которой должна иметься зона безопасности шириной не менее 1,5 метров, полностью свободная от посторонних предметов. Для выполнения упражнений на разновысоких и параллельных брусьях, бревне, перекладине и гимнастическом коне должен использоваться комплект типового школьного гимнастического оборудования, установленный в соответствии с требованиями к безопасности проведения занятий.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 проведении испытаний по спортивным играм (волейболу, баскетболу, футболу и др.) рекомендуется выполнять контрольные упражнения на площадке со специальной разметкой для игры в соответствующий вид спорта. Вокруг площадки должна иметься зона безопасности шириной не менее 1 метра, полностью свободная от посторонних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предметов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.Т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акже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проведения испытания необходимо иметь соответствующие снаряжение и инвентарь (сетка, мяч, ворота, фишки и др.).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При проведении испытаний по легкой атлетике в зависимости от включенных заданий рекомендуется иметь соответствующие оборудование и инвентарь: секундомер (бег на различные дистанции), прыжковую яму (различные виды прыжков), сантиметр, ядро, маты и др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ри проведении теоретико-методического задания учащиеся должны быть обеспечены всем необходимым для выполнения задания: авторучкой, вопросником, бланком ответов.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Описание специфики олимпиады по предмету «Физическая культура» для разработки требований к организации и проведению школьного этапа в субъектах Российской Федерации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 виды испытаний должны проходить отдельно среди учащихся разного пола и в следующих трех возрастных группах: 1 группа – 5-6 классы (мальчики, девочки); 2 группа – 7-8 классы (мальчики, девочки); 3 группа – 9-11 классы (юноши, девушки).</w:t>
      </w:r>
      <w:proofErr w:type="gramEnd"/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Практический тур. Практические испытания заключаются преимущественно в выполнении упражнений базовой части школьной примерной программы по предмету «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Физ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ческая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культура». Количество практических испытаний на школьном этапе Всероссийской олимпиады равно трем. Виды практических испытаний должны выбираться предметн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о-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методической комиссией – два любых практических испытания из разделов: гимнастика, легкая атлетика, спортивные игры; третье испытание – из вариативной части региона или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пытание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прикладной физической культуре «Полоса препятствий».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Теоретико-методический тур должен проводиться во всех возрастных группах по тестовым вопросам, разработанным предметно-методической комиссией, и является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обяз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тельным испытанием школьного этапа. Продолжительность теоретико-методического испытания для всех возрастных групп – до 30 минут.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Победители и призеры школьного этапа Всероссийской олимпиады школьников должны определяться по результатам набранных баллов за выполнение всех видов заданий на всех турах. Баллы начисляются в соответствии с местом (рангом), занятым участником по результатам отдельных испытаний. Итоговый результат каждого участника подсчитывается как сумма баллов (рангов), набранных им за выполнение каждого задания – чем меньше сумма, тем выше результат.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случае равенства результатов нескольких участников при выполнении отдельных заданий им начисляется количество баллов, являющееся средним арифметическим от суммы занятых мест.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Список литературы, </w:t>
      </w:r>
      <w:proofErr w:type="spellStart"/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интернет-ресурсов</w:t>
      </w:r>
      <w:proofErr w:type="spellEnd"/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других источников для использования при составлении заданий школьного этапа</w:t>
      </w:r>
    </w:p>
    <w:p w:rsidR="00E22140" w:rsidRPr="00E22140" w:rsidRDefault="00E22140" w:rsidP="00E22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Бутин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И. М. Физическая культура: 9-11 классы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учебное пособие для учащихся общеобразовательных учебных заведений / И. М.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Бутин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И. А.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Бутина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Т. Н. Леонтьева, С. М. Масленников.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ВЛАДОС, 2003.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Гурьев, С. В. Физическая культура. 8-9 класс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учебник / С. В. Гурьев, М. Я.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Виленский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Русское слово, 2012.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Матвеев, А. П. Физическая культура. 6-7 класс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учебник / А. П. Матвеев, Ю. М. Соболева.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Просвещение, 2012.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Матвеев, А. П. Физическая культура. 8-9 классы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учебник для общеобразовательных учреждений / А. П. Матвеев.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Просвещение, 2012.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Погадаев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Г. И. Физическая культура. 7–9 классы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учебник / Г. И.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Погадаев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Дрофа, 2012.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Примерная программа для учащихся X-XI классов общеобразовательных учреждений с углубленным изучением предмета «Физическая культура»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;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 ред. А. Т. Паршикова. – М. Просвещение, 2000.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Физическая культура. 1-11 классы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комплексная программа физического воспитания учащихся / В. И. Лях, А. А.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Зданевич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– Волгоград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Учитель, 2013.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Физическая культура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рабочие программы. 5-9 класс / А. П. Матвеев.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Просвещение, 2011.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Физическая культура. 5-6-7 классы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учебник / М. Я.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Виленский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И. М.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Туревский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Т.Ю.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Торочкова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Просвещение, 2011.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Физическая культура: учебник для учащихся 10-х классов образовательных учреждений с углубленным изучением предмета «Физическая культура» ; под общ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ед. А. Т. Паршикова, В. В. Кузина, М. Я.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Виленского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СпортАкадемПресс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2003.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Физическая культура: учебник для учащихся 11-х классов образовательных учреждений с углубленным изучением предмета «Физическая культура» ; под общ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ед. А. Т. Паршикова, В. В. Кузина, М. Я.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Виленского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СпортАкадемПресс</w:t>
      </w:r>
      <w:proofErr w:type="spell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2003.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Физическая культура 10–11 классы : учебник для общеобразовательных учреждений 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;п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 ред. В. И. Ляха. – М.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Просвещение, 2011.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Физическая культура. 9-11 классы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организация и проведение олимпиад : рекомендации, тесты, задания ; авт.-сост. А. Н. Каинов. – Волгоград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Учитель, 2009.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Периодические издания: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Спорт в школе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журнал.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Спорт в школе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газета (Издательский дом «Первое сентября»).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Физическое воспитание в школе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журнал.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Физическая культура в школе</w:t>
      </w:r>
      <w:proofErr w:type="gramStart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журнал.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Интернет-ресурсы: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hyperlink r:id="rId5" w:history="1">
        <w:r w:rsidRPr="00E22140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Сайт учителя физической культуры.</w:t>
        </w:r>
      </w:hyperlink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– Июнь 2013.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hyperlink r:id="rId6" w:history="1">
        <w:r w:rsidRPr="00E22140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Физкультура в школе</w:t>
        </w:r>
      </w:hyperlink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– Июнь 2013.</w:t>
      </w:r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hyperlink r:id="rId7" w:history="1">
        <w:r w:rsidRPr="00E22140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Я иду на урок физкультуры.</w:t>
        </w:r>
      </w:hyperlink>
      <w:r w:rsidRPr="00E221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Июнь 2013.</w:t>
      </w:r>
    </w:p>
    <w:p w:rsidR="00E22140" w:rsidRPr="00E22140" w:rsidRDefault="00E22140" w:rsidP="00E22140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/ Нужно поддерживать крепость тела, чтобы сохранить крепость духа. /</w:t>
      </w:r>
    </w:p>
    <w:p w:rsidR="00E22140" w:rsidRPr="00E22140" w:rsidRDefault="00E22140" w:rsidP="00E221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/ Виктор Гюго /</w:t>
      </w:r>
    </w:p>
    <w:tbl>
      <w:tblPr>
        <w:tblW w:w="31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0"/>
      </w:tblGrid>
      <w:tr w:rsidR="00E22140" w:rsidRPr="00E22140" w:rsidTr="00E22140">
        <w:tc>
          <w:tcPr>
            <w:tcW w:w="0" w:type="auto"/>
            <w:tcBorders>
              <w:top w:val="single" w:sz="6" w:space="0" w:color="A9E2CC"/>
              <w:left w:val="single" w:sz="6" w:space="0" w:color="A9E2CC"/>
              <w:bottom w:val="single" w:sz="6" w:space="0" w:color="A9E2CC"/>
              <w:right w:val="single" w:sz="6" w:space="0" w:color="A9E2CC"/>
            </w:tcBorders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E22140" w:rsidRPr="00E22140" w:rsidRDefault="00E22140" w:rsidP="00E2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1"/>
                <w:szCs w:val="21"/>
                <w:lang w:eastAsia="ru-RU"/>
              </w:rPr>
              <w:drawing>
                <wp:inline distT="0" distB="0" distL="0" distR="0">
                  <wp:extent cx="466725" cy="428625"/>
                  <wp:effectExtent l="19050" t="0" r="9525" b="0"/>
                  <wp:docPr id="2" name="Рисунок 2" descr="http://olimpiajsoch.ru/images/189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olimpiajsoch.ru/images/189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214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1"/>
                <w:szCs w:val="21"/>
                <w:lang w:eastAsia="ru-RU"/>
              </w:rPr>
              <w:drawing>
                <wp:inline distT="0" distB="0" distL="0" distR="0">
                  <wp:extent cx="428625" cy="428625"/>
                  <wp:effectExtent l="19050" t="0" r="9525" b="0"/>
                  <wp:docPr id="3" name="Рисунок 3" descr="http://olimpiajsoch.ru/images/kf.pn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olimpiajsoch.ru/images/kf.pn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214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1"/>
                <w:szCs w:val="21"/>
                <w:lang w:eastAsia="ru-RU"/>
              </w:rPr>
              <w:drawing>
                <wp:inline distT="0" distB="0" distL="0" distR="0">
                  <wp:extent cx="428625" cy="428625"/>
                  <wp:effectExtent l="19050" t="0" r="9525" b="0"/>
                  <wp:docPr id="4" name="Рисунок 4" descr="http://olimpiajsoch.ru/images/kod.pn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olimpiajsoch.ru/images/kod.pn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214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1"/>
                <w:szCs w:val="21"/>
                <w:lang w:eastAsia="ru-RU"/>
              </w:rPr>
              <w:drawing>
                <wp:inline distT="0" distB="0" distL="0" distR="0">
                  <wp:extent cx="428625" cy="428625"/>
                  <wp:effectExtent l="19050" t="0" r="9525" b="0"/>
                  <wp:docPr id="5" name="Рисунок 5" descr="http://olimpiajsoch.ru/images/89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limpiajsoch.ru/images/89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6155" w:rsidRDefault="00E22140">
      <w:hyperlink r:id="rId16" w:history="1">
        <w:r w:rsidRPr="00603A3F">
          <w:rPr>
            <w:rStyle w:val="a4"/>
          </w:rPr>
          <w:t>http://olimpiajsoch.ru/olimpschport.html</w:t>
        </w:r>
      </w:hyperlink>
      <w:r>
        <w:t xml:space="preserve"> </w:t>
      </w:r>
    </w:p>
    <w:sectPr w:rsidR="00A96155" w:rsidSect="00A96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22140"/>
    <w:rsid w:val="00A96155"/>
    <w:rsid w:val="00E22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155"/>
  </w:style>
  <w:style w:type="paragraph" w:styleId="3">
    <w:name w:val="heading 3"/>
    <w:basedOn w:val="a"/>
    <w:link w:val="30"/>
    <w:uiPriority w:val="9"/>
    <w:qFormat/>
    <w:rsid w:val="00E221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221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21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221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22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221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2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1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1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26827">
          <w:marLeft w:val="3825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Bezr4WZ6t3rQPMpCh0D4nw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spo.1september.ru/urok" TargetMode="External"/><Relationship Id="rId12" Type="http://schemas.openxmlformats.org/officeDocument/2006/relationships/hyperlink" Target="https://ok.ru/profile/588801996075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olimpiajsoch.ru/olimpschport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olimpiajsoch.ru/www.fizkulturavshkole.ru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fizcultura.ucoz.ru/" TargetMode="External"/><Relationship Id="rId15" Type="http://schemas.openxmlformats.org/officeDocument/2006/relationships/image" Target="media/image5.jpeg"/><Relationship Id="rId10" Type="http://schemas.openxmlformats.org/officeDocument/2006/relationships/hyperlink" Target="https://www.facebook.com/profile.php?id=100012662114771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hyperlink" Target="https://vk.com/id3355152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2072</Words>
  <Characters>11814</Characters>
  <Application>Microsoft Office Word</Application>
  <DocSecurity>0</DocSecurity>
  <Lines>98</Lines>
  <Paragraphs>27</Paragraphs>
  <ScaleCrop>false</ScaleCrop>
  <Company>HP</Company>
  <LinksUpToDate>false</LinksUpToDate>
  <CharactersWithSpaces>13859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2021-05-13T06:36:00Z</dcterms:created>
  <dcterms:modified xsi:type="dcterms:W3CDTF">2021-05-13T06:38:00Z</dcterms:modified>
</cp:coreProperties>
</file>