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FD773" w14:textId="7079C1EC" w:rsidR="00265CAA" w:rsidRPr="00265CAA" w:rsidRDefault="00265CAA" w:rsidP="00C54826">
      <w:pPr>
        <w:spacing w:after="0" w:line="360" w:lineRule="auto"/>
        <w:ind w:firstLine="709"/>
        <w:contextualSpacing/>
        <w:jc w:val="center"/>
        <w:rPr>
          <w:rFonts w:ascii="Times New Roman" w:hAnsi="Times New Roman" w:cs="Times New Roman"/>
          <w:sz w:val="28"/>
          <w:szCs w:val="28"/>
        </w:rPr>
      </w:pPr>
      <w:r w:rsidRPr="00265CAA">
        <w:rPr>
          <w:rFonts w:ascii="Times New Roman" w:hAnsi="Times New Roman" w:cs="Times New Roman"/>
          <w:sz w:val="28"/>
          <w:szCs w:val="28"/>
        </w:rPr>
        <w:t>Методическая разработка по теме: «Рациональный потребитель»</w:t>
      </w:r>
    </w:p>
    <w:p w14:paraId="53E53199" w14:textId="363DC931"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Цел</w:t>
      </w:r>
      <w:r w:rsidRPr="00265CAA">
        <w:rPr>
          <w:rFonts w:ascii="Times New Roman" w:hAnsi="Times New Roman" w:cs="Times New Roman"/>
          <w:sz w:val="28"/>
          <w:szCs w:val="28"/>
        </w:rPr>
        <w:t>ь</w:t>
      </w:r>
      <w:r w:rsidRPr="00265CAA">
        <w:rPr>
          <w:rFonts w:ascii="Times New Roman" w:hAnsi="Times New Roman" w:cs="Times New Roman"/>
          <w:sz w:val="28"/>
          <w:szCs w:val="28"/>
        </w:rPr>
        <w:t>:</w:t>
      </w:r>
    </w:p>
    <w:p w14:paraId="1AAC9D57"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Сформировать у учащихся знания и умения грамотного поведения потребителей в различных рыночных ситуациях, смелость в защите своих прав. </w:t>
      </w:r>
    </w:p>
    <w:p w14:paraId="6B1CD584" w14:textId="7B5C3E94"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Задачи: </w:t>
      </w:r>
    </w:p>
    <w:p w14:paraId="4C380AA9"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 xml:space="preserve">Сформировать ключевые компетенции: коммуникативную, решения проблем, информационную; </w:t>
      </w:r>
    </w:p>
    <w:p w14:paraId="1CFDC9D7"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Сформировать навыки сбора и обработки информации, материалов;</w:t>
      </w:r>
    </w:p>
    <w:p w14:paraId="4F350BC8"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 xml:space="preserve">Познакомить с экономическими, правовыми, бытовыми и социальными понятиями, необходимыми для успешного принятия решений в роли потребителя; </w:t>
      </w:r>
    </w:p>
    <w:p w14:paraId="4111C6DB"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Развивать умения и способы деятельности, направленные на разрешение «бытовых», практических задач;</w:t>
      </w:r>
    </w:p>
    <w:p w14:paraId="6206992C"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 xml:space="preserve">Формирование развития критического мышления и аналитических способностей; </w:t>
      </w:r>
    </w:p>
    <w:p w14:paraId="322F101E" w14:textId="77777777" w:rsidR="00265CAA" w:rsidRPr="00265CAA" w:rsidRDefault="00265CAA" w:rsidP="00C54826">
      <w:pPr>
        <w:pStyle w:val="10"/>
        <w:numPr>
          <w:ilvl w:val="0"/>
          <w:numId w:val="1"/>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 xml:space="preserve">Сформировать необходимость знания прав потребителя.  </w:t>
      </w:r>
    </w:p>
    <w:p w14:paraId="528A0E49"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Методы и формы обучения: интерактивные методы (дискуссия, игры, мини-проекты, мини-исследования, кейсы), использование Интернет – ресурсов для получения информации, работа в группах, фронтальная, индивидуальная.</w:t>
      </w:r>
    </w:p>
    <w:p w14:paraId="7889CC87" w14:textId="77777777" w:rsidR="00265CAA" w:rsidRPr="00265CAA" w:rsidRDefault="00265CAA" w:rsidP="00C54826">
      <w:pPr>
        <w:spacing w:after="0" w:line="360" w:lineRule="auto"/>
        <w:ind w:firstLine="709"/>
        <w:contextualSpacing/>
        <w:jc w:val="center"/>
        <w:rPr>
          <w:rFonts w:ascii="Times New Roman" w:hAnsi="Times New Roman" w:cs="Times New Roman"/>
          <w:b/>
          <w:bCs/>
          <w:sz w:val="28"/>
          <w:szCs w:val="28"/>
        </w:rPr>
      </w:pPr>
      <w:bookmarkStart w:id="0" w:name="_Hlk39323182"/>
      <w:r w:rsidRPr="00265CAA">
        <w:rPr>
          <w:rFonts w:ascii="Times New Roman" w:hAnsi="Times New Roman" w:cs="Times New Roman"/>
          <w:b/>
          <w:bCs/>
          <w:sz w:val="28"/>
          <w:szCs w:val="28"/>
        </w:rPr>
        <w:t>Мини-исследование по теме «Потребительская корзина»</w:t>
      </w:r>
    </w:p>
    <w:p w14:paraId="59784317" w14:textId="77777777" w:rsidR="00265CAA" w:rsidRPr="00265CAA" w:rsidRDefault="00265CAA" w:rsidP="00C54826">
      <w:pPr>
        <w:spacing w:after="0" w:line="360" w:lineRule="auto"/>
        <w:ind w:firstLine="709"/>
        <w:contextualSpacing/>
        <w:rPr>
          <w:rFonts w:ascii="Times New Roman" w:hAnsi="Times New Roman" w:cs="Times New Roman"/>
          <w:sz w:val="28"/>
          <w:szCs w:val="28"/>
        </w:rPr>
      </w:pPr>
      <w:bookmarkStart w:id="1" w:name="_Hlk39322409"/>
      <w:r w:rsidRPr="00265CAA">
        <w:rPr>
          <w:rFonts w:ascii="Times New Roman" w:hAnsi="Times New Roman" w:cs="Times New Roman"/>
          <w:sz w:val="28"/>
          <w:szCs w:val="28"/>
        </w:rPr>
        <w:t>1 этап</w:t>
      </w:r>
      <w:proofErr w:type="gramStart"/>
      <w:r w:rsidRPr="00265CAA">
        <w:rPr>
          <w:rFonts w:ascii="Times New Roman" w:hAnsi="Times New Roman" w:cs="Times New Roman"/>
          <w:sz w:val="28"/>
          <w:szCs w:val="28"/>
        </w:rPr>
        <w:t>: Разбиться</w:t>
      </w:r>
      <w:proofErr w:type="gramEnd"/>
      <w:r w:rsidRPr="00265CAA">
        <w:rPr>
          <w:rFonts w:ascii="Times New Roman" w:hAnsi="Times New Roman" w:cs="Times New Roman"/>
          <w:sz w:val="28"/>
          <w:szCs w:val="28"/>
        </w:rPr>
        <w:t xml:space="preserve"> на группы по три человека.</w:t>
      </w:r>
    </w:p>
    <w:p w14:paraId="75B2A07E" w14:textId="77777777" w:rsidR="00265CAA" w:rsidRPr="00265CAA" w:rsidRDefault="00265CAA" w:rsidP="00C54826">
      <w:pPr>
        <w:spacing w:after="0"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2 этап</w:t>
      </w:r>
      <w:proofErr w:type="gramStart"/>
      <w:r w:rsidRPr="00265CAA">
        <w:rPr>
          <w:rFonts w:ascii="Times New Roman" w:hAnsi="Times New Roman" w:cs="Times New Roman"/>
          <w:sz w:val="28"/>
          <w:szCs w:val="28"/>
        </w:rPr>
        <w:t>: Изучить</w:t>
      </w:r>
      <w:proofErr w:type="gramEnd"/>
      <w:r w:rsidRPr="00265CAA">
        <w:rPr>
          <w:rFonts w:ascii="Times New Roman" w:hAnsi="Times New Roman" w:cs="Times New Roman"/>
          <w:sz w:val="28"/>
          <w:szCs w:val="28"/>
        </w:rPr>
        <w:t xml:space="preserve"> описание потребительской корзины.</w:t>
      </w:r>
    </w:p>
    <w:p w14:paraId="60C40B7D" w14:textId="77777777" w:rsidR="00265CAA" w:rsidRPr="00265CAA" w:rsidRDefault="00265CAA" w:rsidP="00C54826">
      <w:pPr>
        <w:spacing w:after="0"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 xml:space="preserve">3 этап: По текущим ценам составить свою потребительскую корзину и рассчитать ее стоимость в действующих ценах. </w:t>
      </w:r>
    </w:p>
    <w:p w14:paraId="5BF9B537" w14:textId="77777777" w:rsidR="00265CAA" w:rsidRPr="00265CAA" w:rsidRDefault="00265CAA" w:rsidP="00C54826">
      <w:pPr>
        <w:spacing w:after="0"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4 этап</w:t>
      </w:r>
      <w:proofErr w:type="gramStart"/>
      <w:r w:rsidRPr="00265CAA">
        <w:rPr>
          <w:rFonts w:ascii="Times New Roman" w:hAnsi="Times New Roman" w:cs="Times New Roman"/>
          <w:sz w:val="28"/>
          <w:szCs w:val="28"/>
        </w:rPr>
        <w:t>: Сравнить</w:t>
      </w:r>
      <w:proofErr w:type="gramEnd"/>
      <w:r w:rsidRPr="00265CAA">
        <w:rPr>
          <w:rFonts w:ascii="Times New Roman" w:hAnsi="Times New Roman" w:cs="Times New Roman"/>
          <w:sz w:val="28"/>
          <w:szCs w:val="28"/>
        </w:rPr>
        <w:t xml:space="preserve"> полученную стоимость потребительской корзины со стоимостью потребительской корзиной в городе Самарской области, который </w:t>
      </w:r>
      <w:r w:rsidRPr="00265CAA">
        <w:rPr>
          <w:rFonts w:ascii="Times New Roman" w:hAnsi="Times New Roman" w:cs="Times New Roman"/>
          <w:sz w:val="28"/>
          <w:szCs w:val="28"/>
        </w:rPr>
        <w:lastRenderedPageBreak/>
        <w:t xml:space="preserve">достался своей группе за последние три года. Объяснить причины разницы в ценах. </w:t>
      </w:r>
    </w:p>
    <w:p w14:paraId="15A9F405" w14:textId="77777777" w:rsidR="00265CAA" w:rsidRPr="00265CAA" w:rsidRDefault="00265CAA" w:rsidP="00C54826">
      <w:pPr>
        <w:spacing w:after="0"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5 этап</w:t>
      </w:r>
      <w:proofErr w:type="gramStart"/>
      <w:r w:rsidRPr="00265CAA">
        <w:rPr>
          <w:rFonts w:ascii="Times New Roman" w:hAnsi="Times New Roman" w:cs="Times New Roman"/>
          <w:sz w:val="28"/>
          <w:szCs w:val="28"/>
        </w:rPr>
        <w:t>: Оформить</w:t>
      </w:r>
      <w:proofErr w:type="gramEnd"/>
      <w:r w:rsidRPr="00265CAA">
        <w:rPr>
          <w:rFonts w:ascii="Times New Roman" w:hAnsi="Times New Roman" w:cs="Times New Roman"/>
          <w:sz w:val="28"/>
          <w:szCs w:val="28"/>
        </w:rPr>
        <w:t xml:space="preserve"> результат на электронной доске. </w:t>
      </w:r>
      <w:bookmarkEnd w:id="0"/>
      <w:bookmarkEnd w:id="1"/>
    </w:p>
    <w:p w14:paraId="34033304" w14:textId="35B213B4" w:rsidR="00265CAA" w:rsidRPr="00265CAA" w:rsidRDefault="00265CAA" w:rsidP="00C54826">
      <w:pPr>
        <w:spacing w:after="0"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6 этап</w:t>
      </w:r>
      <w:proofErr w:type="gramStart"/>
      <w:r w:rsidRPr="00265CAA">
        <w:rPr>
          <w:rFonts w:ascii="Times New Roman" w:hAnsi="Times New Roman" w:cs="Times New Roman"/>
          <w:sz w:val="28"/>
          <w:szCs w:val="28"/>
        </w:rPr>
        <w:t>: Оценить</w:t>
      </w:r>
      <w:proofErr w:type="gramEnd"/>
      <w:r w:rsidRPr="00265CAA">
        <w:rPr>
          <w:rFonts w:ascii="Times New Roman" w:hAnsi="Times New Roman" w:cs="Times New Roman"/>
          <w:sz w:val="28"/>
          <w:szCs w:val="28"/>
        </w:rPr>
        <w:t xml:space="preserve"> результат своей деятельности по предложенным критериям (таблица </w:t>
      </w:r>
      <w:r w:rsidRPr="00265CAA">
        <w:rPr>
          <w:rFonts w:ascii="Times New Roman" w:hAnsi="Times New Roman" w:cs="Times New Roman"/>
          <w:sz w:val="28"/>
          <w:szCs w:val="28"/>
        </w:rPr>
        <w:t>1</w:t>
      </w:r>
      <w:r w:rsidRPr="00265CAA">
        <w:rPr>
          <w:rFonts w:ascii="Times New Roman" w:hAnsi="Times New Roman" w:cs="Times New Roman"/>
          <w:sz w:val="28"/>
          <w:szCs w:val="28"/>
        </w:rPr>
        <w:t>).</w:t>
      </w:r>
    </w:p>
    <w:p w14:paraId="79C8FA10" w14:textId="6716600C" w:rsidR="00265CAA" w:rsidRPr="00265CAA" w:rsidRDefault="00265CAA" w:rsidP="00C54826">
      <w:pPr>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Pr="00265CAA">
        <w:rPr>
          <w:rFonts w:ascii="Times New Roman" w:hAnsi="Times New Roman" w:cs="Times New Roman"/>
          <w:sz w:val="28"/>
          <w:szCs w:val="28"/>
        </w:rPr>
        <w:t>1</w:t>
      </w:r>
      <w:r w:rsidRPr="00265CAA">
        <w:rPr>
          <w:rFonts w:ascii="Times New Roman" w:hAnsi="Times New Roman" w:cs="Times New Roman"/>
          <w:sz w:val="28"/>
          <w:szCs w:val="28"/>
        </w:rPr>
        <w:t xml:space="preserve"> – Критерии оценки</w:t>
      </w:r>
    </w:p>
    <w:tbl>
      <w:tblPr>
        <w:tblStyle w:val="ab"/>
        <w:tblW w:w="0" w:type="auto"/>
        <w:tblLook w:val="04A0" w:firstRow="1" w:lastRow="0" w:firstColumn="1" w:lastColumn="0" w:noHBand="0" w:noVBand="1"/>
      </w:tblPr>
      <w:tblGrid>
        <w:gridCol w:w="1869"/>
        <w:gridCol w:w="2747"/>
        <w:gridCol w:w="1869"/>
        <w:gridCol w:w="1869"/>
      </w:tblGrid>
      <w:tr w:rsidR="00265CAA" w:rsidRPr="00265CAA" w14:paraId="3B60B6B6" w14:textId="77777777" w:rsidTr="0096489D">
        <w:tc>
          <w:tcPr>
            <w:tcW w:w="1869" w:type="dxa"/>
          </w:tcPr>
          <w:p w14:paraId="2E2E414F"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w:t>
            </w:r>
          </w:p>
        </w:tc>
        <w:tc>
          <w:tcPr>
            <w:tcW w:w="2747" w:type="dxa"/>
          </w:tcPr>
          <w:p w14:paraId="3F8C332A"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3738" w:type="dxa"/>
            <w:gridSpan w:val="2"/>
          </w:tcPr>
          <w:p w14:paraId="0093A655"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4BC5CDA0" w14:textId="77777777" w:rsidTr="0096489D">
        <w:tc>
          <w:tcPr>
            <w:tcW w:w="4616" w:type="dxa"/>
            <w:gridSpan w:val="2"/>
          </w:tcPr>
          <w:p w14:paraId="084E47ED"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p>
        </w:tc>
        <w:tc>
          <w:tcPr>
            <w:tcW w:w="1869" w:type="dxa"/>
          </w:tcPr>
          <w:p w14:paraId="3E2A0BF1"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869" w:type="dxa"/>
          </w:tcPr>
          <w:p w14:paraId="6E18E2E8"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4F23B25F" w14:textId="77777777" w:rsidTr="0096489D">
        <w:tc>
          <w:tcPr>
            <w:tcW w:w="1869" w:type="dxa"/>
          </w:tcPr>
          <w:p w14:paraId="7E6E49F7"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c>
          <w:tcPr>
            <w:tcW w:w="2747" w:type="dxa"/>
          </w:tcPr>
          <w:p w14:paraId="68187693"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 xml:space="preserve">Потребительская корзина составлена с учетом закона «О потребительской корзине»  </w:t>
            </w:r>
          </w:p>
        </w:tc>
        <w:tc>
          <w:tcPr>
            <w:tcW w:w="1869" w:type="dxa"/>
          </w:tcPr>
          <w:p w14:paraId="0D89CA56"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7A23EC0D"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0F1CF7A" w14:textId="77777777" w:rsidTr="0096489D">
        <w:tc>
          <w:tcPr>
            <w:tcW w:w="1869" w:type="dxa"/>
          </w:tcPr>
          <w:p w14:paraId="277EC5E6"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lang w:val="en-US"/>
              </w:rPr>
            </w:pPr>
            <w:r w:rsidRPr="00265CAA">
              <w:rPr>
                <w:rFonts w:ascii="Times New Roman" w:hAnsi="Times New Roman" w:cs="Times New Roman"/>
                <w:sz w:val="28"/>
                <w:szCs w:val="28"/>
                <w:lang w:val="en-US"/>
              </w:rPr>
              <w:t>2</w:t>
            </w:r>
          </w:p>
        </w:tc>
        <w:tc>
          <w:tcPr>
            <w:tcW w:w="2747" w:type="dxa"/>
          </w:tcPr>
          <w:p w14:paraId="457AC4CC" w14:textId="77777777" w:rsidR="00265CAA" w:rsidRPr="00265CAA" w:rsidRDefault="00265CAA" w:rsidP="00C54826">
            <w:pPr>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Реализовано сравнение разницы в ценах составленной потребительской корзины с реальной не менее, чем по трем критериям</w:t>
            </w:r>
          </w:p>
        </w:tc>
        <w:tc>
          <w:tcPr>
            <w:tcW w:w="1869" w:type="dxa"/>
          </w:tcPr>
          <w:p w14:paraId="11DCA173"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582A7C5D"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81ECBE1" w14:textId="77777777" w:rsidTr="0096489D">
        <w:tc>
          <w:tcPr>
            <w:tcW w:w="1869" w:type="dxa"/>
          </w:tcPr>
          <w:p w14:paraId="07B17768"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3</w:t>
            </w:r>
          </w:p>
        </w:tc>
        <w:tc>
          <w:tcPr>
            <w:tcW w:w="2747" w:type="dxa"/>
          </w:tcPr>
          <w:p w14:paraId="3E3E7C77"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По результатам сравнения сформулированы выводы</w:t>
            </w:r>
          </w:p>
        </w:tc>
        <w:tc>
          <w:tcPr>
            <w:tcW w:w="1869" w:type="dxa"/>
          </w:tcPr>
          <w:p w14:paraId="7E39B718"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07321A12"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E8E89DE" w14:textId="77777777" w:rsidTr="0096489D">
        <w:trPr>
          <w:trHeight w:val="1137"/>
        </w:trPr>
        <w:tc>
          <w:tcPr>
            <w:tcW w:w="1869" w:type="dxa"/>
          </w:tcPr>
          <w:p w14:paraId="40803813"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4</w:t>
            </w:r>
          </w:p>
        </w:tc>
        <w:tc>
          <w:tcPr>
            <w:tcW w:w="2747" w:type="dxa"/>
          </w:tcPr>
          <w:p w14:paraId="11F419BB" w14:textId="77777777" w:rsidR="00265CAA" w:rsidRPr="00265CAA" w:rsidRDefault="00265CAA" w:rsidP="00C54826">
            <w:pPr>
              <w:spacing w:line="360" w:lineRule="auto"/>
              <w:contextualSpacing/>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1869" w:type="dxa"/>
          </w:tcPr>
          <w:p w14:paraId="5C8BD2D4"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7B23FC2F"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8375D7B" w14:textId="77777777" w:rsidTr="0096489D">
        <w:trPr>
          <w:trHeight w:val="1137"/>
        </w:trPr>
        <w:tc>
          <w:tcPr>
            <w:tcW w:w="1869" w:type="dxa"/>
          </w:tcPr>
          <w:p w14:paraId="2D4BC79E"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5</w:t>
            </w:r>
          </w:p>
        </w:tc>
        <w:tc>
          <w:tcPr>
            <w:tcW w:w="2747" w:type="dxa"/>
          </w:tcPr>
          <w:p w14:paraId="4F35B431" w14:textId="77777777" w:rsidR="00265CAA" w:rsidRPr="00265CAA" w:rsidRDefault="00265CAA" w:rsidP="00C54826">
            <w:pPr>
              <w:spacing w:line="360" w:lineRule="auto"/>
              <w:contextualSpacing/>
              <w:rPr>
                <w:rFonts w:ascii="Times New Roman" w:hAnsi="Times New Roman" w:cs="Times New Roman"/>
                <w:sz w:val="28"/>
                <w:szCs w:val="28"/>
              </w:rPr>
            </w:pPr>
            <w:r w:rsidRPr="00265CAA">
              <w:rPr>
                <w:rFonts w:ascii="Times New Roman" w:hAnsi="Times New Roman" w:cs="Times New Roman"/>
                <w:color w:val="000000"/>
                <w:sz w:val="28"/>
                <w:szCs w:val="28"/>
              </w:rPr>
              <w:t xml:space="preserve">Количество и содержание доводов полностью </w:t>
            </w:r>
            <w:r w:rsidRPr="00265CAA">
              <w:rPr>
                <w:rFonts w:ascii="Times New Roman" w:hAnsi="Times New Roman" w:cs="Times New Roman"/>
                <w:color w:val="000000"/>
                <w:sz w:val="28"/>
                <w:szCs w:val="28"/>
              </w:rPr>
              <w:lastRenderedPageBreak/>
              <w:t>аргументируют выбранную позицию</w:t>
            </w:r>
          </w:p>
        </w:tc>
        <w:tc>
          <w:tcPr>
            <w:tcW w:w="1869" w:type="dxa"/>
          </w:tcPr>
          <w:p w14:paraId="5A4E93B1"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lastRenderedPageBreak/>
              <w:t>0</w:t>
            </w:r>
          </w:p>
        </w:tc>
        <w:tc>
          <w:tcPr>
            <w:tcW w:w="1869" w:type="dxa"/>
          </w:tcPr>
          <w:p w14:paraId="1384C99E"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52D613F" w14:textId="77777777" w:rsidTr="0096489D">
        <w:tc>
          <w:tcPr>
            <w:tcW w:w="4616" w:type="dxa"/>
            <w:gridSpan w:val="2"/>
          </w:tcPr>
          <w:p w14:paraId="2F0A2288"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Итого:</w:t>
            </w:r>
          </w:p>
        </w:tc>
        <w:tc>
          <w:tcPr>
            <w:tcW w:w="1869" w:type="dxa"/>
          </w:tcPr>
          <w:p w14:paraId="32DB95FF"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2D162244" w14:textId="77777777" w:rsidR="00265CAA" w:rsidRPr="00265CAA" w:rsidRDefault="00265CAA" w:rsidP="00C54826">
            <w:pPr>
              <w:tabs>
                <w:tab w:val="left" w:pos="3214"/>
              </w:tabs>
              <w:spacing w:line="360" w:lineRule="auto"/>
              <w:contextualSpacing/>
              <w:rPr>
                <w:rFonts w:ascii="Times New Roman" w:hAnsi="Times New Roman" w:cs="Times New Roman"/>
                <w:sz w:val="28"/>
                <w:szCs w:val="28"/>
              </w:rPr>
            </w:pPr>
            <w:r w:rsidRPr="00265CAA">
              <w:rPr>
                <w:rFonts w:ascii="Times New Roman" w:hAnsi="Times New Roman" w:cs="Times New Roman"/>
                <w:sz w:val="28"/>
                <w:szCs w:val="28"/>
              </w:rPr>
              <w:t>5</w:t>
            </w:r>
          </w:p>
        </w:tc>
      </w:tr>
    </w:tbl>
    <w:p w14:paraId="78F87FDB" w14:textId="77777777" w:rsidR="00265CAA" w:rsidRPr="00265CAA" w:rsidRDefault="00265CAA" w:rsidP="00C54826">
      <w:pPr>
        <w:tabs>
          <w:tab w:val="left" w:pos="3041"/>
        </w:tabs>
        <w:spacing w:line="360" w:lineRule="auto"/>
        <w:jc w:val="center"/>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704DE9D2" w14:textId="77777777" w:rsidR="00265CAA" w:rsidRPr="00265CAA" w:rsidRDefault="00265CAA" w:rsidP="00C54826">
      <w:pPr>
        <w:tabs>
          <w:tab w:val="left" w:pos="3041"/>
        </w:tabs>
        <w:spacing w:line="360" w:lineRule="auto"/>
        <w:jc w:val="both"/>
        <w:rPr>
          <w:rFonts w:ascii="Times New Roman" w:hAnsi="Times New Roman" w:cs="Times New Roman"/>
          <w:sz w:val="28"/>
          <w:szCs w:val="28"/>
        </w:rPr>
      </w:pPr>
      <w:r w:rsidRPr="00265CAA">
        <w:rPr>
          <w:rFonts w:ascii="Times New Roman" w:hAnsi="Times New Roman" w:cs="Times New Roman"/>
          <w:sz w:val="28"/>
          <w:szCs w:val="28"/>
        </w:rPr>
        <w:t>5 баллов – высокий уровень</w:t>
      </w:r>
    </w:p>
    <w:p w14:paraId="78100177" w14:textId="77777777" w:rsidR="00265CAA" w:rsidRPr="00265CAA" w:rsidRDefault="00265CAA" w:rsidP="00C54826">
      <w:pPr>
        <w:tabs>
          <w:tab w:val="left" w:pos="3041"/>
        </w:tabs>
        <w:spacing w:line="360" w:lineRule="auto"/>
        <w:jc w:val="both"/>
        <w:rPr>
          <w:rFonts w:ascii="Times New Roman" w:hAnsi="Times New Roman" w:cs="Times New Roman"/>
          <w:sz w:val="28"/>
          <w:szCs w:val="28"/>
        </w:rPr>
      </w:pPr>
      <w:r w:rsidRPr="00265CAA">
        <w:rPr>
          <w:rFonts w:ascii="Times New Roman" w:hAnsi="Times New Roman" w:cs="Times New Roman"/>
          <w:sz w:val="28"/>
          <w:szCs w:val="28"/>
        </w:rPr>
        <w:t xml:space="preserve">4 балла – средний уровень </w:t>
      </w:r>
    </w:p>
    <w:p w14:paraId="552E2E1B" w14:textId="77777777" w:rsidR="00265CAA" w:rsidRPr="00265CAA" w:rsidRDefault="00265CAA" w:rsidP="00C54826">
      <w:pPr>
        <w:tabs>
          <w:tab w:val="left" w:pos="3041"/>
        </w:tabs>
        <w:spacing w:line="360" w:lineRule="auto"/>
        <w:jc w:val="both"/>
        <w:rPr>
          <w:rFonts w:ascii="Times New Roman" w:hAnsi="Times New Roman" w:cs="Times New Roman"/>
          <w:sz w:val="28"/>
          <w:szCs w:val="28"/>
        </w:rPr>
      </w:pPr>
      <w:r w:rsidRPr="00265CAA">
        <w:rPr>
          <w:rFonts w:ascii="Times New Roman" w:hAnsi="Times New Roman" w:cs="Times New Roman"/>
          <w:sz w:val="28"/>
          <w:szCs w:val="28"/>
        </w:rPr>
        <w:t xml:space="preserve">3 балла – низкий уровень </w:t>
      </w:r>
    </w:p>
    <w:p w14:paraId="22B22AA8" w14:textId="3997B9A3" w:rsidR="00265CAA" w:rsidRPr="00C54826" w:rsidRDefault="00265CAA" w:rsidP="00C54826">
      <w:pPr>
        <w:tabs>
          <w:tab w:val="left" w:pos="3041"/>
        </w:tabs>
        <w:spacing w:line="360" w:lineRule="auto"/>
        <w:jc w:val="center"/>
        <w:rPr>
          <w:rFonts w:ascii="Times New Roman" w:hAnsi="Times New Roman" w:cs="Times New Roman"/>
          <w:b/>
          <w:bCs/>
          <w:sz w:val="28"/>
          <w:szCs w:val="28"/>
        </w:rPr>
      </w:pPr>
      <w:r w:rsidRPr="00C54826">
        <w:rPr>
          <w:rFonts w:ascii="Times New Roman" w:hAnsi="Times New Roman" w:cs="Times New Roman"/>
          <w:b/>
          <w:bCs/>
          <w:sz w:val="28"/>
          <w:szCs w:val="28"/>
        </w:rPr>
        <w:t>Задание</w:t>
      </w:r>
      <w:proofErr w:type="gramStart"/>
      <w:r w:rsidRPr="00C54826">
        <w:rPr>
          <w:rFonts w:ascii="Times New Roman" w:hAnsi="Times New Roman" w:cs="Times New Roman"/>
          <w:b/>
          <w:bCs/>
          <w:sz w:val="28"/>
          <w:szCs w:val="28"/>
        </w:rPr>
        <w:t>: Решить</w:t>
      </w:r>
      <w:proofErr w:type="gramEnd"/>
      <w:r w:rsidRPr="00C54826">
        <w:rPr>
          <w:rFonts w:ascii="Times New Roman" w:hAnsi="Times New Roman" w:cs="Times New Roman"/>
          <w:b/>
          <w:bCs/>
          <w:sz w:val="28"/>
          <w:szCs w:val="28"/>
        </w:rPr>
        <w:t xml:space="preserve"> потребительский тест (таблица </w:t>
      </w:r>
      <w:r w:rsidRPr="00C54826">
        <w:rPr>
          <w:rFonts w:ascii="Times New Roman" w:hAnsi="Times New Roman" w:cs="Times New Roman"/>
          <w:b/>
          <w:bCs/>
          <w:sz w:val="28"/>
          <w:szCs w:val="28"/>
        </w:rPr>
        <w:t>2</w:t>
      </w:r>
      <w:r w:rsidRPr="00C54826">
        <w:rPr>
          <w:rFonts w:ascii="Times New Roman" w:hAnsi="Times New Roman" w:cs="Times New Roman"/>
          <w:b/>
          <w:bCs/>
          <w:sz w:val="28"/>
          <w:szCs w:val="28"/>
        </w:rPr>
        <w:t>)</w:t>
      </w:r>
    </w:p>
    <w:p w14:paraId="281B3338" w14:textId="355BC052" w:rsidR="00265CAA" w:rsidRPr="00265CAA" w:rsidRDefault="00265CAA" w:rsidP="00C54826">
      <w:pPr>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Pr="00265CAA">
        <w:rPr>
          <w:rFonts w:ascii="Times New Roman" w:hAnsi="Times New Roman" w:cs="Times New Roman"/>
          <w:sz w:val="28"/>
          <w:szCs w:val="28"/>
        </w:rPr>
        <w:t>2</w:t>
      </w:r>
      <w:r w:rsidRPr="00265CAA">
        <w:rPr>
          <w:rFonts w:ascii="Times New Roman" w:hAnsi="Times New Roman" w:cs="Times New Roman"/>
          <w:sz w:val="28"/>
          <w:szCs w:val="28"/>
        </w:rPr>
        <w:t xml:space="preserve"> – Потребительский тест</w:t>
      </w:r>
    </w:p>
    <w:tbl>
      <w:tblPr>
        <w:tblStyle w:val="ab"/>
        <w:tblW w:w="0" w:type="auto"/>
        <w:tblLook w:val="04A0" w:firstRow="1" w:lastRow="0" w:firstColumn="1" w:lastColumn="0" w:noHBand="0" w:noVBand="1"/>
      </w:tblPr>
      <w:tblGrid>
        <w:gridCol w:w="514"/>
        <w:gridCol w:w="2991"/>
        <w:gridCol w:w="4172"/>
        <w:gridCol w:w="1668"/>
      </w:tblGrid>
      <w:tr w:rsidR="00265CAA" w:rsidRPr="00265CAA" w14:paraId="7342A77D" w14:textId="77777777" w:rsidTr="0096489D">
        <w:tc>
          <w:tcPr>
            <w:tcW w:w="514" w:type="dxa"/>
          </w:tcPr>
          <w:p w14:paraId="3688AA0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2991" w:type="dxa"/>
          </w:tcPr>
          <w:p w14:paraId="33F0DC9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Задание </w:t>
            </w:r>
          </w:p>
        </w:tc>
        <w:tc>
          <w:tcPr>
            <w:tcW w:w="4172" w:type="dxa"/>
          </w:tcPr>
          <w:p w14:paraId="3A4A555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Ответ</w:t>
            </w:r>
          </w:p>
        </w:tc>
        <w:tc>
          <w:tcPr>
            <w:tcW w:w="1668" w:type="dxa"/>
          </w:tcPr>
          <w:p w14:paraId="50B9641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Баллы </w:t>
            </w:r>
          </w:p>
        </w:tc>
      </w:tr>
      <w:tr w:rsidR="00265CAA" w:rsidRPr="00265CAA" w14:paraId="2E001E81" w14:textId="77777777" w:rsidTr="0096489D">
        <w:tc>
          <w:tcPr>
            <w:tcW w:w="514" w:type="dxa"/>
          </w:tcPr>
          <w:p w14:paraId="5F20696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2991" w:type="dxa"/>
          </w:tcPr>
          <w:p w14:paraId="7977C1E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Как называется период, по истечении которого пищевой продукт считается непригодным для использования по назначению?</w:t>
            </w:r>
          </w:p>
        </w:tc>
        <w:tc>
          <w:tcPr>
            <w:tcW w:w="4172" w:type="dxa"/>
          </w:tcPr>
          <w:p w14:paraId="0257551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срок хранения </w:t>
            </w:r>
          </w:p>
          <w:p w14:paraId="6B687C5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срок годности </w:t>
            </w:r>
          </w:p>
          <w:p w14:paraId="2276204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гарантийный срок </w:t>
            </w:r>
          </w:p>
          <w:p w14:paraId="28C0D6C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срок реализации</w:t>
            </w:r>
          </w:p>
        </w:tc>
        <w:tc>
          <w:tcPr>
            <w:tcW w:w="1668" w:type="dxa"/>
          </w:tcPr>
          <w:p w14:paraId="08FB5BD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D6A5078" w14:textId="77777777" w:rsidTr="0096489D">
        <w:tc>
          <w:tcPr>
            <w:tcW w:w="514" w:type="dxa"/>
          </w:tcPr>
          <w:p w14:paraId="559EFFF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2991" w:type="dxa"/>
          </w:tcPr>
          <w:p w14:paraId="4FCDD2E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 какой срок покупатель может обменять обувь, которая не подошла ему по размеру?</w:t>
            </w:r>
          </w:p>
        </w:tc>
        <w:tc>
          <w:tcPr>
            <w:tcW w:w="4172" w:type="dxa"/>
          </w:tcPr>
          <w:p w14:paraId="26201E7D"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в день покупки </w:t>
            </w:r>
          </w:p>
          <w:p w14:paraId="393E7AF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в течение 7 дней </w:t>
            </w:r>
          </w:p>
          <w:p w14:paraId="2CFF987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3)</w:t>
            </w:r>
            <w:r w:rsidRPr="00265CAA">
              <w:rPr>
                <w:rFonts w:ascii="Times New Roman" w:hAnsi="Times New Roman" w:cs="Times New Roman"/>
                <w:sz w:val="28"/>
                <w:szCs w:val="28"/>
              </w:rPr>
              <w:t xml:space="preserve"> в течение 14 дней </w:t>
            </w:r>
          </w:p>
          <w:p w14:paraId="6487EA8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в течение 1 месяца</w:t>
            </w:r>
          </w:p>
        </w:tc>
        <w:tc>
          <w:tcPr>
            <w:tcW w:w="1668" w:type="dxa"/>
          </w:tcPr>
          <w:p w14:paraId="4D3E630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907F8D6" w14:textId="77777777" w:rsidTr="0096489D">
        <w:tc>
          <w:tcPr>
            <w:tcW w:w="514" w:type="dxa"/>
          </w:tcPr>
          <w:p w14:paraId="229E03A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2991" w:type="dxa"/>
          </w:tcPr>
          <w:p w14:paraId="22FE110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В какой срок потребитель может обратиться с требованием по недостаткам товаров с </w:t>
            </w:r>
            <w:r w:rsidRPr="00265CAA">
              <w:rPr>
                <w:rFonts w:ascii="Times New Roman" w:hAnsi="Times New Roman" w:cs="Times New Roman"/>
                <w:sz w:val="28"/>
                <w:szCs w:val="28"/>
              </w:rPr>
              <w:lastRenderedPageBreak/>
              <w:t>гарантийными сроками службы?</w:t>
            </w:r>
          </w:p>
        </w:tc>
        <w:tc>
          <w:tcPr>
            <w:tcW w:w="4172" w:type="dxa"/>
          </w:tcPr>
          <w:p w14:paraId="07E015B5"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lastRenderedPageBreak/>
              <w:t>1)</w:t>
            </w:r>
            <w:r w:rsidRPr="00265CAA">
              <w:rPr>
                <w:rFonts w:ascii="Times New Roman" w:hAnsi="Times New Roman" w:cs="Times New Roman"/>
                <w:sz w:val="28"/>
                <w:szCs w:val="28"/>
              </w:rPr>
              <w:t xml:space="preserve"> в течение гарантийного срока службы </w:t>
            </w:r>
          </w:p>
          <w:p w14:paraId="3AAD844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по истечении гарантийного срока в случае выявления существенных недостатков </w:t>
            </w:r>
          </w:p>
          <w:p w14:paraId="2DB7F16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 xml:space="preserve">3) в течение 10 лет </w:t>
            </w:r>
          </w:p>
          <w:p w14:paraId="04B5E2C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в течение 20 дней со дня предъявления требований покупателя</w:t>
            </w:r>
          </w:p>
        </w:tc>
        <w:tc>
          <w:tcPr>
            <w:tcW w:w="1668" w:type="dxa"/>
          </w:tcPr>
          <w:p w14:paraId="50CAA425"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1</w:t>
            </w:r>
          </w:p>
        </w:tc>
      </w:tr>
      <w:tr w:rsidR="00265CAA" w:rsidRPr="00265CAA" w14:paraId="45766623" w14:textId="77777777" w:rsidTr="0096489D">
        <w:tc>
          <w:tcPr>
            <w:tcW w:w="514" w:type="dxa"/>
          </w:tcPr>
          <w:p w14:paraId="11E1D19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2991" w:type="dxa"/>
          </w:tcPr>
          <w:p w14:paraId="1F32F31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Назовите условия обмена непродовольственных товаров надлежащего качества на аналогичный товар.</w:t>
            </w:r>
          </w:p>
        </w:tc>
        <w:tc>
          <w:tcPr>
            <w:tcW w:w="4172" w:type="dxa"/>
          </w:tcPr>
          <w:p w14:paraId="00A378C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1)</w:t>
            </w:r>
            <w:r w:rsidRPr="00265CAA">
              <w:rPr>
                <w:rFonts w:ascii="Times New Roman" w:hAnsi="Times New Roman" w:cs="Times New Roman"/>
                <w:sz w:val="28"/>
                <w:szCs w:val="28"/>
              </w:rPr>
              <w:t xml:space="preserve"> если товар куплен в данном магазине и это подтверждается товарным или кассовым чеком </w:t>
            </w:r>
          </w:p>
          <w:p w14:paraId="1A5DBE45"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если товар не был в употреблении, сохранен его товарный вид, потребительские свойства </w:t>
            </w:r>
          </w:p>
          <w:p w14:paraId="19590B3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3)</w:t>
            </w:r>
            <w:r w:rsidRPr="00265CAA">
              <w:rPr>
                <w:rFonts w:ascii="Times New Roman" w:hAnsi="Times New Roman" w:cs="Times New Roman"/>
                <w:sz w:val="28"/>
                <w:szCs w:val="28"/>
              </w:rPr>
              <w:t xml:space="preserve"> в течение 14 дней, не считая дня покупки </w:t>
            </w:r>
          </w:p>
          <w:p w14:paraId="08106AD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в течение 20 дней, не считая дня покупки</w:t>
            </w:r>
          </w:p>
        </w:tc>
        <w:tc>
          <w:tcPr>
            <w:tcW w:w="1668" w:type="dxa"/>
          </w:tcPr>
          <w:p w14:paraId="78E006E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79FECBF" w14:textId="77777777" w:rsidTr="0096489D">
        <w:tc>
          <w:tcPr>
            <w:tcW w:w="514" w:type="dxa"/>
          </w:tcPr>
          <w:p w14:paraId="6A39193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2991" w:type="dxa"/>
          </w:tcPr>
          <w:p w14:paraId="2B893E4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Права покупателя при продаже ему товара ненадлежащего качества.</w:t>
            </w:r>
          </w:p>
        </w:tc>
        <w:tc>
          <w:tcPr>
            <w:tcW w:w="4172" w:type="dxa"/>
          </w:tcPr>
          <w:p w14:paraId="4B2707D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1)</w:t>
            </w:r>
            <w:r w:rsidRPr="00265CAA">
              <w:rPr>
                <w:rFonts w:ascii="Times New Roman" w:hAnsi="Times New Roman" w:cs="Times New Roman"/>
                <w:sz w:val="28"/>
                <w:szCs w:val="28"/>
              </w:rPr>
              <w:t xml:space="preserve"> безвозмездное устранение недостатков </w:t>
            </w:r>
          </w:p>
          <w:p w14:paraId="3364284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замена на другой более дорогой товар </w:t>
            </w:r>
          </w:p>
          <w:p w14:paraId="246A2AF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3)</w:t>
            </w:r>
            <w:r w:rsidRPr="00265CAA">
              <w:rPr>
                <w:rFonts w:ascii="Times New Roman" w:hAnsi="Times New Roman" w:cs="Times New Roman"/>
                <w:sz w:val="28"/>
                <w:szCs w:val="28"/>
              </w:rPr>
              <w:t xml:space="preserve"> замена на товар аналогичной или другой марки </w:t>
            </w:r>
          </w:p>
          <w:p w14:paraId="17FE691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4)</w:t>
            </w:r>
            <w:r w:rsidRPr="00265CAA">
              <w:rPr>
                <w:rFonts w:ascii="Times New Roman" w:hAnsi="Times New Roman" w:cs="Times New Roman"/>
                <w:sz w:val="28"/>
                <w:szCs w:val="28"/>
              </w:rPr>
              <w:t xml:space="preserve"> расторжение договора и возврат денег</w:t>
            </w:r>
          </w:p>
        </w:tc>
        <w:tc>
          <w:tcPr>
            <w:tcW w:w="1668" w:type="dxa"/>
          </w:tcPr>
          <w:p w14:paraId="1613909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1E8739C4" w14:textId="77777777" w:rsidTr="0096489D">
        <w:tc>
          <w:tcPr>
            <w:tcW w:w="514" w:type="dxa"/>
          </w:tcPr>
          <w:p w14:paraId="1D4A0BB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6</w:t>
            </w:r>
          </w:p>
        </w:tc>
        <w:tc>
          <w:tcPr>
            <w:tcW w:w="2991" w:type="dxa"/>
          </w:tcPr>
          <w:p w14:paraId="3CB04B6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 какие сроки потребитель может предъявить требования в отношении недостатков сезонных товаров?</w:t>
            </w:r>
          </w:p>
        </w:tc>
        <w:tc>
          <w:tcPr>
            <w:tcW w:w="4172" w:type="dxa"/>
          </w:tcPr>
          <w:p w14:paraId="524901F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в течение 20 дней со дня покупки сезонных товаров </w:t>
            </w:r>
          </w:p>
          <w:p w14:paraId="55DE056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в течение 14 дней со дня наступления сезона </w:t>
            </w:r>
          </w:p>
          <w:p w14:paraId="418206A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с момента покупки сезонных товаров </w:t>
            </w:r>
          </w:p>
          <w:p w14:paraId="3445098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lastRenderedPageBreak/>
              <w:t>4)</w:t>
            </w:r>
            <w:r w:rsidRPr="00265CAA">
              <w:rPr>
                <w:rFonts w:ascii="Times New Roman" w:hAnsi="Times New Roman" w:cs="Times New Roman"/>
                <w:sz w:val="28"/>
                <w:szCs w:val="28"/>
              </w:rPr>
              <w:t xml:space="preserve"> с момента наступления 1 сезона</w:t>
            </w:r>
          </w:p>
        </w:tc>
        <w:tc>
          <w:tcPr>
            <w:tcW w:w="1668" w:type="dxa"/>
          </w:tcPr>
          <w:p w14:paraId="578B855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1</w:t>
            </w:r>
          </w:p>
        </w:tc>
      </w:tr>
      <w:tr w:rsidR="00265CAA" w:rsidRPr="00265CAA" w14:paraId="00B8ABC5" w14:textId="77777777" w:rsidTr="0096489D">
        <w:tc>
          <w:tcPr>
            <w:tcW w:w="514" w:type="dxa"/>
          </w:tcPr>
          <w:p w14:paraId="44BFE1E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7</w:t>
            </w:r>
          </w:p>
        </w:tc>
        <w:tc>
          <w:tcPr>
            <w:tcW w:w="2991" w:type="dxa"/>
          </w:tcPr>
          <w:p w14:paraId="104A429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Какие товары не подлежат обмену?</w:t>
            </w:r>
          </w:p>
        </w:tc>
        <w:tc>
          <w:tcPr>
            <w:tcW w:w="4172" w:type="dxa"/>
          </w:tcPr>
          <w:p w14:paraId="0BEA903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верхняя одежда </w:t>
            </w:r>
          </w:p>
          <w:p w14:paraId="40ABB8F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чулки, носки </w:t>
            </w:r>
          </w:p>
          <w:p w14:paraId="16E3C8E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ковры, меха </w:t>
            </w:r>
          </w:p>
          <w:p w14:paraId="3B9F125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4)</w:t>
            </w:r>
            <w:r w:rsidRPr="00265CAA">
              <w:rPr>
                <w:rFonts w:ascii="Times New Roman" w:hAnsi="Times New Roman" w:cs="Times New Roman"/>
                <w:sz w:val="28"/>
                <w:szCs w:val="28"/>
              </w:rPr>
              <w:t xml:space="preserve"> зубная щетка</w:t>
            </w:r>
          </w:p>
        </w:tc>
        <w:tc>
          <w:tcPr>
            <w:tcW w:w="1668" w:type="dxa"/>
          </w:tcPr>
          <w:p w14:paraId="608F9E4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17337FE" w14:textId="77777777" w:rsidTr="0096489D">
        <w:tc>
          <w:tcPr>
            <w:tcW w:w="514" w:type="dxa"/>
          </w:tcPr>
          <w:p w14:paraId="47A2561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8</w:t>
            </w:r>
          </w:p>
        </w:tc>
        <w:tc>
          <w:tcPr>
            <w:tcW w:w="2991" w:type="dxa"/>
          </w:tcPr>
          <w:p w14:paraId="39CDB30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 какого дня исчисляется гарантийный срок?</w:t>
            </w:r>
          </w:p>
        </w:tc>
        <w:tc>
          <w:tcPr>
            <w:tcW w:w="4172" w:type="dxa"/>
          </w:tcPr>
          <w:p w14:paraId="235A16D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со дня обмена товара </w:t>
            </w:r>
          </w:p>
          <w:p w14:paraId="522A32C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со дня продажи товара</w:t>
            </w:r>
          </w:p>
          <w:p w14:paraId="37EA065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со дня выпуска товара </w:t>
            </w:r>
          </w:p>
          <w:p w14:paraId="2802AEA5"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со дня эксплуатации товара</w:t>
            </w:r>
          </w:p>
        </w:tc>
        <w:tc>
          <w:tcPr>
            <w:tcW w:w="1668" w:type="dxa"/>
          </w:tcPr>
          <w:p w14:paraId="09F2C4C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0F15A63" w14:textId="77777777" w:rsidTr="0096489D">
        <w:tc>
          <w:tcPr>
            <w:tcW w:w="514" w:type="dxa"/>
          </w:tcPr>
          <w:p w14:paraId="7C37EC3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9</w:t>
            </w:r>
          </w:p>
        </w:tc>
        <w:tc>
          <w:tcPr>
            <w:tcW w:w="2991" w:type="dxa"/>
          </w:tcPr>
          <w:p w14:paraId="086E6EED"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 какие сроки недостатки, обнаруженные в товаре, должны быть устранены продавцом или гарантийной мастерской?</w:t>
            </w:r>
          </w:p>
        </w:tc>
        <w:tc>
          <w:tcPr>
            <w:tcW w:w="4172" w:type="dxa"/>
          </w:tcPr>
          <w:p w14:paraId="0FA2255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 в течение гарантийного срока </w:t>
            </w:r>
          </w:p>
          <w:p w14:paraId="5A7F004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незамедлительно </w:t>
            </w:r>
          </w:p>
          <w:p w14:paraId="553B5C5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в течение месяца </w:t>
            </w:r>
          </w:p>
          <w:p w14:paraId="6151812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4)</w:t>
            </w:r>
            <w:r w:rsidRPr="00265CAA">
              <w:rPr>
                <w:rFonts w:ascii="Times New Roman" w:hAnsi="Times New Roman" w:cs="Times New Roman"/>
                <w:sz w:val="28"/>
                <w:szCs w:val="28"/>
              </w:rPr>
              <w:t xml:space="preserve"> в течение срока, определенного соглашением сторон, но не более 20 дней</w:t>
            </w:r>
          </w:p>
        </w:tc>
        <w:tc>
          <w:tcPr>
            <w:tcW w:w="1668" w:type="dxa"/>
          </w:tcPr>
          <w:p w14:paraId="0ED51E2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34EECB1" w14:textId="77777777" w:rsidTr="0096489D">
        <w:tc>
          <w:tcPr>
            <w:tcW w:w="514" w:type="dxa"/>
          </w:tcPr>
          <w:p w14:paraId="66255A9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10</w:t>
            </w:r>
          </w:p>
        </w:tc>
        <w:tc>
          <w:tcPr>
            <w:tcW w:w="2991" w:type="dxa"/>
          </w:tcPr>
          <w:p w14:paraId="4211F9E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 какие сроки продавец обязан заменить товар ненадлежащего качества?</w:t>
            </w:r>
          </w:p>
        </w:tc>
        <w:tc>
          <w:tcPr>
            <w:tcW w:w="4172" w:type="dxa"/>
          </w:tcPr>
          <w:p w14:paraId="46ADB81D"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1)</w:t>
            </w:r>
            <w:r w:rsidRPr="00265CAA">
              <w:rPr>
                <w:rFonts w:ascii="Times New Roman" w:hAnsi="Times New Roman" w:cs="Times New Roman"/>
                <w:sz w:val="28"/>
                <w:szCs w:val="28"/>
              </w:rPr>
              <w:t xml:space="preserve"> в течение 7 дней </w:t>
            </w:r>
          </w:p>
          <w:p w14:paraId="117D012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2)</w:t>
            </w:r>
            <w:r w:rsidRPr="00265CAA">
              <w:rPr>
                <w:rFonts w:ascii="Times New Roman" w:hAnsi="Times New Roman" w:cs="Times New Roman"/>
                <w:sz w:val="28"/>
                <w:szCs w:val="28"/>
              </w:rPr>
              <w:t xml:space="preserve"> в течение 20 дней, если требуется дополнительная проверка качества товара </w:t>
            </w:r>
          </w:p>
          <w:p w14:paraId="03A24675"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3)</w:t>
            </w:r>
            <w:r w:rsidRPr="00265CAA">
              <w:rPr>
                <w:rFonts w:ascii="Times New Roman" w:hAnsi="Times New Roman" w:cs="Times New Roman"/>
                <w:sz w:val="28"/>
                <w:szCs w:val="28"/>
              </w:rPr>
              <w:t xml:space="preserve"> в течение месяца, если товар для обмена отсутствует </w:t>
            </w:r>
          </w:p>
          <w:p w14:paraId="0375B1B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по договору с покупателем</w:t>
            </w:r>
          </w:p>
        </w:tc>
        <w:tc>
          <w:tcPr>
            <w:tcW w:w="1668" w:type="dxa"/>
          </w:tcPr>
          <w:p w14:paraId="552EE68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B960A59" w14:textId="77777777" w:rsidTr="0096489D">
        <w:tc>
          <w:tcPr>
            <w:tcW w:w="514" w:type="dxa"/>
          </w:tcPr>
          <w:p w14:paraId="05DAEA6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11</w:t>
            </w:r>
          </w:p>
        </w:tc>
        <w:tc>
          <w:tcPr>
            <w:tcW w:w="2991" w:type="dxa"/>
          </w:tcPr>
          <w:p w14:paraId="3A5EB8A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Можно ли обменять золотое кольцо на равноценное, но большего размера, и в какой срок?</w:t>
            </w:r>
          </w:p>
        </w:tc>
        <w:tc>
          <w:tcPr>
            <w:tcW w:w="4172" w:type="dxa"/>
          </w:tcPr>
          <w:p w14:paraId="5EDDA8BB"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b/>
                <w:sz w:val="28"/>
                <w:szCs w:val="28"/>
              </w:rPr>
              <w:t>1)</w:t>
            </w:r>
            <w:r w:rsidRPr="00265CAA">
              <w:rPr>
                <w:rFonts w:ascii="Times New Roman" w:hAnsi="Times New Roman" w:cs="Times New Roman"/>
                <w:sz w:val="28"/>
                <w:szCs w:val="28"/>
              </w:rPr>
              <w:t xml:space="preserve"> обмену и возврату не подлежит </w:t>
            </w:r>
          </w:p>
          <w:p w14:paraId="789EFDF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в течение 14 дней при наличии опломбированного ярлыка </w:t>
            </w:r>
          </w:p>
          <w:p w14:paraId="0681425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 xml:space="preserve">3) в течение 14 дней, если изделие не было в употреблении и сохранился чек </w:t>
            </w:r>
          </w:p>
          <w:p w14:paraId="27DA251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 в течение 7 дней при наличии сертификата</w:t>
            </w:r>
          </w:p>
        </w:tc>
        <w:tc>
          <w:tcPr>
            <w:tcW w:w="1668" w:type="dxa"/>
          </w:tcPr>
          <w:p w14:paraId="76CEEE3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1</w:t>
            </w:r>
          </w:p>
        </w:tc>
      </w:tr>
      <w:tr w:rsidR="00265CAA" w:rsidRPr="00265CAA" w14:paraId="1EC946FD" w14:textId="77777777" w:rsidTr="0096489D">
        <w:tc>
          <w:tcPr>
            <w:tcW w:w="9345" w:type="dxa"/>
            <w:gridSpan w:val="4"/>
          </w:tcPr>
          <w:p w14:paraId="4617EC19"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Уточните, какая аксиома поведения потребителя нарушается в следующих случаях и почему:</w:t>
            </w:r>
          </w:p>
        </w:tc>
      </w:tr>
      <w:tr w:rsidR="00265CAA" w:rsidRPr="00265CAA" w14:paraId="423E06A2" w14:textId="77777777" w:rsidTr="0096489D">
        <w:tc>
          <w:tcPr>
            <w:tcW w:w="514" w:type="dxa"/>
          </w:tcPr>
          <w:p w14:paraId="2AB50B7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12 </w:t>
            </w:r>
          </w:p>
        </w:tc>
        <w:tc>
          <w:tcPr>
            <w:tcW w:w="7163" w:type="dxa"/>
            <w:gridSpan w:val="2"/>
          </w:tcPr>
          <w:p w14:paraId="7E85868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Маленькую Машу спросили, какую игрушку ей купить в магазине. Она не знала, что ответить, поскольку ей хотелось и медведя, и лошадку, и куклу, и она не могла сделать выбор.</w:t>
            </w:r>
          </w:p>
          <w:p w14:paraId="6385FE7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Аксиома </w:t>
            </w:r>
            <w:proofErr w:type="spellStart"/>
            <w:r w:rsidRPr="00265CAA">
              <w:rPr>
                <w:rFonts w:ascii="Times New Roman" w:hAnsi="Times New Roman" w:cs="Times New Roman"/>
                <w:sz w:val="28"/>
                <w:szCs w:val="28"/>
              </w:rPr>
              <w:t>рефлексивности</w:t>
            </w:r>
            <w:proofErr w:type="spellEnd"/>
            <w:r w:rsidRPr="00265CAA">
              <w:rPr>
                <w:rFonts w:ascii="Times New Roman" w:hAnsi="Times New Roman" w:cs="Times New Roman"/>
                <w:sz w:val="28"/>
                <w:szCs w:val="28"/>
              </w:rPr>
              <w:t>: индивид не может выбрать товар.</w:t>
            </w:r>
          </w:p>
        </w:tc>
        <w:tc>
          <w:tcPr>
            <w:tcW w:w="1668" w:type="dxa"/>
          </w:tcPr>
          <w:p w14:paraId="26811CE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33CDF8CD" w14:textId="77777777" w:rsidTr="0096489D">
        <w:tc>
          <w:tcPr>
            <w:tcW w:w="514" w:type="dxa"/>
          </w:tcPr>
          <w:p w14:paraId="60914A5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13</w:t>
            </w:r>
          </w:p>
        </w:tc>
        <w:tc>
          <w:tcPr>
            <w:tcW w:w="7163" w:type="dxa"/>
            <w:gridSpan w:val="2"/>
          </w:tcPr>
          <w:p w14:paraId="40DDF57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«Алмаз — абсолютное благо для меня», — утверждает директор ювелирного магазина.</w:t>
            </w:r>
          </w:p>
          <w:p w14:paraId="1E1F053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Ответ: Аксиома сравнимости: у любого блага есть заменители, нет абсолютных благ.</w:t>
            </w:r>
          </w:p>
        </w:tc>
        <w:tc>
          <w:tcPr>
            <w:tcW w:w="1668" w:type="dxa"/>
          </w:tcPr>
          <w:p w14:paraId="2716E14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399FEF6B" w14:textId="77777777" w:rsidTr="0096489D">
        <w:tc>
          <w:tcPr>
            <w:tcW w:w="514" w:type="dxa"/>
          </w:tcPr>
          <w:p w14:paraId="7FCEA24A"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14</w:t>
            </w:r>
          </w:p>
        </w:tc>
        <w:tc>
          <w:tcPr>
            <w:tcW w:w="7163" w:type="dxa"/>
            <w:gridSpan w:val="2"/>
          </w:tcPr>
          <w:p w14:paraId="3534FE93"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Валеру послали в магазин бытовой техники с напутствием приобрести кухонный комбайн. Если будет комбайн компании А, то его следует предпочесть продукции фирмы Б, а изделие фирмы С хуже кухонного комбайна компании У, который в свою очередь менее ценен, чем товар фирмы Б. В этот день в магазине была продукция фирмы Б и С. Валера купил комбайн С.</w:t>
            </w:r>
          </w:p>
          <w:p w14:paraId="4D17137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Ответ: Аксиома транзитивности: индивид должен был бы приобрести товар</w:t>
            </w:r>
          </w:p>
        </w:tc>
        <w:tc>
          <w:tcPr>
            <w:tcW w:w="1668" w:type="dxa"/>
          </w:tcPr>
          <w:p w14:paraId="0952695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6C833DD" w14:textId="77777777" w:rsidTr="0096489D">
        <w:tc>
          <w:tcPr>
            <w:tcW w:w="514" w:type="dxa"/>
          </w:tcPr>
          <w:p w14:paraId="47B0BA4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15</w:t>
            </w:r>
          </w:p>
        </w:tc>
        <w:tc>
          <w:tcPr>
            <w:tcW w:w="7163" w:type="dxa"/>
            <w:gridSpan w:val="2"/>
          </w:tcPr>
          <w:p w14:paraId="61E730E6"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Британский кот Надежды Михайловны удовольствуется двумя порциями корма «</w:t>
            </w:r>
            <w:proofErr w:type="spellStart"/>
            <w:r w:rsidRPr="00265CAA">
              <w:rPr>
                <w:rFonts w:ascii="Times New Roman" w:hAnsi="Times New Roman" w:cs="Times New Roman"/>
                <w:sz w:val="28"/>
                <w:szCs w:val="28"/>
              </w:rPr>
              <w:t>Шеба</w:t>
            </w:r>
            <w:proofErr w:type="spellEnd"/>
            <w:r w:rsidRPr="00265CAA">
              <w:rPr>
                <w:rFonts w:ascii="Times New Roman" w:hAnsi="Times New Roman" w:cs="Times New Roman"/>
                <w:sz w:val="28"/>
                <w:szCs w:val="28"/>
              </w:rPr>
              <w:t xml:space="preserve">» и миской воды в день. </w:t>
            </w:r>
          </w:p>
          <w:p w14:paraId="7D4BD219"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Аксиома </w:t>
            </w:r>
            <w:proofErr w:type="spellStart"/>
            <w:r w:rsidRPr="00265CAA">
              <w:rPr>
                <w:rFonts w:ascii="Times New Roman" w:hAnsi="Times New Roman" w:cs="Times New Roman"/>
                <w:sz w:val="28"/>
                <w:szCs w:val="28"/>
              </w:rPr>
              <w:t>ненасыщаемости</w:t>
            </w:r>
            <w:proofErr w:type="spellEnd"/>
            <w:r w:rsidRPr="00265CAA">
              <w:rPr>
                <w:rFonts w:ascii="Times New Roman" w:hAnsi="Times New Roman" w:cs="Times New Roman"/>
                <w:sz w:val="28"/>
                <w:szCs w:val="28"/>
              </w:rPr>
              <w:t>.</w:t>
            </w:r>
          </w:p>
        </w:tc>
        <w:tc>
          <w:tcPr>
            <w:tcW w:w="1668" w:type="dxa"/>
          </w:tcPr>
          <w:p w14:paraId="60C8148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AAC6435" w14:textId="77777777" w:rsidTr="0096489D">
        <w:tc>
          <w:tcPr>
            <w:tcW w:w="514" w:type="dxa"/>
          </w:tcPr>
          <w:p w14:paraId="797AA7A8"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16</w:t>
            </w:r>
          </w:p>
        </w:tc>
        <w:tc>
          <w:tcPr>
            <w:tcW w:w="7163" w:type="dxa"/>
            <w:gridSpan w:val="2"/>
          </w:tcPr>
          <w:p w14:paraId="717EDA54"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Вороне один кусочек сыра приносит удовольствие в размере 100 утилей (условных единиц полезности); два кусочка сыра дают ей полезность в размере 220 утилей; четыре кусочка — 500 утилей; шесть кусочков — 800 утилей; восемь кусочков — 1200 утилей; 10 кусочков — 1800 утилей. </w:t>
            </w:r>
          </w:p>
          <w:p w14:paraId="2A8AC3ED"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Ответ: Аксиома убывания предельной полезности: предельная полезность сыра для вороны возрастает.</w:t>
            </w:r>
          </w:p>
        </w:tc>
        <w:tc>
          <w:tcPr>
            <w:tcW w:w="1668" w:type="dxa"/>
          </w:tcPr>
          <w:p w14:paraId="288B14D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39B941C7" w14:textId="77777777" w:rsidTr="0096489D">
        <w:tc>
          <w:tcPr>
            <w:tcW w:w="514" w:type="dxa"/>
          </w:tcPr>
          <w:p w14:paraId="428D441C"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17</w:t>
            </w:r>
          </w:p>
        </w:tc>
        <w:tc>
          <w:tcPr>
            <w:tcW w:w="7163" w:type="dxa"/>
            <w:gridSpan w:val="2"/>
          </w:tcPr>
          <w:p w14:paraId="407AAD94"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Кате все равно сходить 10 раз в театр и 20 раз в кино или 20 раз в театр и 10 раз в кино. Однако она заявляет, что 15 посещений театра вместе с 15 походами в кино для нее значат меньше, чем какой-либо из предыдущих вариантов. </w:t>
            </w:r>
          </w:p>
          <w:p w14:paraId="3D61E49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Аксиома выпуклости или предпочтения среднего варианта. </w:t>
            </w:r>
          </w:p>
        </w:tc>
        <w:tc>
          <w:tcPr>
            <w:tcW w:w="1668" w:type="dxa"/>
          </w:tcPr>
          <w:p w14:paraId="6F8AC520"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F47EAC8" w14:textId="77777777" w:rsidTr="0096489D">
        <w:tc>
          <w:tcPr>
            <w:tcW w:w="514" w:type="dxa"/>
          </w:tcPr>
          <w:p w14:paraId="131D5187"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18</w:t>
            </w:r>
          </w:p>
        </w:tc>
        <w:tc>
          <w:tcPr>
            <w:tcW w:w="7163" w:type="dxa"/>
            <w:gridSpan w:val="2"/>
          </w:tcPr>
          <w:p w14:paraId="66CD6089"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На вопрос анкеты «Что вы предпочитаете; шоколадку «Марс» или батончик «Сникерс» в ходе маркетингового исследования рынка закусок респондент ответил, что не может сделать выбор.</w:t>
            </w:r>
          </w:p>
          <w:p w14:paraId="6FFD6652" w14:textId="77777777" w:rsidR="00265CAA" w:rsidRPr="00265CAA" w:rsidRDefault="00265CAA" w:rsidP="00C54826">
            <w:pPr>
              <w:pStyle w:val="nob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Аксиома </w:t>
            </w:r>
            <w:proofErr w:type="spellStart"/>
            <w:r w:rsidRPr="00265CAA">
              <w:rPr>
                <w:rFonts w:ascii="Times New Roman" w:hAnsi="Times New Roman" w:cs="Times New Roman"/>
                <w:sz w:val="28"/>
                <w:szCs w:val="28"/>
              </w:rPr>
              <w:t>рефлексивности</w:t>
            </w:r>
            <w:proofErr w:type="spellEnd"/>
            <w:r w:rsidRPr="00265CAA">
              <w:rPr>
                <w:rFonts w:ascii="Times New Roman" w:hAnsi="Times New Roman" w:cs="Times New Roman"/>
                <w:sz w:val="28"/>
                <w:szCs w:val="28"/>
              </w:rPr>
              <w:t>: индивид не может сделать выбор.</w:t>
            </w:r>
          </w:p>
        </w:tc>
        <w:tc>
          <w:tcPr>
            <w:tcW w:w="1668" w:type="dxa"/>
          </w:tcPr>
          <w:p w14:paraId="674B4FF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08E5BF6" w14:textId="77777777" w:rsidTr="0096489D">
        <w:tc>
          <w:tcPr>
            <w:tcW w:w="514" w:type="dxa"/>
          </w:tcPr>
          <w:p w14:paraId="1506E701"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19</w:t>
            </w:r>
          </w:p>
        </w:tc>
        <w:tc>
          <w:tcPr>
            <w:tcW w:w="7163" w:type="dxa"/>
            <w:gridSpan w:val="2"/>
          </w:tcPr>
          <w:p w14:paraId="44D8DDDD"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Соотнесите концепции рыночной деятельности с их определениями:</w:t>
            </w:r>
          </w:p>
          <w:p w14:paraId="4EC45295"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а) Концепция совершенствования производства</w:t>
            </w:r>
          </w:p>
          <w:p w14:paraId="5CA0FC2A"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б) Концепция совершенствования товара</w:t>
            </w:r>
          </w:p>
          <w:p w14:paraId="26F6AF86"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в) Концепция интенсификации коммерческих усилий</w:t>
            </w:r>
          </w:p>
          <w:p w14:paraId="60B88078"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г) Концепция маркетинга</w:t>
            </w:r>
          </w:p>
          <w:p w14:paraId="21255ECD"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д) Концепция социально-этичного маркетинга</w:t>
            </w:r>
          </w:p>
          <w:p w14:paraId="31B2A4D5"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 xml:space="preserve">1) исходит из того, что потребители будут благожелательны к товарам, которые широко </w:t>
            </w:r>
            <w:r w:rsidRPr="00265CAA">
              <w:rPr>
                <w:rFonts w:ascii="Times New Roman" w:hAnsi="Times New Roman" w:cs="Times New Roman"/>
                <w:color w:val="000000"/>
                <w:sz w:val="28"/>
                <w:szCs w:val="28"/>
                <w:lang w:eastAsia="ru-RU"/>
              </w:rPr>
              <w:lastRenderedPageBreak/>
              <w:t>распространены и доступны по ценам, а, следовательно, управление должно сосредоточить свои усилия на совершенствовании производства и повышении эффективности системы распределения</w:t>
            </w:r>
          </w:p>
          <w:p w14:paraId="2D6A485C"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2) исходит из того, что потребители будут проявлять интерес к товарам, предлагающим наивысшее качество, лучшие эксплуатационные характеристики и свойства, а, следовательно, организация должна сосредоточить свою энергию на постоянном совершенствовании товара</w:t>
            </w:r>
          </w:p>
          <w:p w14:paraId="6166C81D"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3) исходит из того, что потребители не будут покупать товары фирмы в достаточных количествах, если она не предпримет достаточных усилий в сфере сбыта и стимулирования.</w:t>
            </w:r>
          </w:p>
          <w:p w14:paraId="3F17E072" w14:textId="77777777" w:rsidR="00265CAA" w:rsidRPr="00265CAA" w:rsidRDefault="00265CAA" w:rsidP="00C54826">
            <w:pPr>
              <w:spacing w:line="360" w:lineRule="auto"/>
              <w:contextualSpacing/>
              <w:jc w:val="both"/>
              <w:rPr>
                <w:rFonts w:ascii="Times New Roman" w:hAnsi="Times New Roman" w:cs="Times New Roman"/>
                <w:sz w:val="28"/>
                <w:szCs w:val="28"/>
                <w:lang w:eastAsia="ru-RU"/>
              </w:rPr>
            </w:pPr>
            <w:r w:rsidRPr="00265CAA">
              <w:rPr>
                <w:rFonts w:ascii="Times New Roman" w:hAnsi="Times New Roman" w:cs="Times New Roman"/>
                <w:color w:val="000000"/>
                <w:sz w:val="28"/>
                <w:szCs w:val="28"/>
                <w:lang w:eastAsia="ru-RU"/>
              </w:rPr>
              <w:t>4) исходит из того, что залогом достижения целей организации являются определение нужд и потребностей условных рынков и обеспечение желаемой удовлетворённости более эффективными и более продуктивными, чем у конкурентов, способами</w:t>
            </w:r>
          </w:p>
          <w:p w14:paraId="120A3C13" w14:textId="77777777" w:rsidR="00265CAA" w:rsidRPr="00265CAA" w:rsidRDefault="00265CAA" w:rsidP="00C54826">
            <w:pPr>
              <w:spacing w:line="360" w:lineRule="auto"/>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5) исходит из того, что задачей фирмы является установление нужд, потребностей и интересов целевых рынков и обеспечение желаемой удовлетворённости более эффективными и более продуктивными (чем у конкурентов) способами с одновременным сохранением и укреплением благополучия потребителя и общества в целом.</w:t>
            </w:r>
          </w:p>
          <w:p w14:paraId="2DAF6365" w14:textId="77777777" w:rsidR="00265CAA" w:rsidRPr="00265CAA" w:rsidRDefault="00265CAA" w:rsidP="00C54826">
            <w:pPr>
              <w:shd w:val="clear" w:color="auto" w:fill="FFFFFF"/>
              <w:spacing w:line="360" w:lineRule="auto"/>
              <w:contextualSpacing/>
              <w:jc w:val="both"/>
              <w:rPr>
                <w:rFonts w:ascii="Times New Roman" w:hAnsi="Times New Roman" w:cs="Times New Roman"/>
                <w:color w:val="000000"/>
                <w:sz w:val="28"/>
                <w:szCs w:val="28"/>
                <w:lang w:eastAsia="ru-RU"/>
              </w:rPr>
            </w:pPr>
            <w:r w:rsidRPr="00265CAA">
              <w:rPr>
                <w:rFonts w:ascii="Times New Roman" w:hAnsi="Times New Roman" w:cs="Times New Roman"/>
                <w:sz w:val="28"/>
                <w:szCs w:val="28"/>
              </w:rPr>
              <w:t xml:space="preserve">Ответ: </w:t>
            </w:r>
            <w:r w:rsidRPr="00265CAA">
              <w:rPr>
                <w:rFonts w:ascii="Times New Roman" w:hAnsi="Times New Roman" w:cs="Times New Roman"/>
                <w:color w:val="000000"/>
                <w:sz w:val="28"/>
                <w:szCs w:val="28"/>
                <w:lang w:eastAsia="ru-RU"/>
              </w:rPr>
              <w:t>а) 1, б) 2, в) 3, г) 4, д) 5</w:t>
            </w:r>
          </w:p>
        </w:tc>
        <w:tc>
          <w:tcPr>
            <w:tcW w:w="1668" w:type="dxa"/>
          </w:tcPr>
          <w:p w14:paraId="3C84DFE6"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5 (за каждый правильный ответ по одному баллу)</w:t>
            </w:r>
          </w:p>
        </w:tc>
      </w:tr>
      <w:tr w:rsidR="00265CAA" w:rsidRPr="00265CAA" w14:paraId="7D10DBEC" w14:textId="77777777" w:rsidTr="0096489D">
        <w:tc>
          <w:tcPr>
            <w:tcW w:w="514" w:type="dxa"/>
          </w:tcPr>
          <w:p w14:paraId="006ACB4E" w14:textId="77777777" w:rsidR="00265CAA" w:rsidRPr="00265CAA" w:rsidRDefault="00265CAA" w:rsidP="00C54826">
            <w:pPr>
              <w:spacing w:line="360" w:lineRule="auto"/>
              <w:contextualSpacing/>
              <w:jc w:val="both"/>
              <w:rPr>
                <w:rFonts w:ascii="Times New Roman" w:hAnsi="Times New Roman" w:cs="Times New Roman"/>
                <w:sz w:val="28"/>
                <w:szCs w:val="28"/>
              </w:rPr>
            </w:pPr>
          </w:p>
        </w:tc>
        <w:tc>
          <w:tcPr>
            <w:tcW w:w="7163" w:type="dxa"/>
            <w:gridSpan w:val="2"/>
          </w:tcPr>
          <w:p w14:paraId="1C06282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Итого: </w:t>
            </w:r>
          </w:p>
        </w:tc>
        <w:tc>
          <w:tcPr>
            <w:tcW w:w="1668" w:type="dxa"/>
          </w:tcPr>
          <w:p w14:paraId="333E6E0E"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23</w:t>
            </w:r>
          </w:p>
        </w:tc>
      </w:tr>
    </w:tbl>
    <w:p w14:paraId="0AD1E436" w14:textId="77777777" w:rsidR="00265CAA" w:rsidRPr="00265CAA" w:rsidRDefault="00265CAA" w:rsidP="00C54826">
      <w:pPr>
        <w:tabs>
          <w:tab w:val="left" w:pos="3041"/>
        </w:tabs>
        <w:spacing w:line="360" w:lineRule="auto"/>
        <w:jc w:val="center"/>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312CA40A"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20-23</w:t>
      </w:r>
      <w:proofErr w:type="gramEnd"/>
      <w:r w:rsidRPr="00265CAA">
        <w:rPr>
          <w:rFonts w:ascii="Times New Roman" w:hAnsi="Times New Roman" w:cs="Times New Roman"/>
          <w:sz w:val="28"/>
          <w:szCs w:val="28"/>
        </w:rPr>
        <w:t xml:space="preserve"> баллов – высокий уровень </w:t>
      </w:r>
    </w:p>
    <w:p w14:paraId="189DE4DC"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17-19</w:t>
      </w:r>
      <w:proofErr w:type="gramEnd"/>
      <w:r w:rsidRPr="00265CAA">
        <w:rPr>
          <w:rFonts w:ascii="Times New Roman" w:hAnsi="Times New Roman" w:cs="Times New Roman"/>
          <w:sz w:val="28"/>
          <w:szCs w:val="28"/>
        </w:rPr>
        <w:t xml:space="preserve"> баллов – средний уровень </w:t>
      </w:r>
    </w:p>
    <w:p w14:paraId="7C617B7F"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lastRenderedPageBreak/>
        <w:t>10-16</w:t>
      </w:r>
      <w:proofErr w:type="gramEnd"/>
      <w:r w:rsidRPr="00265CAA">
        <w:rPr>
          <w:rFonts w:ascii="Times New Roman" w:hAnsi="Times New Roman" w:cs="Times New Roman"/>
          <w:sz w:val="28"/>
          <w:szCs w:val="28"/>
        </w:rPr>
        <w:t xml:space="preserve"> баллов – низкий уровень </w:t>
      </w:r>
    </w:p>
    <w:p w14:paraId="0D33DDCB" w14:textId="77777777" w:rsidR="00265CAA" w:rsidRPr="00265CAA" w:rsidRDefault="00265CAA" w:rsidP="00C54826">
      <w:pPr>
        <w:spacing w:after="0" w:line="360" w:lineRule="auto"/>
        <w:contextualSpacing/>
        <w:jc w:val="center"/>
        <w:rPr>
          <w:rFonts w:ascii="Times New Roman" w:hAnsi="Times New Roman" w:cs="Times New Roman"/>
          <w:b/>
          <w:bCs/>
          <w:sz w:val="28"/>
          <w:szCs w:val="28"/>
        </w:rPr>
      </w:pPr>
      <w:r w:rsidRPr="00265CAA">
        <w:rPr>
          <w:rFonts w:ascii="Times New Roman" w:hAnsi="Times New Roman" w:cs="Times New Roman"/>
          <w:b/>
          <w:bCs/>
          <w:sz w:val="28"/>
          <w:szCs w:val="28"/>
        </w:rPr>
        <w:t>Кейс по сбережениям</w:t>
      </w:r>
    </w:p>
    <w:p w14:paraId="19D06F91" w14:textId="69EAE561"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Как сохранить и приумножить свои сбережения. У вас есть 1 000 рублей. Вам необходимо сохранить эту сумму, а по возможности приумножить ее. Как выгоднее поступить? Подсчитайте с помощью калькулятора каждый из шести предложенных ниже вариантов решения этой экономической проблемы и выберите наиболее рациональный из них и приемлемый для вас. Далее оцените свою деятельность по предложенным критериям (таблица </w:t>
      </w:r>
      <w:r w:rsidRPr="00265CAA">
        <w:rPr>
          <w:rFonts w:ascii="Times New Roman" w:hAnsi="Times New Roman" w:cs="Times New Roman"/>
          <w:sz w:val="28"/>
          <w:szCs w:val="28"/>
        </w:rPr>
        <w:t>3</w:t>
      </w:r>
      <w:r w:rsidRPr="00265CAA">
        <w:rPr>
          <w:rFonts w:ascii="Times New Roman" w:hAnsi="Times New Roman" w:cs="Times New Roman"/>
          <w:sz w:val="28"/>
          <w:szCs w:val="28"/>
        </w:rPr>
        <w:t xml:space="preserve">). </w:t>
      </w:r>
    </w:p>
    <w:p w14:paraId="6C54D7B4"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1. Хранить деньги дома.</w:t>
      </w:r>
    </w:p>
    <w:p w14:paraId="0DE3FFEB"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Сделать рублевый вклад на один год в Сбербанк РФ под 12% годовых начисляя сложный процент каждые </w:t>
      </w:r>
      <w:proofErr w:type="gramStart"/>
      <w:r w:rsidRPr="00265CAA">
        <w:rPr>
          <w:rFonts w:ascii="Times New Roman" w:hAnsi="Times New Roman" w:cs="Times New Roman"/>
          <w:sz w:val="28"/>
          <w:szCs w:val="28"/>
        </w:rPr>
        <w:t>пол года</w:t>
      </w:r>
      <w:proofErr w:type="gramEnd"/>
      <w:r w:rsidRPr="00265CAA">
        <w:rPr>
          <w:rFonts w:ascii="Times New Roman" w:hAnsi="Times New Roman" w:cs="Times New Roman"/>
          <w:sz w:val="28"/>
          <w:szCs w:val="28"/>
        </w:rPr>
        <w:t>.</w:t>
      </w:r>
    </w:p>
    <w:p w14:paraId="7EDD80A8"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Сделать валютный вклад сроком на один год под 10% годовых, первоначальный взнос не менее 50$. 1 </w:t>
      </w:r>
      <w:proofErr w:type="gramStart"/>
      <w:r w:rsidRPr="00265CAA">
        <w:rPr>
          <w:rFonts w:ascii="Times New Roman" w:hAnsi="Times New Roman" w:cs="Times New Roman"/>
          <w:sz w:val="28"/>
          <w:szCs w:val="28"/>
        </w:rPr>
        <w:t>$.-</w:t>
      </w:r>
      <w:proofErr w:type="gramEnd"/>
      <w:r w:rsidRPr="00265CAA">
        <w:rPr>
          <w:rFonts w:ascii="Times New Roman" w:hAnsi="Times New Roman" w:cs="Times New Roman"/>
          <w:sz w:val="28"/>
          <w:szCs w:val="28"/>
        </w:rPr>
        <w:t xml:space="preserve"> 20 руб.</w:t>
      </w:r>
    </w:p>
    <w:p w14:paraId="129DA645"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4. Организовать собственный бизнес, купить в компании </w:t>
      </w:r>
      <w:proofErr w:type="spellStart"/>
      <w:r w:rsidRPr="00265CAA">
        <w:rPr>
          <w:rFonts w:ascii="Times New Roman" w:hAnsi="Times New Roman" w:cs="Times New Roman"/>
          <w:sz w:val="28"/>
          <w:szCs w:val="28"/>
        </w:rPr>
        <w:t>oriflame</w:t>
      </w:r>
      <w:proofErr w:type="spellEnd"/>
      <w:r w:rsidRPr="00265CAA">
        <w:rPr>
          <w:rFonts w:ascii="Times New Roman" w:hAnsi="Times New Roman" w:cs="Times New Roman"/>
          <w:sz w:val="28"/>
          <w:szCs w:val="28"/>
        </w:rPr>
        <w:t xml:space="preserve"> крем для рук за 200 руб. и перепродать крем по 210 руб.</w:t>
      </w:r>
    </w:p>
    <w:p w14:paraId="450054A5"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5. Купить акции компании “АЛЬЯНС” стоимостью 500 рублей. Компания “АЛЬЯНС” обещает ежеквартально 3% дохода на каждую акцию.</w:t>
      </w:r>
    </w:p>
    <w:p w14:paraId="38BC24E5"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6. Купите диск к </w:t>
      </w:r>
      <w:proofErr w:type="spellStart"/>
      <w:r w:rsidRPr="00265CAA">
        <w:rPr>
          <w:rFonts w:ascii="Times New Roman" w:hAnsi="Times New Roman" w:cs="Times New Roman"/>
          <w:sz w:val="28"/>
          <w:szCs w:val="28"/>
        </w:rPr>
        <w:t>PlayStation</w:t>
      </w:r>
      <w:proofErr w:type="spellEnd"/>
      <w:r w:rsidRPr="00265CAA">
        <w:rPr>
          <w:rFonts w:ascii="Times New Roman" w:hAnsi="Times New Roman" w:cs="Times New Roman"/>
          <w:sz w:val="28"/>
          <w:szCs w:val="28"/>
        </w:rPr>
        <w:t xml:space="preserve"> </w:t>
      </w:r>
      <w:proofErr w:type="spellStart"/>
      <w:r w:rsidRPr="00265CAA">
        <w:rPr>
          <w:rFonts w:ascii="Times New Roman" w:hAnsi="Times New Roman" w:cs="Times New Roman"/>
          <w:sz w:val="28"/>
          <w:szCs w:val="28"/>
        </w:rPr>
        <w:t>Portable</w:t>
      </w:r>
      <w:proofErr w:type="spellEnd"/>
      <w:r w:rsidRPr="00265CAA">
        <w:rPr>
          <w:rFonts w:ascii="Times New Roman" w:hAnsi="Times New Roman" w:cs="Times New Roman"/>
          <w:sz w:val="28"/>
          <w:szCs w:val="28"/>
        </w:rPr>
        <w:t xml:space="preserve"> (PSP) стоимостью 1000 руб.</w:t>
      </w:r>
    </w:p>
    <w:p w14:paraId="24E02EB3" w14:textId="228B00A2" w:rsidR="00265CAA" w:rsidRPr="00265CAA" w:rsidRDefault="00265CAA" w:rsidP="00C54826">
      <w:pPr>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Pr="00265CAA">
        <w:rPr>
          <w:rFonts w:ascii="Times New Roman" w:hAnsi="Times New Roman" w:cs="Times New Roman"/>
          <w:sz w:val="28"/>
          <w:szCs w:val="28"/>
        </w:rPr>
        <w:t>3</w:t>
      </w:r>
      <w:r w:rsidRPr="00265CAA">
        <w:rPr>
          <w:rFonts w:ascii="Times New Roman" w:hAnsi="Times New Roman" w:cs="Times New Roman"/>
          <w:sz w:val="28"/>
          <w:szCs w:val="28"/>
        </w:rPr>
        <w:t xml:space="preserve"> – Критерии оценки</w:t>
      </w:r>
    </w:p>
    <w:tbl>
      <w:tblPr>
        <w:tblStyle w:val="ab"/>
        <w:tblW w:w="0" w:type="auto"/>
        <w:tblLook w:val="04A0" w:firstRow="1" w:lastRow="0" w:firstColumn="1" w:lastColumn="0" w:noHBand="0" w:noVBand="1"/>
      </w:tblPr>
      <w:tblGrid>
        <w:gridCol w:w="1869"/>
        <w:gridCol w:w="4760"/>
        <w:gridCol w:w="992"/>
        <w:gridCol w:w="1042"/>
      </w:tblGrid>
      <w:tr w:rsidR="00265CAA" w:rsidRPr="00265CAA" w14:paraId="74CC95C9" w14:textId="77777777" w:rsidTr="0096489D">
        <w:tc>
          <w:tcPr>
            <w:tcW w:w="1869" w:type="dxa"/>
          </w:tcPr>
          <w:p w14:paraId="476C43C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4760" w:type="dxa"/>
          </w:tcPr>
          <w:p w14:paraId="1F70C5F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2034" w:type="dxa"/>
            <w:gridSpan w:val="2"/>
          </w:tcPr>
          <w:p w14:paraId="44686A8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76ED7887" w14:textId="77777777" w:rsidTr="0096489D">
        <w:tc>
          <w:tcPr>
            <w:tcW w:w="6629" w:type="dxa"/>
            <w:gridSpan w:val="2"/>
          </w:tcPr>
          <w:p w14:paraId="679B35C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992" w:type="dxa"/>
          </w:tcPr>
          <w:p w14:paraId="486C0E5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042" w:type="dxa"/>
          </w:tcPr>
          <w:p w14:paraId="746F8FD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1F2BA1F3" w14:textId="77777777" w:rsidTr="0096489D">
        <w:tc>
          <w:tcPr>
            <w:tcW w:w="1869" w:type="dxa"/>
          </w:tcPr>
          <w:p w14:paraId="0F35BC0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4760" w:type="dxa"/>
          </w:tcPr>
          <w:p w14:paraId="1B7AD1B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Реализовано сравнение не менее, чем по 3 критериям</w:t>
            </w:r>
          </w:p>
        </w:tc>
        <w:tc>
          <w:tcPr>
            <w:tcW w:w="992" w:type="dxa"/>
          </w:tcPr>
          <w:p w14:paraId="51CC921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042" w:type="dxa"/>
          </w:tcPr>
          <w:p w14:paraId="300DDED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6FC2CDC" w14:textId="77777777" w:rsidTr="0096489D">
        <w:tc>
          <w:tcPr>
            <w:tcW w:w="1869" w:type="dxa"/>
          </w:tcPr>
          <w:p w14:paraId="67F09CB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4760" w:type="dxa"/>
          </w:tcPr>
          <w:p w14:paraId="14B86C6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По результатам сравнения сформулированы выводы</w:t>
            </w:r>
          </w:p>
        </w:tc>
        <w:tc>
          <w:tcPr>
            <w:tcW w:w="992" w:type="dxa"/>
          </w:tcPr>
          <w:p w14:paraId="02244C9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042" w:type="dxa"/>
          </w:tcPr>
          <w:p w14:paraId="459A2EA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11BC878F" w14:textId="77777777" w:rsidTr="0096489D">
        <w:trPr>
          <w:trHeight w:val="1137"/>
        </w:trPr>
        <w:tc>
          <w:tcPr>
            <w:tcW w:w="1869" w:type="dxa"/>
          </w:tcPr>
          <w:p w14:paraId="5351D84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4760" w:type="dxa"/>
          </w:tcPr>
          <w:p w14:paraId="05E1F169"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992" w:type="dxa"/>
          </w:tcPr>
          <w:p w14:paraId="47F6FAA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042" w:type="dxa"/>
          </w:tcPr>
          <w:p w14:paraId="68FB74C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0106773" w14:textId="77777777" w:rsidTr="0096489D">
        <w:trPr>
          <w:trHeight w:val="1137"/>
        </w:trPr>
        <w:tc>
          <w:tcPr>
            <w:tcW w:w="1869" w:type="dxa"/>
          </w:tcPr>
          <w:p w14:paraId="08A93D7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4</w:t>
            </w:r>
          </w:p>
        </w:tc>
        <w:tc>
          <w:tcPr>
            <w:tcW w:w="4760" w:type="dxa"/>
          </w:tcPr>
          <w:p w14:paraId="5FA6A5E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992" w:type="dxa"/>
          </w:tcPr>
          <w:p w14:paraId="1737CCA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042" w:type="dxa"/>
          </w:tcPr>
          <w:p w14:paraId="52B25FC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D307115" w14:textId="77777777" w:rsidTr="0096489D">
        <w:tc>
          <w:tcPr>
            <w:tcW w:w="6629" w:type="dxa"/>
            <w:gridSpan w:val="2"/>
          </w:tcPr>
          <w:p w14:paraId="305D75A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992" w:type="dxa"/>
          </w:tcPr>
          <w:p w14:paraId="0C7851F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042" w:type="dxa"/>
          </w:tcPr>
          <w:p w14:paraId="7EECCAE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r>
    </w:tbl>
    <w:p w14:paraId="266F0DF8" w14:textId="77777777" w:rsidR="00265CAA" w:rsidRPr="00265CAA" w:rsidRDefault="00265CAA" w:rsidP="00C54826">
      <w:pPr>
        <w:tabs>
          <w:tab w:val="left" w:pos="1394"/>
        </w:tabs>
        <w:spacing w:after="0" w:line="360" w:lineRule="auto"/>
        <w:ind w:firstLine="709"/>
        <w:contextualSpacing/>
        <w:jc w:val="center"/>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0D77A6AF"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4 балла – высокий уровень </w:t>
      </w:r>
    </w:p>
    <w:p w14:paraId="424234E8"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3 балла – средний уровень</w:t>
      </w:r>
    </w:p>
    <w:p w14:paraId="00F47E01" w14:textId="77777777" w:rsidR="00265CAA" w:rsidRPr="00265CAA" w:rsidRDefault="00265CAA" w:rsidP="00C54826">
      <w:pPr>
        <w:tabs>
          <w:tab w:val="left" w:pos="1394"/>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2 балла – низкий уровень </w:t>
      </w:r>
    </w:p>
    <w:p w14:paraId="18D689ED" w14:textId="77777777" w:rsidR="00265CAA" w:rsidRPr="00265CAA" w:rsidRDefault="00265CAA" w:rsidP="00C54826">
      <w:pPr>
        <w:tabs>
          <w:tab w:val="center" w:pos="4677"/>
          <w:tab w:val="right" w:pos="9355"/>
        </w:tabs>
        <w:spacing w:after="0" w:line="360" w:lineRule="auto"/>
        <w:contextualSpacing/>
        <w:jc w:val="center"/>
        <w:rPr>
          <w:rFonts w:ascii="Times New Roman" w:hAnsi="Times New Roman" w:cs="Times New Roman"/>
          <w:b/>
          <w:bCs/>
          <w:sz w:val="28"/>
          <w:szCs w:val="28"/>
        </w:rPr>
      </w:pPr>
      <w:r w:rsidRPr="00265CAA">
        <w:rPr>
          <w:rFonts w:ascii="Times New Roman" w:hAnsi="Times New Roman" w:cs="Times New Roman"/>
          <w:b/>
          <w:bCs/>
          <w:sz w:val="28"/>
          <w:szCs w:val="28"/>
        </w:rPr>
        <w:t>Практическая работа с источником информации</w:t>
      </w:r>
    </w:p>
    <w:p w14:paraId="7976191E" w14:textId="77777777" w:rsidR="00265CAA" w:rsidRPr="00265CAA" w:rsidRDefault="00265CAA" w:rsidP="00C54826">
      <w:pPr>
        <w:tabs>
          <w:tab w:val="center" w:pos="4677"/>
          <w:tab w:val="right" w:pos="9355"/>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Задание 1 Проведите сравнительный анализ финансовых организаций Самары для осуществления выбора сберегательных депозитов на основе самостоятельно сформулированных критериев.</w:t>
      </w:r>
    </w:p>
    <w:p w14:paraId="42AE93CD" w14:textId="77777777" w:rsidR="00265CAA" w:rsidRPr="00265CAA" w:rsidRDefault="00265CAA" w:rsidP="00C54826">
      <w:pPr>
        <w:tabs>
          <w:tab w:val="center" w:pos="4677"/>
          <w:tab w:val="right" w:pos="9355"/>
        </w:tabs>
        <w:spacing w:after="0" w:line="360" w:lineRule="auto"/>
        <w:ind w:firstLine="709"/>
        <w:contextualSpacing/>
        <w:jc w:val="both"/>
        <w:rPr>
          <w:rFonts w:ascii="Times New Roman" w:hAnsi="Times New Roman" w:cs="Times New Roman"/>
          <w:color w:val="000000"/>
          <w:sz w:val="28"/>
          <w:szCs w:val="28"/>
          <w:shd w:val="clear" w:color="auto" w:fill="FFFFFF"/>
        </w:rPr>
      </w:pPr>
      <w:r w:rsidRPr="00265CAA">
        <w:rPr>
          <w:rFonts w:ascii="Times New Roman" w:hAnsi="Times New Roman" w:cs="Times New Roman"/>
          <w:sz w:val="28"/>
          <w:szCs w:val="28"/>
        </w:rPr>
        <w:t xml:space="preserve">Задание 2 </w:t>
      </w:r>
      <w:r w:rsidRPr="00265CAA">
        <w:rPr>
          <w:rFonts w:ascii="Times New Roman" w:hAnsi="Times New Roman" w:cs="Times New Roman"/>
          <w:color w:val="000000"/>
          <w:sz w:val="28"/>
          <w:szCs w:val="28"/>
          <w:shd w:val="clear" w:color="auto" w:fill="FFFFFF"/>
        </w:rPr>
        <w:t xml:space="preserve">С помощью кредитного калькулятора сравните предложения по кредиту разных банков Самары по самостоятельно сформулированным критериям. Какой выгоднее? </w:t>
      </w:r>
    </w:p>
    <w:p w14:paraId="3E68FBB6" w14:textId="77777777" w:rsidR="00265CAA" w:rsidRPr="00265CAA" w:rsidRDefault="00265CAA" w:rsidP="00C54826">
      <w:pPr>
        <w:tabs>
          <w:tab w:val="center" w:pos="4677"/>
          <w:tab w:val="right" w:pos="9355"/>
        </w:tabs>
        <w:spacing w:after="0" w:line="360" w:lineRule="auto"/>
        <w:ind w:firstLine="709"/>
        <w:contextualSpacing/>
        <w:jc w:val="center"/>
        <w:rPr>
          <w:rFonts w:ascii="Times New Roman" w:hAnsi="Times New Roman" w:cs="Times New Roman"/>
          <w:color w:val="000000"/>
          <w:sz w:val="28"/>
          <w:szCs w:val="28"/>
          <w:shd w:val="clear" w:color="auto" w:fill="FFFFFF"/>
        </w:rPr>
      </w:pPr>
      <w:r w:rsidRPr="00265CAA">
        <w:rPr>
          <w:rFonts w:ascii="Times New Roman" w:hAnsi="Times New Roman" w:cs="Times New Roman"/>
          <w:color w:val="000000"/>
          <w:sz w:val="28"/>
          <w:szCs w:val="28"/>
          <w:shd w:val="clear" w:color="auto" w:fill="FFFFFF"/>
        </w:rPr>
        <w:t>Требования к критериям оценки:</w:t>
      </w:r>
    </w:p>
    <w:p w14:paraId="5C8D3F98" w14:textId="77777777" w:rsidR="00265CAA" w:rsidRPr="00265CAA" w:rsidRDefault="00265CAA" w:rsidP="00C54826">
      <w:pPr>
        <w:pStyle w:val="10"/>
        <w:numPr>
          <w:ilvl w:val="0"/>
          <w:numId w:val="5"/>
        </w:numPr>
        <w:tabs>
          <w:tab w:val="center" w:pos="4677"/>
          <w:tab w:val="right" w:pos="9355"/>
        </w:tabs>
        <w:spacing w:after="0" w:line="360" w:lineRule="auto"/>
        <w:jc w:val="both"/>
        <w:rPr>
          <w:rFonts w:ascii="Times New Roman" w:hAnsi="Times New Roman" w:cs="Times New Roman"/>
          <w:sz w:val="28"/>
          <w:szCs w:val="28"/>
        </w:rPr>
      </w:pPr>
      <w:r w:rsidRPr="00265CAA">
        <w:rPr>
          <w:rFonts w:ascii="Times New Roman" w:hAnsi="Times New Roman" w:cs="Times New Roman"/>
          <w:sz w:val="28"/>
          <w:szCs w:val="28"/>
        </w:rPr>
        <w:t>Критерии должны соответствовать цели деятельности;</w:t>
      </w:r>
    </w:p>
    <w:p w14:paraId="31CD9930" w14:textId="77777777" w:rsidR="00265CAA" w:rsidRPr="00265CAA" w:rsidRDefault="00265CAA" w:rsidP="00C54826">
      <w:pPr>
        <w:pStyle w:val="10"/>
        <w:numPr>
          <w:ilvl w:val="0"/>
          <w:numId w:val="5"/>
        </w:numPr>
        <w:tabs>
          <w:tab w:val="center" w:pos="4677"/>
          <w:tab w:val="right" w:pos="9355"/>
        </w:tabs>
        <w:spacing w:after="0" w:line="360" w:lineRule="auto"/>
        <w:jc w:val="both"/>
        <w:rPr>
          <w:rFonts w:ascii="Times New Roman" w:hAnsi="Times New Roman" w:cs="Times New Roman"/>
          <w:sz w:val="28"/>
          <w:szCs w:val="28"/>
        </w:rPr>
      </w:pPr>
      <w:r w:rsidRPr="00265CAA">
        <w:rPr>
          <w:rFonts w:ascii="Times New Roman" w:hAnsi="Times New Roman" w:cs="Times New Roman"/>
          <w:sz w:val="28"/>
          <w:szCs w:val="28"/>
        </w:rPr>
        <w:t>Критерии позволяют выбрать наиболее оптимальный депозит/кредит;</w:t>
      </w:r>
    </w:p>
    <w:p w14:paraId="377AA0A7" w14:textId="77777777" w:rsidR="00265CAA" w:rsidRPr="00265CAA" w:rsidRDefault="00265CAA" w:rsidP="00C54826">
      <w:pPr>
        <w:pStyle w:val="10"/>
        <w:numPr>
          <w:ilvl w:val="0"/>
          <w:numId w:val="5"/>
        </w:numPr>
        <w:tabs>
          <w:tab w:val="left" w:pos="3099"/>
        </w:tabs>
        <w:spacing w:after="0" w:line="360" w:lineRule="auto"/>
        <w:jc w:val="both"/>
        <w:rPr>
          <w:rFonts w:ascii="Times New Roman" w:hAnsi="Times New Roman" w:cs="Times New Roman"/>
          <w:color w:val="000000"/>
          <w:sz w:val="28"/>
          <w:szCs w:val="28"/>
          <w:shd w:val="clear" w:color="auto" w:fill="FFFFFF"/>
        </w:rPr>
      </w:pPr>
      <w:r w:rsidRPr="00265CAA">
        <w:rPr>
          <w:rFonts w:ascii="Times New Roman" w:hAnsi="Times New Roman" w:cs="Times New Roman"/>
          <w:color w:val="000000"/>
          <w:sz w:val="28"/>
          <w:szCs w:val="28"/>
          <w:shd w:val="clear" w:color="auto" w:fill="FFFFFF"/>
        </w:rPr>
        <w:t>Критерии указывают на результат, а не на действие.</w:t>
      </w:r>
    </w:p>
    <w:p w14:paraId="3E9CE6D0" w14:textId="77777777" w:rsidR="00265CAA" w:rsidRPr="00C54826" w:rsidRDefault="00265CAA" w:rsidP="00C54826">
      <w:pPr>
        <w:spacing w:after="0" w:line="360" w:lineRule="auto"/>
        <w:contextualSpacing/>
        <w:jc w:val="center"/>
        <w:rPr>
          <w:rFonts w:ascii="Times New Roman" w:hAnsi="Times New Roman" w:cs="Times New Roman"/>
          <w:b/>
          <w:bCs/>
          <w:sz w:val="28"/>
          <w:szCs w:val="28"/>
        </w:rPr>
      </w:pPr>
      <w:r w:rsidRPr="00C54826">
        <w:rPr>
          <w:rFonts w:ascii="Times New Roman" w:hAnsi="Times New Roman" w:cs="Times New Roman"/>
          <w:b/>
          <w:bCs/>
          <w:sz w:val="28"/>
          <w:szCs w:val="28"/>
        </w:rPr>
        <w:t>Мини-проект «Личный финансовый план»</w:t>
      </w:r>
    </w:p>
    <w:p w14:paraId="244F956D" w14:textId="77777777" w:rsidR="00265CAA" w:rsidRPr="00265CAA" w:rsidRDefault="00265CAA" w:rsidP="00C54826">
      <w:pPr>
        <w:spacing w:after="0" w:line="360" w:lineRule="auto"/>
        <w:ind w:firstLine="709"/>
        <w:contextualSpacing/>
        <w:jc w:val="both"/>
        <w:rPr>
          <w:rFonts w:ascii="Times New Roman" w:hAnsi="Times New Roman" w:cs="Times New Roman"/>
          <w:bCs/>
          <w:sz w:val="28"/>
          <w:szCs w:val="28"/>
        </w:rPr>
      </w:pPr>
      <w:r w:rsidRPr="00265CAA">
        <w:rPr>
          <w:rFonts w:ascii="Times New Roman" w:hAnsi="Times New Roman" w:cs="Times New Roman"/>
          <w:bCs/>
          <w:sz w:val="28"/>
          <w:szCs w:val="28"/>
        </w:rPr>
        <w:t>1 Этап. Постановка целей.</w:t>
      </w:r>
    </w:p>
    <w:p w14:paraId="1C24449A" w14:textId="026391B5" w:rsidR="00265CAA" w:rsidRPr="00265CAA" w:rsidRDefault="00265CAA" w:rsidP="00C54826">
      <w:pPr>
        <w:spacing w:after="0" w:line="360" w:lineRule="auto"/>
        <w:ind w:firstLine="709"/>
        <w:contextualSpacing/>
        <w:jc w:val="both"/>
        <w:rPr>
          <w:rFonts w:ascii="Times New Roman" w:hAnsi="Times New Roman" w:cs="Times New Roman"/>
          <w:bCs/>
          <w:sz w:val="28"/>
          <w:szCs w:val="28"/>
        </w:rPr>
      </w:pPr>
      <w:r w:rsidRPr="00265CAA">
        <w:rPr>
          <w:rFonts w:ascii="Times New Roman" w:hAnsi="Times New Roman" w:cs="Times New Roman"/>
          <w:bCs/>
          <w:sz w:val="28"/>
          <w:szCs w:val="28"/>
        </w:rPr>
        <w:t xml:space="preserve">2 Этап. Финансовый анализ (таблица </w:t>
      </w:r>
      <w:r w:rsidR="00C54826">
        <w:rPr>
          <w:rFonts w:ascii="Times New Roman" w:hAnsi="Times New Roman" w:cs="Times New Roman"/>
          <w:bCs/>
          <w:sz w:val="28"/>
          <w:szCs w:val="28"/>
        </w:rPr>
        <w:t>4</w:t>
      </w:r>
      <w:r w:rsidRPr="00265CAA">
        <w:rPr>
          <w:rFonts w:ascii="Times New Roman" w:hAnsi="Times New Roman" w:cs="Times New Roman"/>
          <w:bCs/>
          <w:sz w:val="28"/>
          <w:szCs w:val="28"/>
        </w:rPr>
        <w:t>)</w:t>
      </w:r>
    </w:p>
    <w:p w14:paraId="36687ECB" w14:textId="722A93D7" w:rsidR="00265CAA" w:rsidRPr="00265CAA" w:rsidRDefault="00265CAA" w:rsidP="00C54826">
      <w:pPr>
        <w:spacing w:after="0"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t xml:space="preserve">Таблица </w:t>
      </w:r>
      <w:r w:rsidR="00C54826">
        <w:rPr>
          <w:rFonts w:ascii="Times New Roman" w:hAnsi="Times New Roman" w:cs="Times New Roman"/>
          <w:bCs/>
          <w:sz w:val="28"/>
          <w:szCs w:val="28"/>
        </w:rPr>
        <w:t>4</w:t>
      </w:r>
      <w:r w:rsidRPr="00265CAA">
        <w:rPr>
          <w:rFonts w:ascii="Times New Roman" w:hAnsi="Times New Roman" w:cs="Times New Roman"/>
          <w:bCs/>
          <w:sz w:val="28"/>
          <w:szCs w:val="28"/>
        </w:rPr>
        <w:t xml:space="preserve"> – Доходы и расходы</w:t>
      </w:r>
    </w:p>
    <w:tbl>
      <w:tblPr>
        <w:tblStyle w:val="ab"/>
        <w:tblW w:w="0" w:type="auto"/>
        <w:tblInd w:w="3" w:type="dxa"/>
        <w:tblLook w:val="04A0" w:firstRow="1" w:lastRow="0" w:firstColumn="1" w:lastColumn="0" w:noHBand="0" w:noVBand="1"/>
      </w:tblPr>
      <w:tblGrid>
        <w:gridCol w:w="4876"/>
        <w:gridCol w:w="3981"/>
      </w:tblGrid>
      <w:tr w:rsidR="00265CAA" w:rsidRPr="00265CAA" w14:paraId="65121DD5" w14:textId="77777777" w:rsidTr="0096489D">
        <w:trPr>
          <w:trHeight w:val="338"/>
        </w:trPr>
        <w:tc>
          <w:tcPr>
            <w:tcW w:w="4876" w:type="dxa"/>
          </w:tcPr>
          <w:p w14:paraId="61D50A16" w14:textId="77777777" w:rsidR="00265CAA" w:rsidRPr="00265CAA" w:rsidRDefault="00265CAA" w:rsidP="00C54826">
            <w:pPr>
              <w:spacing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Доходы:</w:t>
            </w:r>
          </w:p>
        </w:tc>
        <w:tc>
          <w:tcPr>
            <w:tcW w:w="3981" w:type="dxa"/>
          </w:tcPr>
          <w:p w14:paraId="44F0CDC0" w14:textId="77777777" w:rsidR="00265CAA" w:rsidRPr="00265CAA" w:rsidRDefault="00265CAA" w:rsidP="00C54826">
            <w:pPr>
              <w:spacing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Расходы:</w:t>
            </w:r>
          </w:p>
        </w:tc>
      </w:tr>
      <w:tr w:rsidR="00265CAA" w:rsidRPr="00265CAA" w14:paraId="32109CBF" w14:textId="77777777" w:rsidTr="0096489D">
        <w:trPr>
          <w:trHeight w:val="264"/>
        </w:trPr>
        <w:tc>
          <w:tcPr>
            <w:tcW w:w="4876" w:type="dxa"/>
          </w:tcPr>
          <w:p w14:paraId="030F617B" w14:textId="77777777" w:rsidR="00265CAA" w:rsidRPr="00265CAA" w:rsidRDefault="00265CAA" w:rsidP="00C54826">
            <w:pPr>
              <w:spacing w:line="360" w:lineRule="auto"/>
              <w:ind w:firstLine="709"/>
              <w:contextualSpacing/>
              <w:jc w:val="both"/>
              <w:rPr>
                <w:rFonts w:ascii="Times New Roman" w:hAnsi="Times New Roman" w:cs="Times New Roman"/>
                <w:sz w:val="28"/>
                <w:szCs w:val="28"/>
              </w:rPr>
            </w:pPr>
          </w:p>
        </w:tc>
        <w:tc>
          <w:tcPr>
            <w:tcW w:w="3981" w:type="dxa"/>
          </w:tcPr>
          <w:p w14:paraId="001B4AC8" w14:textId="77777777" w:rsidR="00265CAA" w:rsidRPr="00265CAA" w:rsidRDefault="00265CAA" w:rsidP="00C54826">
            <w:pPr>
              <w:spacing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Что? Когда? За сколько? </w:t>
            </w:r>
          </w:p>
        </w:tc>
      </w:tr>
    </w:tbl>
    <w:p w14:paraId="425A1DCD" w14:textId="77777777" w:rsidR="00265CAA" w:rsidRPr="00265CAA" w:rsidRDefault="00265CAA" w:rsidP="00C54826">
      <w:pPr>
        <w:spacing w:after="0" w:line="360" w:lineRule="auto"/>
        <w:ind w:firstLine="709"/>
        <w:contextualSpacing/>
        <w:jc w:val="both"/>
        <w:rPr>
          <w:rFonts w:ascii="Times New Roman" w:hAnsi="Times New Roman" w:cs="Times New Roman"/>
          <w:bCs/>
          <w:sz w:val="28"/>
          <w:szCs w:val="28"/>
        </w:rPr>
      </w:pPr>
      <w:r w:rsidRPr="00265CAA">
        <w:rPr>
          <w:rFonts w:ascii="Times New Roman" w:hAnsi="Times New Roman" w:cs="Times New Roman"/>
          <w:bCs/>
          <w:sz w:val="28"/>
          <w:szCs w:val="28"/>
        </w:rPr>
        <w:t>3 Этап. Корректировка целей и их оптимизации.</w:t>
      </w:r>
    </w:p>
    <w:p w14:paraId="163629ED" w14:textId="77777777" w:rsidR="00265CAA" w:rsidRPr="00265CAA" w:rsidRDefault="00265CAA" w:rsidP="00C54826">
      <w:pPr>
        <w:spacing w:after="0" w:line="360" w:lineRule="auto"/>
        <w:ind w:firstLine="709"/>
        <w:contextualSpacing/>
        <w:jc w:val="both"/>
        <w:rPr>
          <w:rFonts w:ascii="Times New Roman" w:hAnsi="Times New Roman" w:cs="Times New Roman"/>
          <w:bCs/>
          <w:sz w:val="28"/>
          <w:szCs w:val="28"/>
        </w:rPr>
      </w:pPr>
      <w:r w:rsidRPr="00265CAA">
        <w:rPr>
          <w:rFonts w:ascii="Times New Roman" w:hAnsi="Times New Roman" w:cs="Times New Roman"/>
          <w:bCs/>
          <w:sz w:val="28"/>
          <w:szCs w:val="28"/>
        </w:rPr>
        <w:t>4 Этап. Создание финансовой подушки безопасности.</w:t>
      </w:r>
    </w:p>
    <w:p w14:paraId="36F32484" w14:textId="6CF04C4B" w:rsidR="00265CAA" w:rsidRPr="00265CAA" w:rsidRDefault="00265CAA" w:rsidP="00C54826">
      <w:pPr>
        <w:spacing w:after="0" w:line="360" w:lineRule="auto"/>
        <w:ind w:firstLine="709"/>
        <w:contextualSpacing/>
        <w:jc w:val="both"/>
        <w:rPr>
          <w:rFonts w:ascii="Times New Roman" w:hAnsi="Times New Roman" w:cs="Times New Roman"/>
          <w:bCs/>
          <w:sz w:val="28"/>
          <w:szCs w:val="28"/>
        </w:rPr>
      </w:pPr>
      <w:r w:rsidRPr="00265CAA">
        <w:rPr>
          <w:rFonts w:ascii="Times New Roman" w:hAnsi="Times New Roman" w:cs="Times New Roman"/>
          <w:bCs/>
          <w:sz w:val="28"/>
          <w:szCs w:val="28"/>
        </w:rPr>
        <w:t xml:space="preserve">При работе по созданию личного финансового плана нужно ориентироваться на критерии оценки (таблица </w:t>
      </w:r>
      <w:r w:rsidR="00C54826">
        <w:rPr>
          <w:rFonts w:ascii="Times New Roman" w:hAnsi="Times New Roman" w:cs="Times New Roman"/>
          <w:bCs/>
          <w:sz w:val="28"/>
          <w:szCs w:val="28"/>
        </w:rPr>
        <w:t>5</w:t>
      </w:r>
      <w:r w:rsidRPr="00265CAA">
        <w:rPr>
          <w:rFonts w:ascii="Times New Roman" w:hAnsi="Times New Roman" w:cs="Times New Roman"/>
          <w:bCs/>
          <w:sz w:val="28"/>
          <w:szCs w:val="28"/>
        </w:rPr>
        <w:t xml:space="preserve">). </w:t>
      </w:r>
    </w:p>
    <w:p w14:paraId="28CCB75E" w14:textId="2D9FE688" w:rsidR="00265CAA" w:rsidRPr="00265CAA" w:rsidRDefault="00265CAA" w:rsidP="00C54826">
      <w:pPr>
        <w:spacing w:after="0"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lastRenderedPageBreak/>
        <w:t xml:space="preserve">Таблица </w:t>
      </w:r>
      <w:r w:rsidR="00C54826">
        <w:rPr>
          <w:rFonts w:ascii="Times New Roman" w:hAnsi="Times New Roman" w:cs="Times New Roman"/>
          <w:bCs/>
          <w:sz w:val="28"/>
          <w:szCs w:val="28"/>
        </w:rPr>
        <w:t>5</w:t>
      </w:r>
      <w:r w:rsidRPr="00265CAA">
        <w:rPr>
          <w:rFonts w:ascii="Times New Roman" w:hAnsi="Times New Roman" w:cs="Times New Roman"/>
          <w:bCs/>
          <w:sz w:val="28"/>
          <w:szCs w:val="28"/>
        </w:rPr>
        <w:t xml:space="preserve"> – Критерии оценки личного финансового плана</w:t>
      </w:r>
    </w:p>
    <w:tbl>
      <w:tblPr>
        <w:tblStyle w:val="ab"/>
        <w:tblW w:w="9634" w:type="dxa"/>
        <w:tblLook w:val="04A0" w:firstRow="1" w:lastRow="0" w:firstColumn="1" w:lastColumn="0" w:noHBand="0" w:noVBand="1"/>
      </w:tblPr>
      <w:tblGrid>
        <w:gridCol w:w="562"/>
        <w:gridCol w:w="6663"/>
        <w:gridCol w:w="1134"/>
        <w:gridCol w:w="1275"/>
      </w:tblGrid>
      <w:tr w:rsidR="00265CAA" w:rsidRPr="00265CAA" w14:paraId="7EAB112C" w14:textId="77777777" w:rsidTr="0096489D">
        <w:tc>
          <w:tcPr>
            <w:tcW w:w="562" w:type="dxa"/>
          </w:tcPr>
          <w:p w14:paraId="50A35BB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6663" w:type="dxa"/>
          </w:tcPr>
          <w:p w14:paraId="2601D7F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2409" w:type="dxa"/>
            <w:gridSpan w:val="2"/>
          </w:tcPr>
          <w:p w14:paraId="2FC6F4D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06A4A4BE" w14:textId="77777777" w:rsidTr="0096489D">
        <w:tc>
          <w:tcPr>
            <w:tcW w:w="7225" w:type="dxa"/>
            <w:gridSpan w:val="2"/>
          </w:tcPr>
          <w:p w14:paraId="03BED2F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1134" w:type="dxa"/>
          </w:tcPr>
          <w:p w14:paraId="4AB07C6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275" w:type="dxa"/>
          </w:tcPr>
          <w:p w14:paraId="6FA0CB5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718AF6B4" w14:textId="77777777" w:rsidTr="0096489D">
        <w:tc>
          <w:tcPr>
            <w:tcW w:w="562" w:type="dxa"/>
          </w:tcPr>
          <w:p w14:paraId="7550B70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663" w:type="dxa"/>
          </w:tcPr>
          <w:p w14:paraId="348B907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Цель сформулирована конкретно </w:t>
            </w:r>
          </w:p>
        </w:tc>
        <w:tc>
          <w:tcPr>
            <w:tcW w:w="1134" w:type="dxa"/>
          </w:tcPr>
          <w:p w14:paraId="6932132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4115848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670192A" w14:textId="77777777" w:rsidTr="0096489D">
        <w:tc>
          <w:tcPr>
            <w:tcW w:w="562" w:type="dxa"/>
          </w:tcPr>
          <w:p w14:paraId="7B273D4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6663" w:type="dxa"/>
          </w:tcPr>
          <w:p w14:paraId="2B67414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Цель достижима</w:t>
            </w:r>
          </w:p>
        </w:tc>
        <w:tc>
          <w:tcPr>
            <w:tcW w:w="1134" w:type="dxa"/>
          </w:tcPr>
          <w:p w14:paraId="33405BA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47099A4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1A90ABF4" w14:textId="77777777" w:rsidTr="0096489D">
        <w:tc>
          <w:tcPr>
            <w:tcW w:w="562" w:type="dxa"/>
          </w:tcPr>
          <w:p w14:paraId="258240C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6663" w:type="dxa"/>
          </w:tcPr>
          <w:p w14:paraId="10FB773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Цель реалистична</w:t>
            </w:r>
          </w:p>
        </w:tc>
        <w:tc>
          <w:tcPr>
            <w:tcW w:w="1134" w:type="dxa"/>
          </w:tcPr>
          <w:p w14:paraId="1A1A6FC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033EC82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FF4CF71" w14:textId="77777777" w:rsidTr="0096489D">
        <w:tc>
          <w:tcPr>
            <w:tcW w:w="562" w:type="dxa"/>
          </w:tcPr>
          <w:p w14:paraId="3B215CD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6663" w:type="dxa"/>
          </w:tcPr>
          <w:p w14:paraId="09F2E97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Цели разбиты на краткосрочные, среднесрочные, долгосрочные </w:t>
            </w:r>
          </w:p>
        </w:tc>
        <w:tc>
          <w:tcPr>
            <w:tcW w:w="1134" w:type="dxa"/>
          </w:tcPr>
          <w:p w14:paraId="46F23EE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5664469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1A580653" w14:textId="77777777" w:rsidTr="0096489D">
        <w:tc>
          <w:tcPr>
            <w:tcW w:w="562" w:type="dxa"/>
          </w:tcPr>
          <w:p w14:paraId="4DC711E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6663" w:type="dxa"/>
          </w:tcPr>
          <w:p w14:paraId="6907457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Способы оптимизации личного финансового плана соответствуют скорректированной цели</w:t>
            </w:r>
          </w:p>
        </w:tc>
        <w:tc>
          <w:tcPr>
            <w:tcW w:w="1134" w:type="dxa"/>
          </w:tcPr>
          <w:p w14:paraId="570142B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666A62A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E0F86C5" w14:textId="77777777" w:rsidTr="0096489D">
        <w:tc>
          <w:tcPr>
            <w:tcW w:w="562" w:type="dxa"/>
          </w:tcPr>
          <w:p w14:paraId="3DF76D9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6663" w:type="dxa"/>
          </w:tcPr>
          <w:p w14:paraId="58338EE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Методы балансировки позволяют оптимизировать расходы</w:t>
            </w:r>
          </w:p>
        </w:tc>
        <w:tc>
          <w:tcPr>
            <w:tcW w:w="1134" w:type="dxa"/>
          </w:tcPr>
          <w:p w14:paraId="4CFECA8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65AB776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1E9105D3" w14:textId="77777777" w:rsidTr="0096489D">
        <w:tc>
          <w:tcPr>
            <w:tcW w:w="562" w:type="dxa"/>
          </w:tcPr>
          <w:p w14:paraId="34B23F2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7</w:t>
            </w:r>
          </w:p>
        </w:tc>
        <w:tc>
          <w:tcPr>
            <w:tcW w:w="6663" w:type="dxa"/>
          </w:tcPr>
          <w:p w14:paraId="352DCAA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Вывод по таблице «Доходы и расходы» аргументирован </w:t>
            </w:r>
          </w:p>
        </w:tc>
        <w:tc>
          <w:tcPr>
            <w:tcW w:w="1134" w:type="dxa"/>
          </w:tcPr>
          <w:p w14:paraId="38C462C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610F2F2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4F3E1EE" w14:textId="77777777" w:rsidTr="0096489D">
        <w:tc>
          <w:tcPr>
            <w:tcW w:w="562" w:type="dxa"/>
          </w:tcPr>
          <w:p w14:paraId="3C991F8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8</w:t>
            </w:r>
          </w:p>
        </w:tc>
        <w:tc>
          <w:tcPr>
            <w:tcW w:w="6663" w:type="dxa"/>
          </w:tcPr>
          <w:p w14:paraId="595B80D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на расчет финансовой подушки безопасности аргументирован не менее тремя источниками информации </w:t>
            </w:r>
          </w:p>
        </w:tc>
        <w:tc>
          <w:tcPr>
            <w:tcW w:w="1134" w:type="dxa"/>
          </w:tcPr>
          <w:p w14:paraId="266BA40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0A80A98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40B9DE1" w14:textId="77777777" w:rsidTr="0096489D">
        <w:tc>
          <w:tcPr>
            <w:tcW w:w="7225" w:type="dxa"/>
            <w:gridSpan w:val="2"/>
          </w:tcPr>
          <w:p w14:paraId="1B2F2B0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1134" w:type="dxa"/>
          </w:tcPr>
          <w:p w14:paraId="7B933F0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275" w:type="dxa"/>
          </w:tcPr>
          <w:p w14:paraId="5AE6D1C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8</w:t>
            </w:r>
          </w:p>
        </w:tc>
      </w:tr>
    </w:tbl>
    <w:p w14:paraId="2CB4BCF9"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2CC25614"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8 баллов – высокий уровень;</w:t>
      </w:r>
    </w:p>
    <w:p w14:paraId="366D0AE4"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6-7</w:t>
      </w:r>
      <w:proofErr w:type="gramEnd"/>
      <w:r w:rsidRPr="00265CAA">
        <w:rPr>
          <w:rFonts w:ascii="Times New Roman" w:hAnsi="Times New Roman" w:cs="Times New Roman"/>
          <w:sz w:val="28"/>
          <w:szCs w:val="28"/>
        </w:rPr>
        <w:t xml:space="preserve"> баллов – средний уровень </w:t>
      </w:r>
    </w:p>
    <w:p w14:paraId="5605B613" w14:textId="44BDCC45"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4-5</w:t>
      </w:r>
      <w:proofErr w:type="gramEnd"/>
      <w:r w:rsidRPr="00265CAA">
        <w:rPr>
          <w:rFonts w:ascii="Times New Roman" w:hAnsi="Times New Roman" w:cs="Times New Roman"/>
          <w:sz w:val="28"/>
          <w:szCs w:val="28"/>
        </w:rPr>
        <w:t xml:space="preserve"> баллов – низкий уровень  </w:t>
      </w:r>
    </w:p>
    <w:p w14:paraId="3426E798" w14:textId="6A5BC7AB" w:rsidR="00265CAA" w:rsidRPr="00265CAA" w:rsidRDefault="00265CAA" w:rsidP="00C54826">
      <w:pPr>
        <w:spacing w:after="0" w:line="360" w:lineRule="auto"/>
        <w:ind w:firstLine="709"/>
        <w:contextualSpacing/>
        <w:jc w:val="center"/>
        <w:rPr>
          <w:rFonts w:ascii="Times New Roman" w:hAnsi="Times New Roman" w:cs="Times New Roman"/>
          <w:b/>
          <w:bCs/>
          <w:sz w:val="28"/>
          <w:szCs w:val="28"/>
        </w:rPr>
      </w:pPr>
      <w:r w:rsidRPr="00265CAA">
        <w:rPr>
          <w:rFonts w:ascii="Times New Roman" w:hAnsi="Times New Roman" w:cs="Times New Roman"/>
          <w:b/>
          <w:bCs/>
          <w:sz w:val="28"/>
          <w:szCs w:val="28"/>
        </w:rPr>
        <w:t>Деловая игра «Бюджет семьи»</w:t>
      </w:r>
    </w:p>
    <w:p w14:paraId="538F9340"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Цель игры: ознакомить учащихся со структурой бюджета семьи, составлением баланса доходов и расходов; формировать умение коллективно обсуждать планируемые расходы, исходя из общей суммы доходов, отстаивать свое мнение; воспитывать экономность, бережливость, предприимчивость.</w:t>
      </w:r>
    </w:p>
    <w:p w14:paraId="4610E0B5" w14:textId="77777777" w:rsidR="00265CAA" w:rsidRPr="00265CAA" w:rsidRDefault="00265CAA" w:rsidP="00C54826">
      <w:pPr>
        <w:pStyle w:val="11"/>
        <w:spacing w:line="360" w:lineRule="auto"/>
        <w:ind w:firstLine="709"/>
        <w:contextualSpacing/>
        <w:rPr>
          <w:rFonts w:ascii="Times New Roman" w:hAnsi="Times New Roman" w:cs="Times New Roman"/>
          <w:b/>
          <w:bCs/>
          <w:sz w:val="28"/>
          <w:szCs w:val="28"/>
        </w:rPr>
      </w:pPr>
      <w:r w:rsidRPr="00265CAA">
        <w:rPr>
          <w:rFonts w:ascii="Times New Roman" w:hAnsi="Times New Roman" w:cs="Times New Roman"/>
          <w:b/>
          <w:bCs/>
          <w:sz w:val="28"/>
          <w:szCs w:val="28"/>
        </w:rPr>
        <w:t>Содержание игры.</w:t>
      </w:r>
    </w:p>
    <w:p w14:paraId="10894D28"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lastRenderedPageBreak/>
        <w:t>Каждый участник игры выбирает для себя роль одного из членов семьи, а затем, в соответствии с заданной ролью, записывает свои данные и возможные статьи дохода в таблицу. Составляется доходная часть семейного бюджета. Участники игры делятся на группы, распределяют роли и заполняют таблицу.</w:t>
      </w:r>
    </w:p>
    <w:p w14:paraId="7E61C35B"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Каждая семья должна будет составить расходную часть семейного бюджета, планируя предстоящие расходы на один месяц, и сравнить ее с предварительно составленным потребительским бюджетом. В игре победителем оказывается та команда-семья, которая составит сбалансированный бюджет раньше остальных. На столах учеников находятся таблицы, в которые они должны записать потребительский бюджет семьи.</w:t>
      </w:r>
    </w:p>
    <w:p w14:paraId="0790735F" w14:textId="627A7AA9" w:rsidR="00265CAA" w:rsidRPr="00265CAA" w:rsidRDefault="00265CAA" w:rsidP="00C54826">
      <w:pPr>
        <w:pStyle w:val="11"/>
        <w:spacing w:line="360" w:lineRule="auto"/>
        <w:ind w:firstLine="709"/>
        <w:contextualSpacing/>
        <w:rPr>
          <w:rFonts w:ascii="Times New Roman" w:hAnsi="Times New Roman" w:cs="Times New Roman"/>
          <w:bCs/>
          <w:iCs/>
          <w:sz w:val="28"/>
          <w:szCs w:val="28"/>
        </w:rPr>
      </w:pPr>
      <w:r w:rsidRPr="00265CAA">
        <w:rPr>
          <w:rFonts w:ascii="Times New Roman" w:hAnsi="Times New Roman" w:cs="Times New Roman"/>
          <w:bCs/>
          <w:iCs/>
          <w:sz w:val="28"/>
          <w:szCs w:val="28"/>
        </w:rPr>
        <w:t xml:space="preserve">Образцы таблиц (Таблица </w:t>
      </w:r>
      <w:r w:rsidR="00C54826">
        <w:rPr>
          <w:rFonts w:ascii="Times New Roman" w:hAnsi="Times New Roman" w:cs="Times New Roman"/>
          <w:bCs/>
          <w:iCs/>
          <w:sz w:val="28"/>
          <w:szCs w:val="28"/>
        </w:rPr>
        <w:t>6,7,8</w:t>
      </w:r>
      <w:r w:rsidRPr="00265CAA">
        <w:rPr>
          <w:rFonts w:ascii="Times New Roman" w:hAnsi="Times New Roman" w:cs="Times New Roman"/>
          <w:bCs/>
          <w:iCs/>
          <w:sz w:val="28"/>
          <w:szCs w:val="28"/>
        </w:rPr>
        <w:t xml:space="preserve">). </w:t>
      </w:r>
    </w:p>
    <w:p w14:paraId="4BA6B9FC" w14:textId="70B362A2" w:rsidR="00265CAA" w:rsidRPr="00265CAA" w:rsidRDefault="00265CAA" w:rsidP="00C54826">
      <w:pPr>
        <w:pStyle w:val="11"/>
        <w:spacing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t xml:space="preserve">Таблица </w:t>
      </w:r>
      <w:r w:rsidR="00C54826">
        <w:rPr>
          <w:rFonts w:ascii="Times New Roman" w:hAnsi="Times New Roman" w:cs="Times New Roman"/>
          <w:bCs/>
          <w:sz w:val="28"/>
          <w:szCs w:val="28"/>
        </w:rPr>
        <w:t>6</w:t>
      </w:r>
      <w:r w:rsidRPr="00265CAA">
        <w:rPr>
          <w:rFonts w:ascii="Times New Roman" w:hAnsi="Times New Roman" w:cs="Times New Roman"/>
          <w:bCs/>
          <w:sz w:val="28"/>
          <w:szCs w:val="28"/>
        </w:rPr>
        <w:t xml:space="preserve"> – Состав семьи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
        <w:gridCol w:w="1996"/>
        <w:gridCol w:w="1574"/>
        <w:gridCol w:w="2219"/>
        <w:gridCol w:w="2403"/>
      </w:tblGrid>
      <w:tr w:rsidR="00265CAA" w:rsidRPr="00265CAA" w14:paraId="6C777D21" w14:textId="77777777" w:rsidTr="0096489D">
        <w:tc>
          <w:tcPr>
            <w:tcW w:w="822" w:type="dxa"/>
          </w:tcPr>
          <w:p w14:paraId="5639D468"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w:t>
            </w:r>
          </w:p>
        </w:tc>
        <w:tc>
          <w:tcPr>
            <w:tcW w:w="2045" w:type="dxa"/>
          </w:tcPr>
          <w:p w14:paraId="03968E26"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Семейный статус</w:t>
            </w:r>
          </w:p>
        </w:tc>
        <w:tc>
          <w:tcPr>
            <w:tcW w:w="1612" w:type="dxa"/>
          </w:tcPr>
          <w:p w14:paraId="41D7FEA7"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Возраст</w:t>
            </w:r>
          </w:p>
        </w:tc>
        <w:tc>
          <w:tcPr>
            <w:tcW w:w="2319" w:type="dxa"/>
          </w:tcPr>
          <w:p w14:paraId="16512503"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Место работы, учебы</w:t>
            </w:r>
          </w:p>
        </w:tc>
        <w:tc>
          <w:tcPr>
            <w:tcW w:w="2416" w:type="dxa"/>
          </w:tcPr>
          <w:p w14:paraId="42059D7C"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Предполагаемый размер зарплаты, стипендии, пенсии.</w:t>
            </w:r>
          </w:p>
        </w:tc>
      </w:tr>
      <w:tr w:rsidR="00265CAA" w:rsidRPr="00265CAA" w14:paraId="2981B83A" w14:textId="77777777" w:rsidTr="0096489D">
        <w:tc>
          <w:tcPr>
            <w:tcW w:w="822" w:type="dxa"/>
          </w:tcPr>
          <w:p w14:paraId="3F084816"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2045" w:type="dxa"/>
          </w:tcPr>
          <w:p w14:paraId="3BC23974"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1612" w:type="dxa"/>
          </w:tcPr>
          <w:p w14:paraId="2522D93B"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2319" w:type="dxa"/>
          </w:tcPr>
          <w:p w14:paraId="44F467DA"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2416" w:type="dxa"/>
          </w:tcPr>
          <w:p w14:paraId="6F40F19B" w14:textId="77777777" w:rsidR="00265CAA" w:rsidRPr="00265CAA" w:rsidRDefault="00265CAA" w:rsidP="00C54826">
            <w:pPr>
              <w:pStyle w:val="11"/>
              <w:spacing w:line="360" w:lineRule="auto"/>
              <w:contextualSpacing/>
              <w:rPr>
                <w:rFonts w:ascii="Times New Roman" w:hAnsi="Times New Roman" w:cs="Times New Roman"/>
                <w:sz w:val="28"/>
                <w:szCs w:val="28"/>
              </w:rPr>
            </w:pPr>
          </w:p>
        </w:tc>
      </w:tr>
    </w:tbl>
    <w:p w14:paraId="708558B7"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p>
    <w:p w14:paraId="46A967E8" w14:textId="6698F592" w:rsidR="00265CAA" w:rsidRPr="00265CAA" w:rsidRDefault="00265CAA" w:rsidP="00C54826">
      <w:pPr>
        <w:pStyle w:val="11"/>
        <w:spacing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t xml:space="preserve">Таблица </w:t>
      </w:r>
      <w:r w:rsidR="00C54826">
        <w:rPr>
          <w:rFonts w:ascii="Times New Roman" w:hAnsi="Times New Roman" w:cs="Times New Roman"/>
          <w:bCs/>
          <w:sz w:val="28"/>
          <w:szCs w:val="28"/>
        </w:rPr>
        <w:t>7</w:t>
      </w:r>
      <w:r w:rsidRPr="00265CAA">
        <w:rPr>
          <w:rFonts w:ascii="Times New Roman" w:hAnsi="Times New Roman" w:cs="Times New Roman"/>
          <w:bCs/>
          <w:sz w:val="28"/>
          <w:szCs w:val="28"/>
        </w:rPr>
        <w:t xml:space="preserve"> </w:t>
      </w:r>
      <w:r w:rsidRPr="00265CAA">
        <w:rPr>
          <w:rFonts w:ascii="Times New Roman" w:hAnsi="Times New Roman" w:cs="Times New Roman"/>
          <w:bCs/>
          <w:sz w:val="28"/>
          <w:szCs w:val="28"/>
        </w:rPr>
        <w:t>– Потребительский бюджет семьи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1389"/>
        <w:gridCol w:w="3046"/>
        <w:gridCol w:w="1389"/>
      </w:tblGrid>
      <w:tr w:rsidR="00265CAA" w:rsidRPr="00265CAA" w14:paraId="1F0F4E63" w14:textId="77777777" w:rsidTr="0096489D">
        <w:tc>
          <w:tcPr>
            <w:tcW w:w="3161" w:type="dxa"/>
          </w:tcPr>
          <w:p w14:paraId="6C03F9D5"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Доходы</w:t>
            </w:r>
          </w:p>
        </w:tc>
        <w:tc>
          <w:tcPr>
            <w:tcW w:w="1389" w:type="dxa"/>
          </w:tcPr>
          <w:p w14:paraId="6F945650"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Сумма</w:t>
            </w:r>
          </w:p>
        </w:tc>
        <w:tc>
          <w:tcPr>
            <w:tcW w:w="3046" w:type="dxa"/>
          </w:tcPr>
          <w:p w14:paraId="28C037AC"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Расходы</w:t>
            </w:r>
          </w:p>
        </w:tc>
        <w:tc>
          <w:tcPr>
            <w:tcW w:w="1389" w:type="dxa"/>
          </w:tcPr>
          <w:p w14:paraId="712477A8"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Сумма</w:t>
            </w:r>
          </w:p>
        </w:tc>
      </w:tr>
      <w:tr w:rsidR="00265CAA" w:rsidRPr="00265CAA" w14:paraId="7F67E86F" w14:textId="77777777" w:rsidTr="0096489D">
        <w:tc>
          <w:tcPr>
            <w:tcW w:w="3161" w:type="dxa"/>
          </w:tcPr>
          <w:p w14:paraId="293EE43D" w14:textId="77777777" w:rsidR="00265CAA" w:rsidRPr="00265CAA" w:rsidRDefault="00265CAA" w:rsidP="00C54826">
            <w:pPr>
              <w:pStyle w:val="11"/>
              <w:spacing w:line="360" w:lineRule="auto"/>
              <w:contextualSpacing/>
              <w:rPr>
                <w:rFonts w:ascii="Times New Roman" w:hAnsi="Times New Roman" w:cs="Times New Roman"/>
                <w:bCs/>
                <w:sz w:val="28"/>
                <w:szCs w:val="28"/>
              </w:rPr>
            </w:pPr>
          </w:p>
        </w:tc>
        <w:tc>
          <w:tcPr>
            <w:tcW w:w="1389" w:type="dxa"/>
          </w:tcPr>
          <w:p w14:paraId="6CC6BB71" w14:textId="77777777" w:rsidR="00265CAA" w:rsidRPr="00265CAA" w:rsidRDefault="00265CAA" w:rsidP="00C54826">
            <w:pPr>
              <w:pStyle w:val="11"/>
              <w:spacing w:line="360" w:lineRule="auto"/>
              <w:contextualSpacing/>
              <w:rPr>
                <w:rFonts w:ascii="Times New Roman" w:hAnsi="Times New Roman" w:cs="Times New Roman"/>
                <w:bCs/>
                <w:sz w:val="28"/>
                <w:szCs w:val="28"/>
              </w:rPr>
            </w:pPr>
          </w:p>
        </w:tc>
        <w:tc>
          <w:tcPr>
            <w:tcW w:w="3046" w:type="dxa"/>
          </w:tcPr>
          <w:p w14:paraId="1F11E29A" w14:textId="77777777" w:rsidR="00265CAA" w:rsidRPr="00265CAA" w:rsidRDefault="00265CAA" w:rsidP="00C54826">
            <w:pPr>
              <w:pStyle w:val="11"/>
              <w:spacing w:line="360" w:lineRule="auto"/>
              <w:contextualSpacing/>
              <w:rPr>
                <w:rFonts w:ascii="Times New Roman" w:hAnsi="Times New Roman" w:cs="Times New Roman"/>
                <w:bCs/>
                <w:sz w:val="28"/>
                <w:szCs w:val="28"/>
              </w:rPr>
            </w:pPr>
          </w:p>
        </w:tc>
        <w:tc>
          <w:tcPr>
            <w:tcW w:w="1389" w:type="dxa"/>
          </w:tcPr>
          <w:p w14:paraId="0C2EEDDD" w14:textId="77777777" w:rsidR="00265CAA" w:rsidRPr="00265CAA" w:rsidRDefault="00265CAA" w:rsidP="00C54826">
            <w:pPr>
              <w:pStyle w:val="11"/>
              <w:spacing w:line="360" w:lineRule="auto"/>
              <w:contextualSpacing/>
              <w:rPr>
                <w:rFonts w:ascii="Times New Roman" w:hAnsi="Times New Roman" w:cs="Times New Roman"/>
                <w:bCs/>
                <w:sz w:val="28"/>
                <w:szCs w:val="28"/>
              </w:rPr>
            </w:pPr>
          </w:p>
        </w:tc>
      </w:tr>
    </w:tbl>
    <w:p w14:paraId="504CF085"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p>
    <w:p w14:paraId="32B40472"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p>
    <w:p w14:paraId="3F1B52FE" w14:textId="67A312E7" w:rsidR="00265CAA" w:rsidRPr="00265CAA" w:rsidRDefault="00265CAA" w:rsidP="00C54826">
      <w:pPr>
        <w:pStyle w:val="11"/>
        <w:spacing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t xml:space="preserve">Таблица </w:t>
      </w:r>
      <w:r w:rsidR="00C54826">
        <w:rPr>
          <w:rFonts w:ascii="Times New Roman" w:hAnsi="Times New Roman" w:cs="Times New Roman"/>
          <w:bCs/>
          <w:sz w:val="28"/>
          <w:szCs w:val="28"/>
        </w:rPr>
        <w:t>8</w:t>
      </w:r>
      <w:r w:rsidRPr="00265CAA">
        <w:rPr>
          <w:rFonts w:ascii="Times New Roman" w:hAnsi="Times New Roman" w:cs="Times New Roman"/>
          <w:bCs/>
          <w:sz w:val="28"/>
          <w:szCs w:val="28"/>
        </w:rPr>
        <w:t xml:space="preserve"> – Расходная часть семейного бюджета</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8"/>
        <w:gridCol w:w="1320"/>
        <w:gridCol w:w="1668"/>
        <w:gridCol w:w="2415"/>
        <w:gridCol w:w="1534"/>
      </w:tblGrid>
      <w:tr w:rsidR="00265CAA" w:rsidRPr="00265CAA" w14:paraId="67885198" w14:textId="77777777" w:rsidTr="0096489D">
        <w:tc>
          <w:tcPr>
            <w:tcW w:w="2090" w:type="dxa"/>
          </w:tcPr>
          <w:p w14:paraId="164BC25A"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Наименование статьи расходов</w:t>
            </w:r>
          </w:p>
        </w:tc>
        <w:tc>
          <w:tcPr>
            <w:tcW w:w="1462" w:type="dxa"/>
          </w:tcPr>
          <w:p w14:paraId="736BB5A2"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Расход</w:t>
            </w:r>
          </w:p>
          <w:p w14:paraId="0623F7E0"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(руб.).</w:t>
            </w:r>
          </w:p>
        </w:tc>
        <w:tc>
          <w:tcPr>
            <w:tcW w:w="1771" w:type="dxa"/>
          </w:tcPr>
          <w:p w14:paraId="2CE8EEC5"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Семейный бюджет</w:t>
            </w:r>
          </w:p>
          <w:p w14:paraId="7F1CBD5A"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w:t>
            </w:r>
          </w:p>
        </w:tc>
        <w:tc>
          <w:tcPr>
            <w:tcW w:w="2468" w:type="dxa"/>
          </w:tcPr>
          <w:p w14:paraId="0C9911F8"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Потребительский бюджет</w:t>
            </w:r>
          </w:p>
          <w:p w14:paraId="67531CB3"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w:t>
            </w:r>
          </w:p>
        </w:tc>
        <w:tc>
          <w:tcPr>
            <w:tcW w:w="1703" w:type="dxa"/>
          </w:tcPr>
          <w:p w14:paraId="7A80F569"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Разница величин</w:t>
            </w:r>
          </w:p>
          <w:p w14:paraId="4053BD0C" w14:textId="77777777" w:rsidR="00265CAA" w:rsidRPr="00265CAA" w:rsidRDefault="00265CAA" w:rsidP="00C54826">
            <w:pPr>
              <w:pStyle w:val="11"/>
              <w:spacing w:line="360" w:lineRule="auto"/>
              <w:contextualSpacing/>
              <w:rPr>
                <w:rFonts w:ascii="Times New Roman" w:hAnsi="Times New Roman" w:cs="Times New Roman"/>
                <w:bCs/>
                <w:sz w:val="28"/>
                <w:szCs w:val="28"/>
              </w:rPr>
            </w:pPr>
            <w:r w:rsidRPr="00265CAA">
              <w:rPr>
                <w:rFonts w:ascii="Times New Roman" w:hAnsi="Times New Roman" w:cs="Times New Roman"/>
                <w:bCs/>
                <w:sz w:val="28"/>
                <w:szCs w:val="28"/>
              </w:rPr>
              <w:t>(%).</w:t>
            </w:r>
          </w:p>
        </w:tc>
      </w:tr>
      <w:tr w:rsidR="00265CAA" w:rsidRPr="00265CAA" w14:paraId="37DF895F" w14:textId="77777777" w:rsidTr="0096489D">
        <w:tc>
          <w:tcPr>
            <w:tcW w:w="2090" w:type="dxa"/>
          </w:tcPr>
          <w:p w14:paraId="73AF250F"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1462" w:type="dxa"/>
          </w:tcPr>
          <w:p w14:paraId="212D9F6C"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1771" w:type="dxa"/>
          </w:tcPr>
          <w:p w14:paraId="6E49A628"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2468" w:type="dxa"/>
          </w:tcPr>
          <w:p w14:paraId="1A784804" w14:textId="77777777" w:rsidR="00265CAA" w:rsidRPr="00265CAA" w:rsidRDefault="00265CAA" w:rsidP="00C54826">
            <w:pPr>
              <w:pStyle w:val="11"/>
              <w:spacing w:line="360" w:lineRule="auto"/>
              <w:contextualSpacing/>
              <w:rPr>
                <w:rFonts w:ascii="Times New Roman" w:hAnsi="Times New Roman" w:cs="Times New Roman"/>
                <w:sz w:val="28"/>
                <w:szCs w:val="28"/>
              </w:rPr>
            </w:pPr>
          </w:p>
        </w:tc>
        <w:tc>
          <w:tcPr>
            <w:tcW w:w="1703" w:type="dxa"/>
          </w:tcPr>
          <w:p w14:paraId="136F821F" w14:textId="77777777" w:rsidR="00265CAA" w:rsidRPr="00265CAA" w:rsidRDefault="00265CAA" w:rsidP="00C54826">
            <w:pPr>
              <w:pStyle w:val="11"/>
              <w:spacing w:line="360" w:lineRule="auto"/>
              <w:contextualSpacing/>
              <w:rPr>
                <w:rFonts w:ascii="Times New Roman" w:hAnsi="Times New Roman" w:cs="Times New Roman"/>
                <w:sz w:val="28"/>
                <w:szCs w:val="28"/>
              </w:rPr>
            </w:pPr>
          </w:p>
        </w:tc>
      </w:tr>
    </w:tbl>
    <w:p w14:paraId="15A5DE80"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p>
    <w:p w14:paraId="175597F0" w14:textId="3D3389CC"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 xml:space="preserve">В таблицу «Расходная часть бюджета» (таблица </w:t>
      </w:r>
      <w:r w:rsidR="00C54826">
        <w:rPr>
          <w:rFonts w:ascii="Times New Roman" w:hAnsi="Times New Roman" w:cs="Times New Roman"/>
          <w:sz w:val="28"/>
          <w:szCs w:val="28"/>
        </w:rPr>
        <w:t>8</w:t>
      </w:r>
      <w:r w:rsidRPr="00265CAA">
        <w:rPr>
          <w:rFonts w:ascii="Times New Roman" w:hAnsi="Times New Roman" w:cs="Times New Roman"/>
          <w:sz w:val="28"/>
          <w:szCs w:val="28"/>
        </w:rPr>
        <w:t>) ученики после обсуждения заносят величины расходов в рублях и в процентах к общей сумме. Необходимо напомнить, что важно соблюдать баланс доходов и расходов, в противном случае это приведет к негативным последствиям для семьи, а в игре – к игровому штрафу.</w:t>
      </w:r>
    </w:p>
    <w:p w14:paraId="49B297F2"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 xml:space="preserve">После заполнения таблицы и ее обсуждения учитель предлагает ученикам высказать свое мнение о составленном семейном бюджете. Определить вид бюджета (положительный, сбалансированный, отрицательный). Как можно сбалансировать бюджет? </w:t>
      </w:r>
    </w:p>
    <w:p w14:paraId="637BFCDF" w14:textId="5528B1F1"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 xml:space="preserve">После обсуждения баланса каждой семьи учитель сообщает участникам процентное выражение расходов по каждой статье рационального потребительского бюджета. В игре побеждает та семья, у которой разница в подсчетах будет минимальной, и бюджет которой соответствует критериям оценки (таблица </w:t>
      </w:r>
      <w:r w:rsidR="00C54826">
        <w:rPr>
          <w:rFonts w:ascii="Times New Roman" w:hAnsi="Times New Roman" w:cs="Times New Roman"/>
          <w:sz w:val="28"/>
          <w:szCs w:val="28"/>
        </w:rPr>
        <w:t>9</w:t>
      </w:r>
      <w:r w:rsidRPr="00265CAA">
        <w:rPr>
          <w:rFonts w:ascii="Times New Roman" w:hAnsi="Times New Roman" w:cs="Times New Roman"/>
          <w:sz w:val="28"/>
          <w:szCs w:val="28"/>
        </w:rPr>
        <w:t xml:space="preserve">). </w:t>
      </w:r>
    </w:p>
    <w:p w14:paraId="26A0EEAD" w14:textId="77777777" w:rsidR="00265CAA" w:rsidRPr="00265CAA" w:rsidRDefault="00265CAA" w:rsidP="00C54826">
      <w:pPr>
        <w:pStyle w:val="11"/>
        <w:spacing w:line="360" w:lineRule="auto"/>
        <w:ind w:firstLine="709"/>
        <w:contextualSpacing/>
        <w:rPr>
          <w:rFonts w:ascii="Times New Roman" w:hAnsi="Times New Roman" w:cs="Times New Roman"/>
          <w:sz w:val="28"/>
          <w:szCs w:val="28"/>
        </w:rPr>
      </w:pPr>
      <w:r w:rsidRPr="00265CAA">
        <w:rPr>
          <w:rFonts w:ascii="Times New Roman" w:hAnsi="Times New Roman" w:cs="Times New Roman"/>
          <w:sz w:val="28"/>
          <w:szCs w:val="28"/>
        </w:rPr>
        <w:t xml:space="preserve">Во время анализа хода и результата игры учитель выявляет роль каждого члена семьи: всем ли участникам удалось придерживаться выбранной роли; хорошо ли они знают цены на продовольственные и промышленные товары и услуги; представляют ли они, сколько средств тратит семья на оплату коммунальных услуг и культурно-бытовых нужд и </w:t>
      </w:r>
      <w:proofErr w:type="gramStart"/>
      <w:r w:rsidRPr="00265CAA">
        <w:rPr>
          <w:rFonts w:ascii="Times New Roman" w:hAnsi="Times New Roman" w:cs="Times New Roman"/>
          <w:sz w:val="28"/>
          <w:szCs w:val="28"/>
        </w:rPr>
        <w:t>т.д.</w:t>
      </w:r>
      <w:proofErr w:type="gramEnd"/>
      <w:r w:rsidRPr="00265CAA">
        <w:rPr>
          <w:rFonts w:ascii="Times New Roman" w:hAnsi="Times New Roman" w:cs="Times New Roman"/>
          <w:sz w:val="28"/>
          <w:szCs w:val="28"/>
        </w:rPr>
        <w:t xml:space="preserve"> После обсуждения и предоставления возможности высказаться всем желающим выставляются оценки. </w:t>
      </w:r>
    </w:p>
    <w:p w14:paraId="06F11966" w14:textId="4A2271A0" w:rsidR="00265CAA" w:rsidRPr="00265CAA" w:rsidRDefault="00265CAA" w:rsidP="00C54826">
      <w:pPr>
        <w:tabs>
          <w:tab w:val="center" w:pos="4677"/>
        </w:tabs>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00C54826">
        <w:rPr>
          <w:rFonts w:ascii="Times New Roman" w:hAnsi="Times New Roman" w:cs="Times New Roman"/>
          <w:sz w:val="28"/>
          <w:szCs w:val="28"/>
        </w:rPr>
        <w:t xml:space="preserve">9 </w:t>
      </w:r>
      <w:r w:rsidRPr="00265CAA">
        <w:rPr>
          <w:rFonts w:ascii="Times New Roman" w:hAnsi="Times New Roman" w:cs="Times New Roman"/>
          <w:sz w:val="28"/>
          <w:szCs w:val="28"/>
        </w:rPr>
        <w:t>– Критерии оценки семейного бюджета</w:t>
      </w:r>
    </w:p>
    <w:tbl>
      <w:tblPr>
        <w:tblStyle w:val="ab"/>
        <w:tblW w:w="0" w:type="auto"/>
        <w:tblLook w:val="04A0" w:firstRow="1" w:lastRow="0" w:firstColumn="1" w:lastColumn="0" w:noHBand="0" w:noVBand="1"/>
      </w:tblPr>
      <w:tblGrid>
        <w:gridCol w:w="1869"/>
        <w:gridCol w:w="2747"/>
        <w:gridCol w:w="1869"/>
        <w:gridCol w:w="1869"/>
      </w:tblGrid>
      <w:tr w:rsidR="00265CAA" w:rsidRPr="00265CAA" w14:paraId="16C56B97" w14:textId="77777777" w:rsidTr="0096489D">
        <w:tc>
          <w:tcPr>
            <w:tcW w:w="1869" w:type="dxa"/>
          </w:tcPr>
          <w:p w14:paraId="6A681A8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2747" w:type="dxa"/>
          </w:tcPr>
          <w:p w14:paraId="36CE508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3738" w:type="dxa"/>
            <w:gridSpan w:val="2"/>
          </w:tcPr>
          <w:p w14:paraId="23F55B8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6D3BA455" w14:textId="77777777" w:rsidTr="0096489D">
        <w:tc>
          <w:tcPr>
            <w:tcW w:w="4616" w:type="dxa"/>
            <w:gridSpan w:val="2"/>
          </w:tcPr>
          <w:p w14:paraId="2EBD4B0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1869" w:type="dxa"/>
          </w:tcPr>
          <w:p w14:paraId="2EF36CA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869" w:type="dxa"/>
          </w:tcPr>
          <w:p w14:paraId="4B9D511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2FE27CF1" w14:textId="77777777" w:rsidTr="0096489D">
        <w:tc>
          <w:tcPr>
            <w:tcW w:w="1869" w:type="dxa"/>
          </w:tcPr>
          <w:p w14:paraId="241C42B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2747" w:type="dxa"/>
          </w:tcPr>
          <w:p w14:paraId="6B377D3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Статьи расходов соответствуют составу семьи и </w:t>
            </w:r>
            <w:r w:rsidRPr="00265CAA">
              <w:rPr>
                <w:rFonts w:ascii="Times New Roman" w:hAnsi="Times New Roman" w:cs="Times New Roman"/>
                <w:sz w:val="28"/>
                <w:szCs w:val="28"/>
              </w:rPr>
              <w:lastRenderedPageBreak/>
              <w:t>располагаемым средствам</w:t>
            </w:r>
          </w:p>
        </w:tc>
        <w:tc>
          <w:tcPr>
            <w:tcW w:w="1869" w:type="dxa"/>
          </w:tcPr>
          <w:p w14:paraId="4ACB2C3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0</w:t>
            </w:r>
          </w:p>
        </w:tc>
        <w:tc>
          <w:tcPr>
            <w:tcW w:w="1869" w:type="dxa"/>
          </w:tcPr>
          <w:p w14:paraId="6F6C7C1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FAC1D7F" w14:textId="77777777" w:rsidTr="0096489D">
        <w:tc>
          <w:tcPr>
            <w:tcW w:w="1869" w:type="dxa"/>
          </w:tcPr>
          <w:p w14:paraId="1EDFEEB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2747" w:type="dxa"/>
          </w:tcPr>
          <w:p w14:paraId="0FD588B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Статьи доходов соответствуют составу семьи и располагаемым средствам</w:t>
            </w:r>
          </w:p>
        </w:tc>
        <w:tc>
          <w:tcPr>
            <w:tcW w:w="1869" w:type="dxa"/>
          </w:tcPr>
          <w:p w14:paraId="0DE9E09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6058F49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ED6E94B" w14:textId="77777777" w:rsidTr="0096489D">
        <w:tc>
          <w:tcPr>
            <w:tcW w:w="1869" w:type="dxa"/>
          </w:tcPr>
          <w:p w14:paraId="18F4666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2747" w:type="dxa"/>
          </w:tcPr>
          <w:p w14:paraId="7309726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Методы балансировки позволяют оптимизировать бюджет </w:t>
            </w:r>
          </w:p>
        </w:tc>
        <w:tc>
          <w:tcPr>
            <w:tcW w:w="1869" w:type="dxa"/>
          </w:tcPr>
          <w:p w14:paraId="4C75E1D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6165861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FD947E5" w14:textId="77777777" w:rsidTr="0096489D">
        <w:trPr>
          <w:trHeight w:val="1137"/>
        </w:trPr>
        <w:tc>
          <w:tcPr>
            <w:tcW w:w="1869" w:type="dxa"/>
          </w:tcPr>
          <w:p w14:paraId="65C0A52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2747" w:type="dxa"/>
          </w:tcPr>
          <w:p w14:paraId="2A8CD13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Методы приумножения финансов позволяют оптимизировать бюджет  </w:t>
            </w:r>
          </w:p>
        </w:tc>
        <w:tc>
          <w:tcPr>
            <w:tcW w:w="1869" w:type="dxa"/>
          </w:tcPr>
          <w:p w14:paraId="7743E59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02CC39F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2824018" w14:textId="77777777" w:rsidTr="0096489D">
        <w:trPr>
          <w:trHeight w:val="1137"/>
        </w:trPr>
        <w:tc>
          <w:tcPr>
            <w:tcW w:w="1869" w:type="dxa"/>
          </w:tcPr>
          <w:p w14:paraId="7DA803B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2747" w:type="dxa"/>
          </w:tcPr>
          <w:p w14:paraId="31A481FE"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1869" w:type="dxa"/>
          </w:tcPr>
          <w:p w14:paraId="0F1BAB6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338AE50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71A28A4" w14:textId="77777777" w:rsidTr="0096489D">
        <w:trPr>
          <w:trHeight w:val="1137"/>
        </w:trPr>
        <w:tc>
          <w:tcPr>
            <w:tcW w:w="1869" w:type="dxa"/>
          </w:tcPr>
          <w:p w14:paraId="09E1DC2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6</w:t>
            </w:r>
          </w:p>
        </w:tc>
        <w:tc>
          <w:tcPr>
            <w:tcW w:w="2747" w:type="dxa"/>
          </w:tcPr>
          <w:p w14:paraId="38C741FF"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1869" w:type="dxa"/>
          </w:tcPr>
          <w:p w14:paraId="4F3BA33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3DF124B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FE703BD" w14:textId="77777777" w:rsidTr="0096489D">
        <w:tc>
          <w:tcPr>
            <w:tcW w:w="4616" w:type="dxa"/>
            <w:gridSpan w:val="2"/>
          </w:tcPr>
          <w:p w14:paraId="7196033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1869" w:type="dxa"/>
          </w:tcPr>
          <w:p w14:paraId="2305C3C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2F3358E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6</w:t>
            </w:r>
          </w:p>
        </w:tc>
      </w:tr>
    </w:tbl>
    <w:p w14:paraId="3C8757BB"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2F3D7441"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6 баллов – высокий уровень;</w:t>
      </w:r>
    </w:p>
    <w:p w14:paraId="63A1BADA" w14:textId="77777777"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4-5</w:t>
      </w:r>
      <w:proofErr w:type="gramEnd"/>
      <w:r w:rsidRPr="00265CAA">
        <w:rPr>
          <w:rFonts w:ascii="Times New Roman" w:hAnsi="Times New Roman" w:cs="Times New Roman"/>
          <w:sz w:val="28"/>
          <w:szCs w:val="28"/>
        </w:rPr>
        <w:t xml:space="preserve"> балла – средний уровень </w:t>
      </w:r>
    </w:p>
    <w:p w14:paraId="7902033E" w14:textId="6DEED778" w:rsidR="00265CAA" w:rsidRPr="00265CAA" w:rsidRDefault="00265CAA" w:rsidP="00C54826">
      <w:pPr>
        <w:tabs>
          <w:tab w:val="center" w:pos="4677"/>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3 балла низкий уровень  </w:t>
      </w:r>
    </w:p>
    <w:p w14:paraId="5D434973" w14:textId="77777777" w:rsidR="00265CAA" w:rsidRPr="00265CAA" w:rsidRDefault="00265CAA" w:rsidP="00C54826">
      <w:pPr>
        <w:spacing w:after="0" w:line="360" w:lineRule="auto"/>
        <w:ind w:firstLine="709"/>
        <w:contextualSpacing/>
        <w:jc w:val="center"/>
        <w:rPr>
          <w:rFonts w:ascii="Times New Roman" w:hAnsi="Times New Roman" w:cs="Times New Roman"/>
          <w:b/>
          <w:bCs/>
          <w:color w:val="000000"/>
          <w:sz w:val="28"/>
          <w:szCs w:val="28"/>
          <w:shd w:val="clear" w:color="auto" w:fill="FFFFFF"/>
        </w:rPr>
      </w:pPr>
      <w:r w:rsidRPr="00265CAA">
        <w:rPr>
          <w:rFonts w:ascii="Times New Roman" w:hAnsi="Times New Roman" w:cs="Times New Roman"/>
          <w:b/>
          <w:bCs/>
          <w:color w:val="000000"/>
          <w:sz w:val="28"/>
          <w:szCs w:val="28"/>
          <w:shd w:val="clear" w:color="auto" w:fill="FFFFFF"/>
        </w:rPr>
        <w:lastRenderedPageBreak/>
        <w:t>Кейсы по финансовому мошенничеству</w:t>
      </w:r>
    </w:p>
    <w:p w14:paraId="79659837" w14:textId="77777777" w:rsidR="00265CAA" w:rsidRPr="00265CAA" w:rsidRDefault="00265CAA" w:rsidP="00C54826">
      <w:pPr>
        <w:spacing w:after="0" w:line="360" w:lineRule="auto"/>
        <w:ind w:firstLine="709"/>
        <w:contextualSpacing/>
        <w:jc w:val="both"/>
        <w:rPr>
          <w:rFonts w:ascii="Times New Roman" w:hAnsi="Times New Roman" w:cs="Times New Roman"/>
          <w:color w:val="000000"/>
          <w:sz w:val="28"/>
          <w:szCs w:val="28"/>
          <w:shd w:val="clear" w:color="auto" w:fill="FFFFFF"/>
        </w:rPr>
      </w:pPr>
      <w:r w:rsidRPr="00265CAA">
        <w:rPr>
          <w:rFonts w:ascii="Times New Roman" w:hAnsi="Times New Roman" w:cs="Times New Roman"/>
          <w:color w:val="000000"/>
          <w:sz w:val="28"/>
          <w:szCs w:val="28"/>
          <w:shd w:val="clear" w:color="auto" w:fill="FFFFFF"/>
        </w:rPr>
        <w:t>Кейс №1 При входе в свой электронный почтовый ящик вы видите сообщение “Уважаемый пользователь, ваш почтовый адрес будет заблокирован в связи с жалобой, поступившей к администрации два дня назад. Для отмены блокировки отправьте в ответном письме свои логин, ответ на контрольный вопрос, а также информацию о дате регистрации вашего почтового ящика”. Отправитель сообщения подписан как “Служба модераторов”. Что вы будете делать?</w:t>
      </w:r>
    </w:p>
    <w:p w14:paraId="498D7535" w14:textId="77777777" w:rsidR="00265CAA" w:rsidRPr="00265CAA" w:rsidRDefault="00265CAA" w:rsidP="00C54826">
      <w:pPr>
        <w:spacing w:after="0" w:line="360" w:lineRule="auto"/>
        <w:ind w:firstLine="709"/>
        <w:contextualSpacing/>
        <w:jc w:val="both"/>
        <w:rPr>
          <w:rFonts w:ascii="Times New Roman" w:hAnsi="Times New Roman" w:cs="Times New Roman"/>
          <w:color w:val="000000"/>
          <w:sz w:val="28"/>
          <w:szCs w:val="28"/>
          <w:shd w:val="clear" w:color="auto" w:fill="FFFFFF"/>
        </w:rPr>
      </w:pPr>
      <w:r w:rsidRPr="00265CAA">
        <w:rPr>
          <w:rFonts w:ascii="Times New Roman" w:hAnsi="Times New Roman" w:cs="Times New Roman"/>
          <w:color w:val="000000"/>
          <w:sz w:val="28"/>
          <w:szCs w:val="28"/>
          <w:shd w:val="clear" w:color="auto" w:fill="FFFFFF"/>
        </w:rPr>
        <w:t>Кейс №2 Вы зашли в свой аккаунт в социальной сети и обнаружили, что некоторые новые входящие сообщения прочитаны. Вы уверены, что не читали эти сообщения. Что нужно сделать?</w:t>
      </w:r>
    </w:p>
    <w:p w14:paraId="52D65C94" w14:textId="77777777" w:rsidR="00265CAA" w:rsidRPr="00265CAA" w:rsidRDefault="00265CAA" w:rsidP="00C54826">
      <w:pPr>
        <w:spacing w:after="0" w:line="360" w:lineRule="auto"/>
        <w:ind w:firstLine="709"/>
        <w:contextualSpacing/>
        <w:jc w:val="both"/>
        <w:rPr>
          <w:rFonts w:ascii="Times New Roman" w:hAnsi="Times New Roman" w:cs="Times New Roman"/>
          <w:color w:val="000000"/>
          <w:sz w:val="28"/>
          <w:szCs w:val="28"/>
          <w:shd w:val="clear" w:color="auto" w:fill="FFFFFF"/>
        </w:rPr>
      </w:pPr>
      <w:r w:rsidRPr="00265CAA">
        <w:rPr>
          <w:rFonts w:ascii="Times New Roman" w:hAnsi="Times New Roman" w:cs="Times New Roman"/>
          <w:color w:val="000000"/>
          <w:sz w:val="28"/>
          <w:szCs w:val="28"/>
          <w:shd w:val="clear" w:color="auto" w:fill="FFFFFF"/>
        </w:rPr>
        <w:t>Кейс №3 Вы хотите купить новый ноутбук в интернет-магазине. Маркет-агрегатор предложил вам несколько интернет-магазинов, в которых он продается. У каждого магазина свой способ оплаты. Какой из способов оплаты наиболее безопасен?</w:t>
      </w:r>
    </w:p>
    <w:p w14:paraId="04AA69F1" w14:textId="77777777" w:rsidR="00265CAA" w:rsidRPr="00265CAA" w:rsidRDefault="00265CAA" w:rsidP="00C54826">
      <w:pPr>
        <w:spacing w:after="0" w:line="360" w:lineRule="auto"/>
        <w:ind w:firstLine="709"/>
        <w:contextualSpacing/>
        <w:jc w:val="both"/>
        <w:rPr>
          <w:rStyle w:val="c27"/>
          <w:rFonts w:ascii="Times New Roman" w:hAnsi="Times New Roman" w:cs="Times New Roman"/>
          <w:color w:val="000000"/>
          <w:sz w:val="28"/>
          <w:szCs w:val="28"/>
          <w:shd w:val="clear" w:color="auto" w:fill="FFFFFF"/>
        </w:rPr>
      </w:pPr>
      <w:r w:rsidRPr="00265CAA">
        <w:rPr>
          <w:rStyle w:val="c27"/>
          <w:rFonts w:ascii="Times New Roman" w:hAnsi="Times New Roman" w:cs="Times New Roman"/>
          <w:color w:val="000000"/>
          <w:sz w:val="28"/>
          <w:szCs w:val="28"/>
        </w:rPr>
        <w:t>Кейс №4 В «Одноклассниках» Светлана обратила внимание на информацию, которая появлялась в ее ленте не первый раз: Спасите жизнь – перечислите сколько не жалко.</w:t>
      </w:r>
    </w:p>
    <w:p w14:paraId="18AF03AB" w14:textId="77777777" w:rsidR="00265CAA" w:rsidRPr="00265CAA" w:rsidRDefault="00265CAA" w:rsidP="00C54826">
      <w:pPr>
        <w:shd w:val="clear" w:color="auto" w:fill="FFFFFF"/>
        <w:spacing w:after="0" w:line="360" w:lineRule="auto"/>
        <w:ind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Светлана взяла телефон, набрала соответствующую команду и перечислила на счет 1000 рублей.</w:t>
      </w:r>
    </w:p>
    <w:p w14:paraId="0D2C64AE" w14:textId="77777777" w:rsidR="00265CAA" w:rsidRPr="00265CAA" w:rsidRDefault="00265CAA" w:rsidP="00C54826">
      <w:pPr>
        <w:shd w:val="clear" w:color="auto" w:fill="FFFFFF"/>
        <w:spacing w:after="0" w:line="360" w:lineRule="auto"/>
        <w:ind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b/>
          <w:bCs/>
          <w:color w:val="000000"/>
          <w:sz w:val="28"/>
          <w:szCs w:val="28"/>
          <w:u w:val="single"/>
          <w:lang w:eastAsia="ru-RU"/>
        </w:rPr>
        <w:t>Проанализируйте ситуацию и ответьте на следующие вопросы:</w:t>
      </w:r>
    </w:p>
    <w:p w14:paraId="7B1F2B78"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Как вы считаете, был ли в данном случае факт финансового мошенничества?</w:t>
      </w:r>
    </w:p>
    <w:p w14:paraId="75D386A3"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Если да, то в чем суть данного мошенничества?</w:t>
      </w:r>
    </w:p>
    <w:p w14:paraId="4EE118B8"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Как данному человеку нужно было вести себя в данной ситуации?</w:t>
      </w:r>
    </w:p>
    <w:p w14:paraId="2C7E2E46" w14:textId="77777777" w:rsidR="00265CAA" w:rsidRPr="00265CAA" w:rsidRDefault="00265CAA" w:rsidP="00C54826">
      <w:pPr>
        <w:shd w:val="clear" w:color="auto" w:fill="FFFFFF"/>
        <w:spacing w:after="0" w:line="360" w:lineRule="auto"/>
        <w:ind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Кейс №5 Евгений получил на электронную почту сообщение, представленное ниже:</w:t>
      </w:r>
    </w:p>
    <w:tbl>
      <w:tblPr>
        <w:tblW w:w="9446" w:type="dxa"/>
        <w:tblInd w:w="-116" w:type="dxa"/>
        <w:shd w:val="clear" w:color="auto" w:fill="FFFFFF"/>
        <w:tblCellMar>
          <w:top w:w="15" w:type="dxa"/>
          <w:left w:w="15" w:type="dxa"/>
          <w:bottom w:w="15" w:type="dxa"/>
          <w:right w:w="15" w:type="dxa"/>
        </w:tblCellMar>
        <w:tblLook w:val="04A0" w:firstRow="1" w:lastRow="0" w:firstColumn="1" w:lastColumn="0" w:noHBand="0" w:noVBand="1"/>
      </w:tblPr>
      <w:tblGrid>
        <w:gridCol w:w="9446"/>
      </w:tblGrid>
      <w:tr w:rsidR="00265CAA" w:rsidRPr="00265CAA" w14:paraId="52BA7F48" w14:textId="77777777" w:rsidTr="0096489D">
        <w:tc>
          <w:tcPr>
            <w:tcW w:w="9446" w:type="dxa"/>
            <w:tcBorders>
              <w:top w:val="single" w:sz="12" w:space="0" w:color="000000"/>
              <w:left w:val="single" w:sz="12" w:space="0" w:color="000000"/>
              <w:bottom w:val="single" w:sz="12" w:space="0" w:color="000000"/>
              <w:right w:val="single" w:sz="12" w:space="0" w:color="000000"/>
            </w:tcBorders>
            <w:shd w:val="clear" w:color="auto" w:fill="FFFFFF"/>
            <w:tcMar>
              <w:top w:w="0" w:type="dxa"/>
              <w:left w:w="116" w:type="dxa"/>
              <w:bottom w:w="0" w:type="dxa"/>
              <w:right w:w="116" w:type="dxa"/>
            </w:tcMar>
            <w:hideMark/>
          </w:tcPr>
          <w:p w14:paraId="7FC20EB0" w14:textId="77777777" w:rsidR="00265CAA" w:rsidRPr="00265CAA" w:rsidRDefault="00265CAA" w:rsidP="00C54826">
            <w:pPr>
              <w:spacing w:after="0" w:line="360" w:lineRule="auto"/>
              <w:ind w:firstLine="709"/>
              <w:contextualSpacing/>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П</w:t>
            </w:r>
            <w:bookmarkStart w:id="2" w:name="_Hlk38279023"/>
            <w:r w:rsidRPr="00265CAA">
              <w:rPr>
                <w:rFonts w:ascii="Times New Roman" w:hAnsi="Times New Roman" w:cs="Times New Roman"/>
                <w:color w:val="000000"/>
                <w:sz w:val="28"/>
                <w:szCs w:val="28"/>
                <w:lang w:eastAsia="ru-RU"/>
              </w:rPr>
              <w:t>ривет Дорогой друг,</w:t>
            </w:r>
            <w:r w:rsidRPr="00265CAA">
              <w:rPr>
                <w:rFonts w:ascii="Times New Roman" w:hAnsi="Times New Roman" w:cs="Times New Roman"/>
                <w:color w:val="000000"/>
                <w:sz w:val="28"/>
                <w:szCs w:val="28"/>
                <w:lang w:eastAsia="ru-RU"/>
              </w:rPr>
              <w:br/>
              <w:t>Хороший день для вас,</w:t>
            </w:r>
            <w:r w:rsidRPr="00265CAA">
              <w:rPr>
                <w:rFonts w:ascii="Times New Roman" w:hAnsi="Times New Roman" w:cs="Times New Roman"/>
                <w:color w:val="000000"/>
                <w:sz w:val="28"/>
                <w:szCs w:val="28"/>
                <w:lang w:eastAsia="ru-RU"/>
              </w:rPr>
              <w:br/>
            </w:r>
            <w:r w:rsidRPr="00265CAA">
              <w:rPr>
                <w:rFonts w:ascii="Times New Roman" w:hAnsi="Times New Roman" w:cs="Times New Roman"/>
                <w:color w:val="000000"/>
                <w:sz w:val="28"/>
                <w:szCs w:val="28"/>
                <w:lang w:eastAsia="ru-RU"/>
              </w:rPr>
              <w:lastRenderedPageBreak/>
              <w:t xml:space="preserve">Это официальное </w:t>
            </w:r>
            <w:proofErr w:type="gramStart"/>
            <w:r w:rsidRPr="00265CAA">
              <w:rPr>
                <w:rFonts w:ascii="Times New Roman" w:hAnsi="Times New Roman" w:cs="Times New Roman"/>
                <w:color w:val="000000"/>
                <w:sz w:val="28"/>
                <w:szCs w:val="28"/>
                <w:lang w:eastAsia="ru-RU"/>
              </w:rPr>
              <w:t>уведомление  Я</w:t>
            </w:r>
            <w:proofErr w:type="gramEnd"/>
            <w:r w:rsidRPr="00265CAA">
              <w:rPr>
                <w:rFonts w:ascii="Times New Roman" w:hAnsi="Times New Roman" w:cs="Times New Roman"/>
                <w:color w:val="000000"/>
                <w:sz w:val="28"/>
                <w:szCs w:val="28"/>
                <w:lang w:eastAsia="ru-RU"/>
              </w:rPr>
              <w:t xml:space="preserve"> </w:t>
            </w:r>
            <w:proofErr w:type="spellStart"/>
            <w:r w:rsidRPr="00265CAA">
              <w:rPr>
                <w:rFonts w:ascii="Times New Roman" w:hAnsi="Times New Roman" w:cs="Times New Roman"/>
                <w:color w:val="000000"/>
                <w:sz w:val="28"/>
                <w:szCs w:val="28"/>
                <w:lang w:eastAsia="ru-RU"/>
              </w:rPr>
              <w:t>U.Ofori</w:t>
            </w:r>
            <w:proofErr w:type="spellEnd"/>
            <w:r w:rsidRPr="00265CAA">
              <w:rPr>
                <w:rFonts w:ascii="Times New Roman" w:hAnsi="Times New Roman" w:cs="Times New Roman"/>
                <w:color w:val="000000"/>
                <w:sz w:val="28"/>
                <w:szCs w:val="28"/>
                <w:lang w:eastAsia="ru-RU"/>
              </w:rPr>
              <w:t xml:space="preserve"> Юрисконсульт (господина. R. Джеральд), который умер. В своей энерго и газовой месторождений компании, и я думаю с вашей помощью мы можем получить фонд вкладов моего покойного клиента. Он оставил сумму (США 25.5M) в Банке здесь в Ломе, Того.</w:t>
            </w:r>
            <w:r w:rsidRPr="00265CAA">
              <w:rPr>
                <w:rFonts w:ascii="Times New Roman" w:hAnsi="Times New Roman" w:cs="Times New Roman"/>
                <w:color w:val="000000"/>
                <w:sz w:val="28"/>
                <w:szCs w:val="28"/>
                <w:lang w:eastAsia="ru-RU"/>
              </w:rPr>
              <w:br/>
              <w:t>Просьба написать мне Последующие для получения дополнительной информации, чтобы позволить мне познакомить вас с банком, в котором средства на хранение еще несколько деталей.</w:t>
            </w:r>
            <w:r w:rsidRPr="00265CAA">
              <w:rPr>
                <w:rFonts w:ascii="Times New Roman" w:hAnsi="Times New Roman" w:cs="Times New Roman"/>
                <w:color w:val="000000"/>
                <w:sz w:val="28"/>
                <w:szCs w:val="28"/>
                <w:lang w:eastAsia="ru-RU"/>
              </w:rPr>
              <w:br/>
              <w:t>Я ожидаю ваш быстрый ответ.</w:t>
            </w:r>
            <w:r w:rsidRPr="00265CAA">
              <w:rPr>
                <w:rFonts w:ascii="Times New Roman" w:hAnsi="Times New Roman" w:cs="Times New Roman"/>
                <w:color w:val="000000"/>
                <w:sz w:val="28"/>
                <w:szCs w:val="28"/>
                <w:lang w:eastAsia="ru-RU"/>
              </w:rPr>
              <w:br/>
              <w:t xml:space="preserve">Г-н </w:t>
            </w:r>
            <w:proofErr w:type="spellStart"/>
            <w:r w:rsidRPr="00265CAA">
              <w:rPr>
                <w:rFonts w:ascii="Times New Roman" w:hAnsi="Times New Roman" w:cs="Times New Roman"/>
                <w:color w:val="000000"/>
                <w:sz w:val="28"/>
                <w:szCs w:val="28"/>
                <w:lang w:eastAsia="ru-RU"/>
              </w:rPr>
              <w:t>Ofori</w:t>
            </w:r>
            <w:bookmarkEnd w:id="2"/>
            <w:proofErr w:type="spellEnd"/>
          </w:p>
        </w:tc>
      </w:tr>
    </w:tbl>
    <w:p w14:paraId="57B1C50C" w14:textId="77777777" w:rsidR="00265CAA" w:rsidRPr="00265CAA" w:rsidRDefault="00265CAA" w:rsidP="00C54826">
      <w:pPr>
        <w:shd w:val="clear" w:color="auto" w:fill="FFFFFF"/>
        <w:spacing w:after="0" w:line="360" w:lineRule="auto"/>
        <w:ind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lastRenderedPageBreak/>
        <w:t>В ходе переписки Евгений сообщил свои персональные данные, в том числе и номер банковской карты. В течение ближайшей недели с этой банковской карты были списаны все денежные средства Евгения на неизвестный счет.</w:t>
      </w:r>
    </w:p>
    <w:p w14:paraId="59E139AB" w14:textId="77777777" w:rsidR="00265CAA" w:rsidRPr="00265CAA" w:rsidRDefault="00265CAA" w:rsidP="00C54826">
      <w:pPr>
        <w:shd w:val="clear" w:color="auto" w:fill="FFFFFF"/>
        <w:spacing w:after="0" w:line="360" w:lineRule="auto"/>
        <w:ind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b/>
          <w:bCs/>
          <w:color w:val="000000"/>
          <w:sz w:val="28"/>
          <w:szCs w:val="28"/>
          <w:u w:val="single"/>
          <w:lang w:eastAsia="ru-RU"/>
        </w:rPr>
        <w:t>Проанализируйте ситуацию и ответьте на следующие вопросы:</w:t>
      </w:r>
    </w:p>
    <w:p w14:paraId="306E4CEF"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Как вы считаете, был ли в данном случае факт финансового мошенничества?</w:t>
      </w:r>
    </w:p>
    <w:p w14:paraId="128A3150"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Если да, то в чем суть данного мошенничества?</w:t>
      </w:r>
    </w:p>
    <w:p w14:paraId="5A927E49" w14:textId="77777777" w:rsidR="00265CAA" w:rsidRPr="00265CAA" w:rsidRDefault="00265CAA" w:rsidP="00C54826">
      <w:pPr>
        <w:numPr>
          <w:ilvl w:val="0"/>
          <w:numId w:val="2"/>
        </w:numPr>
        <w:shd w:val="clear" w:color="auto" w:fill="FFFFFF"/>
        <w:spacing w:after="0" w:line="360" w:lineRule="auto"/>
        <w:ind w:left="0" w:firstLine="709"/>
        <w:contextualSpacing/>
        <w:jc w:val="both"/>
        <w:rPr>
          <w:rFonts w:ascii="Times New Roman" w:hAnsi="Times New Roman" w:cs="Times New Roman"/>
          <w:color w:val="000000"/>
          <w:sz w:val="28"/>
          <w:szCs w:val="28"/>
          <w:lang w:eastAsia="ru-RU"/>
        </w:rPr>
      </w:pPr>
      <w:r w:rsidRPr="00265CAA">
        <w:rPr>
          <w:rFonts w:ascii="Times New Roman" w:hAnsi="Times New Roman" w:cs="Times New Roman"/>
          <w:color w:val="000000"/>
          <w:sz w:val="28"/>
          <w:szCs w:val="28"/>
          <w:lang w:eastAsia="ru-RU"/>
        </w:rPr>
        <w:t>Как данному человеку можно было избежать последствий необдуманных действий. </w:t>
      </w:r>
    </w:p>
    <w:p w14:paraId="4103A783" w14:textId="77777777" w:rsidR="00265CAA" w:rsidRPr="00265CAA" w:rsidRDefault="00265CAA" w:rsidP="00C54826">
      <w:pPr>
        <w:tabs>
          <w:tab w:val="left" w:pos="3525"/>
        </w:tabs>
        <w:spacing w:after="0" w:line="360" w:lineRule="auto"/>
        <w:ind w:firstLine="709"/>
        <w:contextualSpacing/>
        <w:jc w:val="both"/>
        <w:rPr>
          <w:rFonts w:ascii="Times New Roman" w:hAnsi="Times New Roman" w:cs="Times New Roman"/>
          <w:sz w:val="28"/>
          <w:szCs w:val="28"/>
          <w:shd w:val="clear" w:color="auto" w:fill="FFFFFF"/>
        </w:rPr>
      </w:pPr>
      <w:r w:rsidRPr="00265CAA">
        <w:rPr>
          <w:rFonts w:ascii="Times New Roman" w:hAnsi="Times New Roman" w:cs="Times New Roman"/>
          <w:sz w:val="28"/>
          <w:szCs w:val="28"/>
          <w:shd w:val="clear" w:color="auto" w:fill="FFFFFF"/>
        </w:rPr>
        <w:t>2 задание</w:t>
      </w:r>
      <w:proofErr w:type="gramStart"/>
      <w:r w:rsidRPr="00265CAA">
        <w:rPr>
          <w:rFonts w:ascii="Times New Roman" w:hAnsi="Times New Roman" w:cs="Times New Roman"/>
          <w:sz w:val="28"/>
          <w:szCs w:val="28"/>
          <w:shd w:val="clear" w:color="auto" w:fill="FFFFFF"/>
        </w:rPr>
        <w:t>: Составить</w:t>
      </w:r>
      <w:proofErr w:type="gramEnd"/>
      <w:r w:rsidRPr="00265CAA">
        <w:rPr>
          <w:rFonts w:ascii="Times New Roman" w:hAnsi="Times New Roman" w:cs="Times New Roman"/>
          <w:sz w:val="28"/>
          <w:szCs w:val="28"/>
          <w:shd w:val="clear" w:color="auto" w:fill="FFFFFF"/>
        </w:rPr>
        <w:t xml:space="preserve"> кластер «Виды мошенничества в интернете» </w:t>
      </w:r>
    </w:p>
    <w:p w14:paraId="443E2322" w14:textId="77777777" w:rsidR="00265CAA" w:rsidRPr="00265CAA" w:rsidRDefault="00265CAA" w:rsidP="00C54826">
      <w:pPr>
        <w:tabs>
          <w:tab w:val="left" w:pos="3525"/>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shd w:val="clear" w:color="auto" w:fill="FFFFFF"/>
        </w:rPr>
        <w:t>3 задание</w:t>
      </w:r>
      <w:proofErr w:type="gramStart"/>
      <w:r w:rsidRPr="00265CAA">
        <w:rPr>
          <w:rFonts w:ascii="Times New Roman" w:hAnsi="Times New Roman" w:cs="Times New Roman"/>
          <w:sz w:val="28"/>
          <w:szCs w:val="28"/>
          <w:shd w:val="clear" w:color="auto" w:fill="FFFFFF"/>
        </w:rPr>
        <w:t>: Составить</w:t>
      </w:r>
      <w:proofErr w:type="gramEnd"/>
      <w:r w:rsidRPr="00265CAA">
        <w:rPr>
          <w:rFonts w:ascii="Times New Roman" w:hAnsi="Times New Roman" w:cs="Times New Roman"/>
          <w:sz w:val="28"/>
          <w:szCs w:val="28"/>
          <w:shd w:val="clear" w:color="auto" w:fill="FFFFFF"/>
        </w:rPr>
        <w:t xml:space="preserve"> памятку «</w:t>
      </w:r>
      <w:r w:rsidRPr="00265CAA">
        <w:rPr>
          <w:rFonts w:ascii="Times New Roman" w:hAnsi="Times New Roman" w:cs="Times New Roman"/>
          <w:sz w:val="28"/>
          <w:szCs w:val="28"/>
        </w:rPr>
        <w:t>Правила безопасного поведения при использовании интернет-банкингом и электронными деньгами».</w:t>
      </w:r>
    </w:p>
    <w:p w14:paraId="1ED6A153" w14:textId="19D82F7A" w:rsidR="00265CAA" w:rsidRPr="00265CAA" w:rsidRDefault="00265CAA" w:rsidP="00C54826">
      <w:pPr>
        <w:tabs>
          <w:tab w:val="left" w:pos="3525"/>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Оценить по предложенным критериям продукты свой деятельности (таблица </w:t>
      </w:r>
      <w:r w:rsidRPr="00265CAA">
        <w:rPr>
          <w:rFonts w:ascii="Times New Roman" w:hAnsi="Times New Roman" w:cs="Times New Roman"/>
          <w:sz w:val="28"/>
          <w:szCs w:val="28"/>
        </w:rPr>
        <w:t>1</w:t>
      </w:r>
      <w:r w:rsidR="00C54826">
        <w:rPr>
          <w:rFonts w:ascii="Times New Roman" w:hAnsi="Times New Roman" w:cs="Times New Roman"/>
          <w:sz w:val="28"/>
          <w:szCs w:val="28"/>
        </w:rPr>
        <w:t>0</w:t>
      </w:r>
      <w:r w:rsidRPr="00265CAA">
        <w:rPr>
          <w:rFonts w:ascii="Times New Roman" w:hAnsi="Times New Roman" w:cs="Times New Roman"/>
          <w:sz w:val="28"/>
          <w:szCs w:val="28"/>
        </w:rPr>
        <w:t xml:space="preserve">). </w:t>
      </w:r>
    </w:p>
    <w:p w14:paraId="2AF7BC0E" w14:textId="0751E070" w:rsidR="00265CAA" w:rsidRPr="00265CAA" w:rsidRDefault="00265CAA" w:rsidP="00C54826">
      <w:pPr>
        <w:tabs>
          <w:tab w:val="left" w:pos="3525"/>
        </w:tabs>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Pr="00265CAA">
        <w:rPr>
          <w:rFonts w:ascii="Times New Roman" w:hAnsi="Times New Roman" w:cs="Times New Roman"/>
          <w:sz w:val="28"/>
          <w:szCs w:val="28"/>
        </w:rPr>
        <w:t>1</w:t>
      </w:r>
      <w:r w:rsidR="00C54826">
        <w:rPr>
          <w:rFonts w:ascii="Times New Roman" w:hAnsi="Times New Roman" w:cs="Times New Roman"/>
          <w:sz w:val="28"/>
          <w:szCs w:val="28"/>
        </w:rPr>
        <w:t>0</w:t>
      </w:r>
      <w:r w:rsidRPr="00265CAA">
        <w:rPr>
          <w:rFonts w:ascii="Times New Roman" w:hAnsi="Times New Roman" w:cs="Times New Roman"/>
          <w:sz w:val="28"/>
          <w:szCs w:val="28"/>
        </w:rPr>
        <w:t xml:space="preserve"> – Критерии оценки ответов</w:t>
      </w:r>
    </w:p>
    <w:tbl>
      <w:tblPr>
        <w:tblStyle w:val="ab"/>
        <w:tblW w:w="0" w:type="auto"/>
        <w:tblLook w:val="04A0" w:firstRow="1" w:lastRow="0" w:firstColumn="1" w:lastColumn="0" w:noHBand="0" w:noVBand="1"/>
      </w:tblPr>
      <w:tblGrid>
        <w:gridCol w:w="1869"/>
        <w:gridCol w:w="2747"/>
        <w:gridCol w:w="1869"/>
        <w:gridCol w:w="1869"/>
      </w:tblGrid>
      <w:tr w:rsidR="00265CAA" w:rsidRPr="00265CAA" w14:paraId="4CB60210" w14:textId="77777777" w:rsidTr="0096489D">
        <w:tc>
          <w:tcPr>
            <w:tcW w:w="1869" w:type="dxa"/>
          </w:tcPr>
          <w:p w14:paraId="7CF622D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2747" w:type="dxa"/>
          </w:tcPr>
          <w:p w14:paraId="09A2EC4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3738" w:type="dxa"/>
            <w:gridSpan w:val="2"/>
          </w:tcPr>
          <w:p w14:paraId="4A4ED10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577E6E97" w14:textId="77777777" w:rsidTr="0096489D">
        <w:tc>
          <w:tcPr>
            <w:tcW w:w="4616" w:type="dxa"/>
            <w:gridSpan w:val="2"/>
          </w:tcPr>
          <w:p w14:paraId="7D79F7B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1869" w:type="dxa"/>
          </w:tcPr>
          <w:p w14:paraId="4B2090B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869" w:type="dxa"/>
          </w:tcPr>
          <w:p w14:paraId="3B5C1AD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4D0557B5" w14:textId="77777777" w:rsidTr="0096489D">
        <w:tc>
          <w:tcPr>
            <w:tcW w:w="1869" w:type="dxa"/>
          </w:tcPr>
          <w:p w14:paraId="2865717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1</w:t>
            </w:r>
          </w:p>
        </w:tc>
        <w:tc>
          <w:tcPr>
            <w:tcW w:w="2747" w:type="dxa"/>
          </w:tcPr>
          <w:p w14:paraId="56BDED0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на каждый вопрос аргументирован </w:t>
            </w:r>
          </w:p>
        </w:tc>
        <w:tc>
          <w:tcPr>
            <w:tcW w:w="1869" w:type="dxa"/>
          </w:tcPr>
          <w:p w14:paraId="4F3B958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3BE4A11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84C0859" w14:textId="77777777" w:rsidTr="0096489D">
        <w:trPr>
          <w:trHeight w:val="1137"/>
        </w:trPr>
        <w:tc>
          <w:tcPr>
            <w:tcW w:w="1869" w:type="dxa"/>
          </w:tcPr>
          <w:p w14:paraId="61029ED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2747" w:type="dxa"/>
          </w:tcPr>
          <w:p w14:paraId="3C952B2C"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Выводы содержат информацию о результатах работы</w:t>
            </w:r>
          </w:p>
        </w:tc>
        <w:tc>
          <w:tcPr>
            <w:tcW w:w="1869" w:type="dxa"/>
          </w:tcPr>
          <w:p w14:paraId="41A61B3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1C6FCE5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1C66FE5" w14:textId="77777777" w:rsidTr="0096489D">
        <w:trPr>
          <w:trHeight w:val="1137"/>
        </w:trPr>
        <w:tc>
          <w:tcPr>
            <w:tcW w:w="1869" w:type="dxa"/>
          </w:tcPr>
          <w:p w14:paraId="67E8F3E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2747" w:type="dxa"/>
          </w:tcPr>
          <w:p w14:paraId="6EE1E03F"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1869" w:type="dxa"/>
          </w:tcPr>
          <w:p w14:paraId="6A64D05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3899726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AFFBC6A" w14:textId="77777777" w:rsidTr="0096489D">
        <w:trPr>
          <w:trHeight w:val="1137"/>
        </w:trPr>
        <w:tc>
          <w:tcPr>
            <w:tcW w:w="1869" w:type="dxa"/>
          </w:tcPr>
          <w:p w14:paraId="64BF90E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2747" w:type="dxa"/>
          </w:tcPr>
          <w:p w14:paraId="24272A11"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1869" w:type="dxa"/>
          </w:tcPr>
          <w:p w14:paraId="0D85857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565E4EB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A601352" w14:textId="77777777" w:rsidTr="0096489D">
        <w:tc>
          <w:tcPr>
            <w:tcW w:w="4616" w:type="dxa"/>
            <w:gridSpan w:val="2"/>
          </w:tcPr>
          <w:p w14:paraId="3FEC363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1869" w:type="dxa"/>
          </w:tcPr>
          <w:p w14:paraId="63E840E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600FD4B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r>
    </w:tbl>
    <w:p w14:paraId="78E6CA5E" w14:textId="53B87543" w:rsidR="00265CAA" w:rsidRPr="00265CAA" w:rsidRDefault="00265CAA" w:rsidP="00C54826">
      <w:pPr>
        <w:tabs>
          <w:tab w:val="left" w:pos="3525"/>
        </w:tabs>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ab/>
      </w:r>
    </w:p>
    <w:p w14:paraId="48EE78CD"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eastAsia="Calibri" w:hAnsi="Times New Roman" w:cs="Times New Roman"/>
          <w:sz w:val="28"/>
          <w:szCs w:val="28"/>
          <w:lang w:eastAsia="ru-RU"/>
        </w:rPr>
        <w:t xml:space="preserve">Задание №1 Работа с источником информации: Проанализируйте источники литературы и объясните причины появления Закона РФ «О защите прав потребителя». </w:t>
      </w:r>
    </w:p>
    <w:p w14:paraId="7F9D25AA"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Задание №2 Кейсы: Юридическая консультация</w:t>
      </w:r>
    </w:p>
    <w:p w14:paraId="4ABAD8C1"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Кейс 1. Покупательница обратилась с просьбой обменять сумку, которая не подошла дочери по цвету. Сумка новая, сохранен ярлык, товарный чек, куплена в данном магазине неделю назад. Как должен поступить заведующий магазином?</w:t>
      </w:r>
    </w:p>
    <w:p w14:paraId="7D1A3076"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Кейс 2. Лена приобрела фен для укладки волос с гарантийным сроком 6 месяцев. За три дня до окончания гарантийного срока фен сломался, и она отнесла его в гарантийную мастерскую. Ремонт длился неделю. После чего девушке предложили оплатить ремонт, так как гарантийный срок уже истек. Что посоветовать Лене?</w:t>
      </w:r>
    </w:p>
    <w:p w14:paraId="70C22297"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Кейс 3. Лидия Ивановна отдала в химчистку плащ из тонкой кожи. После чистки вещь в некоторых местах деформировалась и слезла краска. На требование клиентки исправить ситуацию за счет химчистки, работники фирмы заявили, что Лидия Ивановна виновата сама, так как надо покупать качественные вещи. Какой выход из ситуации?</w:t>
      </w:r>
    </w:p>
    <w:p w14:paraId="62B5E148"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Кейс 4. 5 мая покупательница Дымова купила в магазине 3,5 метра шерстяной ткани. 7 мая она пришла в магазин и попросила обменять этот отрез на другой – </w:t>
      </w:r>
      <w:proofErr w:type="gramStart"/>
      <w:r w:rsidRPr="00265CAA">
        <w:rPr>
          <w:rFonts w:ascii="Times New Roman" w:hAnsi="Times New Roman" w:cs="Times New Roman"/>
          <w:sz w:val="28"/>
          <w:szCs w:val="28"/>
        </w:rPr>
        <w:t>4- метровый</w:t>
      </w:r>
      <w:proofErr w:type="gramEnd"/>
      <w:r w:rsidRPr="00265CAA">
        <w:rPr>
          <w:rFonts w:ascii="Times New Roman" w:hAnsi="Times New Roman" w:cs="Times New Roman"/>
          <w:sz w:val="28"/>
          <w:szCs w:val="28"/>
        </w:rPr>
        <w:t>, так как в ателье сказали, что на пальто нужно 4 метра данной ткани. Однако директор магазина отказалась удовлетворить просьбу покупательницы. Права ли директор?</w:t>
      </w:r>
    </w:p>
    <w:p w14:paraId="76906CAE"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Кейс 5. Тетя Нина приобрела автоматическую стиральную машину. Через месяц машина вышла из строя. Так как не истек гарантийный срок, тетя Нина попросила обменять товар на новый, качественный, но получила отказ. Женщине предложили привести стиральную машину в ремонтную мастерскую, как можно скорее, для бесплатного ремонта. Что можно посоветовать тете Нине?</w:t>
      </w:r>
    </w:p>
    <w:p w14:paraId="1DA65423"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Кейс. 6 Покупатель приобрел книжный шкаф в мебельном магазине. Мебель в разобранном виде вместе с инструкцией по сборке ему доставили на дом. Инструкция содержала картинки по сборке и была выполнена на 6 языках, кроме русского. Покупатель произвел сборку шкафа, но неправильно прикрепил уголки задней стенки. В результате шкаф упал вместе с книгами, часть из которых была порвана, а также разбились стеклянные двери шкафа. Охарактеризуйте права покупателя и ответственность продавца в данном случает. Ответ обоснуйте. </w:t>
      </w:r>
    </w:p>
    <w:p w14:paraId="10F67F2F" w14:textId="26784D54" w:rsidR="00265CAA" w:rsidRPr="00265CAA" w:rsidRDefault="00265CAA" w:rsidP="00C54826">
      <w:pPr>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Таблица 1</w:t>
      </w:r>
      <w:r w:rsidR="00C54826">
        <w:rPr>
          <w:rFonts w:ascii="Times New Roman" w:hAnsi="Times New Roman" w:cs="Times New Roman"/>
          <w:sz w:val="28"/>
          <w:szCs w:val="28"/>
        </w:rPr>
        <w:t>1</w:t>
      </w:r>
      <w:r w:rsidRPr="00265CAA">
        <w:rPr>
          <w:rFonts w:ascii="Times New Roman" w:hAnsi="Times New Roman" w:cs="Times New Roman"/>
          <w:sz w:val="28"/>
          <w:szCs w:val="28"/>
        </w:rPr>
        <w:t xml:space="preserve"> – Критерии оценки</w:t>
      </w:r>
    </w:p>
    <w:tbl>
      <w:tblPr>
        <w:tblStyle w:val="ab"/>
        <w:tblW w:w="0" w:type="auto"/>
        <w:tblLook w:val="04A0" w:firstRow="1" w:lastRow="0" w:firstColumn="1" w:lastColumn="0" w:noHBand="0" w:noVBand="1"/>
      </w:tblPr>
      <w:tblGrid>
        <w:gridCol w:w="1869"/>
        <w:gridCol w:w="4476"/>
        <w:gridCol w:w="993"/>
        <w:gridCol w:w="1103"/>
      </w:tblGrid>
      <w:tr w:rsidR="00265CAA" w:rsidRPr="00265CAA" w14:paraId="351D77FB" w14:textId="77777777" w:rsidTr="0096489D">
        <w:tc>
          <w:tcPr>
            <w:tcW w:w="1869" w:type="dxa"/>
          </w:tcPr>
          <w:p w14:paraId="5B79F7F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4476" w:type="dxa"/>
          </w:tcPr>
          <w:p w14:paraId="712A293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2096" w:type="dxa"/>
            <w:gridSpan w:val="2"/>
          </w:tcPr>
          <w:p w14:paraId="797C6AE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01A57930" w14:textId="77777777" w:rsidTr="0096489D">
        <w:tc>
          <w:tcPr>
            <w:tcW w:w="6345" w:type="dxa"/>
            <w:gridSpan w:val="2"/>
          </w:tcPr>
          <w:p w14:paraId="4690B93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993" w:type="dxa"/>
          </w:tcPr>
          <w:p w14:paraId="391E557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103" w:type="dxa"/>
          </w:tcPr>
          <w:p w14:paraId="5BC0771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0E414010" w14:textId="77777777" w:rsidTr="0096489D">
        <w:tc>
          <w:tcPr>
            <w:tcW w:w="1869" w:type="dxa"/>
          </w:tcPr>
          <w:p w14:paraId="4426D30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4476" w:type="dxa"/>
          </w:tcPr>
          <w:p w14:paraId="207A439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Ответ аргументирован статьей из «Закона о защите прав потребителей»</w:t>
            </w:r>
          </w:p>
        </w:tc>
        <w:tc>
          <w:tcPr>
            <w:tcW w:w="993" w:type="dxa"/>
          </w:tcPr>
          <w:p w14:paraId="0D7F652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6B5746B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2F55D36" w14:textId="77777777" w:rsidTr="0096489D">
        <w:trPr>
          <w:trHeight w:val="303"/>
        </w:trPr>
        <w:tc>
          <w:tcPr>
            <w:tcW w:w="1869" w:type="dxa"/>
          </w:tcPr>
          <w:p w14:paraId="78436E4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2</w:t>
            </w:r>
          </w:p>
        </w:tc>
        <w:tc>
          <w:tcPr>
            <w:tcW w:w="4476" w:type="dxa"/>
          </w:tcPr>
          <w:p w14:paraId="4DEA195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Анализ ситуации проведен по алгоритму  </w:t>
            </w:r>
          </w:p>
        </w:tc>
        <w:tc>
          <w:tcPr>
            <w:tcW w:w="993" w:type="dxa"/>
          </w:tcPr>
          <w:p w14:paraId="28DB1B8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78BB428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0DAB425" w14:textId="77777777" w:rsidTr="0096489D">
        <w:tc>
          <w:tcPr>
            <w:tcW w:w="1869" w:type="dxa"/>
          </w:tcPr>
          <w:p w14:paraId="5A05C4C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4476" w:type="dxa"/>
          </w:tcPr>
          <w:p w14:paraId="2A5B9A5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Выводы содержат информацию о результатах работы</w:t>
            </w:r>
          </w:p>
        </w:tc>
        <w:tc>
          <w:tcPr>
            <w:tcW w:w="993" w:type="dxa"/>
          </w:tcPr>
          <w:p w14:paraId="173C68A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038783D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DF85AD6" w14:textId="77777777" w:rsidTr="0096489D">
        <w:trPr>
          <w:trHeight w:val="1137"/>
        </w:trPr>
        <w:tc>
          <w:tcPr>
            <w:tcW w:w="1869" w:type="dxa"/>
          </w:tcPr>
          <w:p w14:paraId="613D906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4476" w:type="dxa"/>
          </w:tcPr>
          <w:p w14:paraId="11D9E2FE"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993" w:type="dxa"/>
          </w:tcPr>
          <w:p w14:paraId="6EE5D6D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02706C5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DE82D4C" w14:textId="77777777" w:rsidTr="0096489D">
        <w:trPr>
          <w:trHeight w:val="1137"/>
        </w:trPr>
        <w:tc>
          <w:tcPr>
            <w:tcW w:w="1869" w:type="dxa"/>
          </w:tcPr>
          <w:p w14:paraId="2BC17D7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4476" w:type="dxa"/>
          </w:tcPr>
          <w:p w14:paraId="38F61D49"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993" w:type="dxa"/>
          </w:tcPr>
          <w:p w14:paraId="54CE4D1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096F4CF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3B0DF68" w14:textId="77777777" w:rsidTr="0096489D">
        <w:tc>
          <w:tcPr>
            <w:tcW w:w="6345" w:type="dxa"/>
            <w:gridSpan w:val="2"/>
          </w:tcPr>
          <w:p w14:paraId="1F1E6B5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993" w:type="dxa"/>
          </w:tcPr>
          <w:p w14:paraId="6D09B5C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103" w:type="dxa"/>
          </w:tcPr>
          <w:p w14:paraId="2890BD0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r>
    </w:tbl>
    <w:p w14:paraId="43776A27" w14:textId="77777777" w:rsidR="00265CAA" w:rsidRPr="00265CAA" w:rsidRDefault="00265CAA" w:rsidP="00C54826">
      <w:pPr>
        <w:tabs>
          <w:tab w:val="left" w:pos="3594"/>
        </w:tabs>
        <w:spacing w:line="360" w:lineRule="auto"/>
        <w:jc w:val="center"/>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57303E0C" w14:textId="77777777" w:rsidR="00265CAA" w:rsidRPr="00265CAA" w:rsidRDefault="00265CAA" w:rsidP="00C54826">
      <w:pPr>
        <w:tabs>
          <w:tab w:val="left" w:pos="3594"/>
        </w:tabs>
        <w:spacing w:line="360" w:lineRule="auto"/>
        <w:rPr>
          <w:rFonts w:ascii="Times New Roman" w:hAnsi="Times New Roman" w:cs="Times New Roman"/>
          <w:sz w:val="28"/>
          <w:szCs w:val="28"/>
        </w:rPr>
      </w:pPr>
      <w:r w:rsidRPr="00265CAA">
        <w:rPr>
          <w:rFonts w:ascii="Times New Roman" w:hAnsi="Times New Roman" w:cs="Times New Roman"/>
          <w:sz w:val="28"/>
          <w:szCs w:val="28"/>
        </w:rPr>
        <w:t xml:space="preserve">5 баллов – высокий уровень </w:t>
      </w:r>
    </w:p>
    <w:p w14:paraId="70C93111" w14:textId="77777777" w:rsidR="00265CAA" w:rsidRPr="00265CAA" w:rsidRDefault="00265CAA" w:rsidP="00C54826">
      <w:pPr>
        <w:tabs>
          <w:tab w:val="left" w:pos="3594"/>
        </w:tabs>
        <w:spacing w:line="360" w:lineRule="auto"/>
        <w:rPr>
          <w:rFonts w:ascii="Times New Roman" w:hAnsi="Times New Roman" w:cs="Times New Roman"/>
          <w:sz w:val="28"/>
          <w:szCs w:val="28"/>
        </w:rPr>
      </w:pPr>
      <w:r w:rsidRPr="00265CAA">
        <w:rPr>
          <w:rFonts w:ascii="Times New Roman" w:hAnsi="Times New Roman" w:cs="Times New Roman"/>
          <w:sz w:val="28"/>
          <w:szCs w:val="28"/>
        </w:rPr>
        <w:t xml:space="preserve">4 балла – средний уровень </w:t>
      </w:r>
    </w:p>
    <w:p w14:paraId="5D0F2DB8" w14:textId="6DFA49CF" w:rsidR="00265CAA" w:rsidRPr="00265CAA" w:rsidRDefault="00265CAA" w:rsidP="00C54826">
      <w:pPr>
        <w:tabs>
          <w:tab w:val="left" w:pos="3594"/>
        </w:tabs>
        <w:spacing w:line="360" w:lineRule="auto"/>
        <w:rPr>
          <w:rStyle w:val="Default"/>
          <w:rFonts w:ascii="Times New Roman" w:hAnsi="Times New Roman" w:cs="Times New Roman"/>
          <w:b/>
          <w:bCs/>
          <w:sz w:val="28"/>
          <w:szCs w:val="28"/>
        </w:rPr>
      </w:pPr>
      <w:r w:rsidRPr="00265CAA">
        <w:rPr>
          <w:rFonts w:ascii="Times New Roman" w:hAnsi="Times New Roman" w:cs="Times New Roman"/>
          <w:sz w:val="28"/>
          <w:szCs w:val="28"/>
        </w:rPr>
        <w:t>3 балла – низкий уровень</w:t>
      </w:r>
      <w:bookmarkStart w:id="3" w:name="_Hlk39505380"/>
    </w:p>
    <w:p w14:paraId="2A59E215" w14:textId="77777777" w:rsidR="00265CAA" w:rsidRPr="00265CAA" w:rsidRDefault="00265CAA" w:rsidP="00C54826">
      <w:pPr>
        <w:widowControl w:val="0"/>
        <w:autoSpaceDE w:val="0"/>
        <w:autoSpaceDN w:val="0"/>
        <w:adjustRightInd w:val="0"/>
        <w:spacing w:after="0" w:line="360" w:lineRule="auto"/>
        <w:ind w:firstLine="709"/>
        <w:contextualSpacing/>
        <w:jc w:val="center"/>
        <w:rPr>
          <w:rFonts w:ascii="Times New Roman" w:eastAsia="Calibri" w:hAnsi="Times New Roman" w:cs="Times New Roman"/>
          <w:b/>
          <w:bCs/>
          <w:sz w:val="28"/>
          <w:szCs w:val="28"/>
          <w:lang w:eastAsia="ru-RU"/>
        </w:rPr>
      </w:pPr>
      <w:r w:rsidRPr="00265CAA">
        <w:rPr>
          <w:rStyle w:val="Default"/>
          <w:rFonts w:ascii="Times New Roman" w:hAnsi="Times New Roman" w:cs="Times New Roman"/>
          <w:b/>
          <w:bCs/>
          <w:color w:val="000000"/>
          <w:sz w:val="28"/>
          <w:szCs w:val="28"/>
        </w:rPr>
        <w:t>Игра “Кто больше всех соберет информации с этикетки товара”</w:t>
      </w:r>
    </w:p>
    <w:p w14:paraId="55430B3B" w14:textId="77777777" w:rsidR="00265CAA" w:rsidRPr="00265CAA" w:rsidRDefault="00265CAA" w:rsidP="00C54826">
      <w:pPr>
        <w:spacing w:after="0" w:line="360" w:lineRule="auto"/>
        <w:ind w:firstLine="709"/>
        <w:contextualSpacing/>
        <w:jc w:val="both"/>
        <w:rPr>
          <w:rFonts w:ascii="Times New Roman" w:eastAsia="Calibri" w:hAnsi="Times New Roman" w:cs="Times New Roman"/>
          <w:sz w:val="28"/>
          <w:szCs w:val="28"/>
          <w:lang w:eastAsia="ru-RU"/>
        </w:rPr>
      </w:pPr>
      <w:r w:rsidRPr="00265CAA">
        <w:rPr>
          <w:rFonts w:ascii="Times New Roman" w:eastAsia="Times New Roman" w:hAnsi="Times New Roman" w:cs="Times New Roman"/>
          <w:color w:val="000000"/>
          <w:sz w:val="28"/>
          <w:szCs w:val="28"/>
          <w:lang w:eastAsia="ru-RU"/>
        </w:rPr>
        <w:t>Изучить объём и качество информации, передаваемой этикеткой и упаковкой товара.</w:t>
      </w:r>
      <w:r w:rsidRPr="00265CAA">
        <w:rPr>
          <w:rFonts w:ascii="Times New Roman" w:eastAsia="Calibri" w:hAnsi="Times New Roman" w:cs="Times New Roman"/>
          <w:sz w:val="28"/>
          <w:szCs w:val="28"/>
          <w:lang w:eastAsia="ru-RU"/>
        </w:rPr>
        <w:t xml:space="preserve"> Какие пищевые добавки там использованы. Что значит ГОСТ, СТО, ГМО, Е? Определите по штрих-коду подлинность товара.  </w:t>
      </w:r>
    </w:p>
    <w:p w14:paraId="0812BAD7" w14:textId="77777777" w:rsidR="00265CAA" w:rsidRPr="00265CAA" w:rsidRDefault="00265CAA" w:rsidP="00C5482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265CAA">
        <w:rPr>
          <w:rFonts w:ascii="Times New Roman" w:eastAsia="Times New Roman" w:hAnsi="Times New Roman" w:cs="Times New Roman"/>
          <w:color w:val="000000"/>
          <w:sz w:val="28"/>
          <w:szCs w:val="28"/>
          <w:lang w:eastAsia="ru-RU"/>
        </w:rPr>
        <w:t>Оборудование:</w:t>
      </w:r>
      <w:r w:rsidRPr="00265CAA">
        <w:rPr>
          <w:rFonts w:ascii="Times New Roman" w:eastAsia="Times New Roman" w:hAnsi="Times New Roman" w:cs="Times New Roman"/>
          <w:b/>
          <w:bCs/>
          <w:color w:val="000000"/>
          <w:sz w:val="28"/>
          <w:szCs w:val="28"/>
          <w:lang w:eastAsia="ru-RU"/>
        </w:rPr>
        <w:t> </w:t>
      </w:r>
      <w:r w:rsidRPr="00265CAA">
        <w:rPr>
          <w:rFonts w:ascii="Times New Roman" w:eastAsia="Times New Roman" w:hAnsi="Times New Roman" w:cs="Times New Roman"/>
          <w:color w:val="000000"/>
          <w:sz w:val="28"/>
          <w:szCs w:val="28"/>
          <w:lang w:eastAsia="ru-RU"/>
        </w:rPr>
        <w:t>образцы упаковок и этикеток различных видов товаров, приобретаемых потребителем.</w:t>
      </w:r>
    </w:p>
    <w:p w14:paraId="51968CDE" w14:textId="77777777" w:rsidR="00265CAA" w:rsidRPr="00265CAA" w:rsidRDefault="00265CAA" w:rsidP="00C5482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265CAA">
        <w:rPr>
          <w:rFonts w:ascii="Times New Roman" w:eastAsia="Times New Roman" w:hAnsi="Times New Roman" w:cs="Times New Roman"/>
          <w:color w:val="000000"/>
          <w:sz w:val="28"/>
          <w:szCs w:val="28"/>
          <w:lang w:eastAsia="ru-RU"/>
        </w:rPr>
        <w:t>Форма проведения:</w:t>
      </w:r>
      <w:r w:rsidRPr="00265CAA">
        <w:rPr>
          <w:rFonts w:ascii="Times New Roman" w:eastAsia="Times New Roman" w:hAnsi="Times New Roman" w:cs="Times New Roman"/>
          <w:b/>
          <w:bCs/>
          <w:color w:val="000000"/>
          <w:sz w:val="28"/>
          <w:szCs w:val="28"/>
          <w:lang w:eastAsia="ru-RU"/>
        </w:rPr>
        <w:t> </w:t>
      </w:r>
      <w:r w:rsidRPr="00265CAA">
        <w:rPr>
          <w:rFonts w:ascii="Times New Roman" w:eastAsia="Times New Roman" w:hAnsi="Times New Roman" w:cs="Times New Roman"/>
          <w:color w:val="000000"/>
          <w:sz w:val="28"/>
          <w:szCs w:val="28"/>
          <w:lang w:eastAsia="ru-RU"/>
        </w:rPr>
        <w:t>индивидуально – групповая работа.</w:t>
      </w:r>
    </w:p>
    <w:p w14:paraId="17A6F46C" w14:textId="19595477" w:rsidR="00265CAA" w:rsidRPr="00265CAA" w:rsidRDefault="00265CAA" w:rsidP="00C54826">
      <w:pPr>
        <w:spacing w:after="0" w:line="360" w:lineRule="auto"/>
        <w:ind w:firstLine="709"/>
        <w:contextualSpacing/>
        <w:jc w:val="both"/>
        <w:rPr>
          <w:rFonts w:ascii="Times New Roman" w:eastAsia="Times New Roman" w:hAnsi="Times New Roman" w:cs="Times New Roman"/>
          <w:color w:val="000000"/>
          <w:sz w:val="28"/>
          <w:szCs w:val="28"/>
          <w:lang w:eastAsia="ru-RU"/>
        </w:rPr>
      </w:pPr>
      <w:r w:rsidRPr="00265CAA">
        <w:rPr>
          <w:rFonts w:ascii="Times New Roman" w:eastAsia="Times New Roman" w:hAnsi="Times New Roman" w:cs="Times New Roman"/>
          <w:color w:val="000000"/>
          <w:sz w:val="28"/>
          <w:szCs w:val="28"/>
          <w:lang w:eastAsia="ru-RU"/>
        </w:rPr>
        <w:t xml:space="preserve">Каждый ученик, используя заготовленные заранее упаковки и этикетки товаров (количество не ограничивается), в порядке очередности называет вид информации, которую он может прочитать или объяснить. Принимаются к сведению и объясняются по ходу игры неизвестные учащимся символы, знаки, сокращения, которые также несут в себе определенную информацию. Этот список фиксируется на доске. Например, название товара, состав продукта, срок годности, калорийность, пищевые добавки и </w:t>
      </w:r>
      <w:proofErr w:type="gramStart"/>
      <w:r w:rsidRPr="00265CAA">
        <w:rPr>
          <w:rFonts w:ascii="Times New Roman" w:eastAsia="Times New Roman" w:hAnsi="Times New Roman" w:cs="Times New Roman"/>
          <w:color w:val="000000"/>
          <w:sz w:val="28"/>
          <w:szCs w:val="28"/>
          <w:lang w:eastAsia="ru-RU"/>
        </w:rPr>
        <w:t>т.п.</w:t>
      </w:r>
      <w:proofErr w:type="gramEnd"/>
      <w:r w:rsidRPr="00265CAA">
        <w:rPr>
          <w:rFonts w:ascii="Times New Roman" w:eastAsia="Times New Roman" w:hAnsi="Times New Roman" w:cs="Times New Roman"/>
          <w:color w:val="000000"/>
          <w:sz w:val="28"/>
          <w:szCs w:val="28"/>
          <w:lang w:eastAsia="ru-RU"/>
        </w:rPr>
        <w:t xml:space="preserve"> Определяют по штрих-</w:t>
      </w:r>
      <w:r w:rsidRPr="00265CAA">
        <w:rPr>
          <w:rFonts w:ascii="Times New Roman" w:eastAsia="Times New Roman" w:hAnsi="Times New Roman" w:cs="Times New Roman"/>
          <w:color w:val="000000"/>
          <w:sz w:val="28"/>
          <w:szCs w:val="28"/>
          <w:lang w:eastAsia="ru-RU"/>
        </w:rPr>
        <w:lastRenderedPageBreak/>
        <w:t xml:space="preserve">коду подлинность товара. После каждого круга отсеиваются игроки, которые затруднились в ответе. Учитель берет на себя роль арбитра и фиксирует поступающую информацию и оценивает деятельность обучающихся (таблица </w:t>
      </w:r>
      <w:r w:rsidRPr="00265CAA">
        <w:rPr>
          <w:rFonts w:ascii="Times New Roman" w:eastAsia="Times New Roman" w:hAnsi="Times New Roman" w:cs="Times New Roman"/>
          <w:color w:val="000000"/>
          <w:sz w:val="28"/>
          <w:szCs w:val="28"/>
          <w:lang w:eastAsia="ru-RU"/>
        </w:rPr>
        <w:t>13</w:t>
      </w:r>
      <w:r w:rsidRPr="00265CAA">
        <w:rPr>
          <w:rFonts w:ascii="Times New Roman" w:eastAsia="Times New Roman" w:hAnsi="Times New Roman" w:cs="Times New Roman"/>
          <w:color w:val="000000"/>
          <w:sz w:val="28"/>
          <w:szCs w:val="28"/>
          <w:lang w:eastAsia="ru-RU"/>
        </w:rPr>
        <w:t xml:space="preserve">). Не следует доводить игру до полной победы одного игрока. Лучше всего объявить в числе победителей нескольких учеников. </w:t>
      </w:r>
    </w:p>
    <w:p w14:paraId="7AFB898E" w14:textId="3034B187" w:rsidR="00265CAA" w:rsidRPr="00265CAA" w:rsidRDefault="00265CAA" w:rsidP="00C54826">
      <w:pPr>
        <w:spacing w:after="0" w:line="360" w:lineRule="auto"/>
        <w:ind w:firstLine="709"/>
        <w:contextualSpacing/>
        <w:jc w:val="right"/>
        <w:rPr>
          <w:rFonts w:ascii="Times New Roman" w:eastAsia="Times New Roman" w:hAnsi="Times New Roman" w:cs="Times New Roman"/>
          <w:color w:val="000000"/>
          <w:sz w:val="28"/>
          <w:szCs w:val="28"/>
          <w:lang w:eastAsia="ru-RU"/>
        </w:rPr>
      </w:pPr>
      <w:r w:rsidRPr="00265CAA">
        <w:rPr>
          <w:rFonts w:ascii="Times New Roman" w:eastAsia="Times New Roman" w:hAnsi="Times New Roman" w:cs="Times New Roman"/>
          <w:color w:val="000000"/>
          <w:sz w:val="28"/>
          <w:szCs w:val="28"/>
          <w:lang w:eastAsia="ru-RU"/>
        </w:rPr>
        <w:t xml:space="preserve">Таблица </w:t>
      </w:r>
      <w:r w:rsidRPr="00265CAA">
        <w:rPr>
          <w:rFonts w:ascii="Times New Roman" w:eastAsia="Times New Roman" w:hAnsi="Times New Roman" w:cs="Times New Roman"/>
          <w:color w:val="000000"/>
          <w:sz w:val="28"/>
          <w:szCs w:val="28"/>
          <w:lang w:eastAsia="ru-RU"/>
        </w:rPr>
        <w:t>1</w:t>
      </w:r>
      <w:r w:rsidR="00C54826">
        <w:rPr>
          <w:rFonts w:ascii="Times New Roman" w:eastAsia="Times New Roman" w:hAnsi="Times New Roman" w:cs="Times New Roman"/>
          <w:color w:val="000000"/>
          <w:sz w:val="28"/>
          <w:szCs w:val="28"/>
          <w:lang w:eastAsia="ru-RU"/>
        </w:rPr>
        <w:t>2</w:t>
      </w:r>
      <w:r w:rsidRPr="00265CAA">
        <w:rPr>
          <w:rFonts w:ascii="Times New Roman" w:eastAsia="Times New Roman" w:hAnsi="Times New Roman" w:cs="Times New Roman"/>
          <w:color w:val="000000"/>
          <w:sz w:val="28"/>
          <w:szCs w:val="28"/>
          <w:lang w:eastAsia="ru-RU"/>
        </w:rPr>
        <w:t xml:space="preserve"> – Критерии оценки</w:t>
      </w:r>
    </w:p>
    <w:tbl>
      <w:tblPr>
        <w:tblStyle w:val="ab"/>
        <w:tblW w:w="0" w:type="auto"/>
        <w:tblLook w:val="04A0" w:firstRow="1" w:lastRow="0" w:firstColumn="1" w:lastColumn="0" w:noHBand="0" w:noVBand="1"/>
      </w:tblPr>
      <w:tblGrid>
        <w:gridCol w:w="1869"/>
        <w:gridCol w:w="2747"/>
        <w:gridCol w:w="1869"/>
        <w:gridCol w:w="1869"/>
      </w:tblGrid>
      <w:tr w:rsidR="00265CAA" w:rsidRPr="00265CAA" w14:paraId="78807B4D" w14:textId="77777777" w:rsidTr="0096489D">
        <w:tc>
          <w:tcPr>
            <w:tcW w:w="1869" w:type="dxa"/>
          </w:tcPr>
          <w:p w14:paraId="1ED900E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2747" w:type="dxa"/>
          </w:tcPr>
          <w:p w14:paraId="0603679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3738" w:type="dxa"/>
            <w:gridSpan w:val="2"/>
          </w:tcPr>
          <w:p w14:paraId="4BAAF4D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7CF70912" w14:textId="77777777" w:rsidTr="0096489D">
        <w:tc>
          <w:tcPr>
            <w:tcW w:w="4616" w:type="dxa"/>
            <w:gridSpan w:val="2"/>
          </w:tcPr>
          <w:p w14:paraId="740741F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1869" w:type="dxa"/>
          </w:tcPr>
          <w:p w14:paraId="557995E3"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1869" w:type="dxa"/>
          </w:tcPr>
          <w:p w14:paraId="34780F7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734EC86D" w14:textId="77777777" w:rsidTr="0096489D">
        <w:tc>
          <w:tcPr>
            <w:tcW w:w="1869" w:type="dxa"/>
          </w:tcPr>
          <w:p w14:paraId="2C23EF8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2747" w:type="dxa"/>
          </w:tcPr>
          <w:p w14:paraId="79A7D3F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Вывод по пищевым добавкам отражает их влияние на организм человека</w:t>
            </w:r>
          </w:p>
        </w:tc>
        <w:tc>
          <w:tcPr>
            <w:tcW w:w="1869" w:type="dxa"/>
          </w:tcPr>
          <w:p w14:paraId="367CB6F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698375E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BA87629" w14:textId="77777777" w:rsidTr="0096489D">
        <w:tc>
          <w:tcPr>
            <w:tcW w:w="1869" w:type="dxa"/>
          </w:tcPr>
          <w:p w14:paraId="306BEF9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2747" w:type="dxa"/>
          </w:tcPr>
          <w:p w14:paraId="37D24BC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Проверка подлинности товара по штрих-коду проведена по алгоритму расчёта</w:t>
            </w:r>
          </w:p>
        </w:tc>
        <w:tc>
          <w:tcPr>
            <w:tcW w:w="1869" w:type="dxa"/>
          </w:tcPr>
          <w:p w14:paraId="19B2747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6E2B3BF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6096CBFB" w14:textId="77777777" w:rsidTr="0096489D">
        <w:trPr>
          <w:trHeight w:val="1137"/>
        </w:trPr>
        <w:tc>
          <w:tcPr>
            <w:tcW w:w="1869" w:type="dxa"/>
          </w:tcPr>
          <w:p w14:paraId="58C9A71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2747" w:type="dxa"/>
          </w:tcPr>
          <w:p w14:paraId="4B1BC691"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1869" w:type="dxa"/>
          </w:tcPr>
          <w:p w14:paraId="039D7EC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4C151A1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E12D826" w14:textId="77777777" w:rsidTr="0096489D">
        <w:trPr>
          <w:trHeight w:val="1137"/>
        </w:trPr>
        <w:tc>
          <w:tcPr>
            <w:tcW w:w="1869" w:type="dxa"/>
          </w:tcPr>
          <w:p w14:paraId="141C3E0B"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2747" w:type="dxa"/>
          </w:tcPr>
          <w:p w14:paraId="1A84E804"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1869" w:type="dxa"/>
          </w:tcPr>
          <w:p w14:paraId="77C5A7E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74C67F6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3BEC2707" w14:textId="77777777" w:rsidTr="0096489D">
        <w:trPr>
          <w:trHeight w:val="1137"/>
        </w:trPr>
        <w:tc>
          <w:tcPr>
            <w:tcW w:w="1869" w:type="dxa"/>
          </w:tcPr>
          <w:p w14:paraId="33FB377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2747" w:type="dxa"/>
          </w:tcPr>
          <w:p w14:paraId="478CC932"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Вывод содержит информацию о результатах работы</w:t>
            </w:r>
          </w:p>
        </w:tc>
        <w:tc>
          <w:tcPr>
            <w:tcW w:w="1869" w:type="dxa"/>
          </w:tcPr>
          <w:p w14:paraId="7F0F56A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0A7B6C0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628D787" w14:textId="77777777" w:rsidTr="0096489D">
        <w:tc>
          <w:tcPr>
            <w:tcW w:w="4616" w:type="dxa"/>
            <w:gridSpan w:val="2"/>
          </w:tcPr>
          <w:p w14:paraId="6DA2134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1869" w:type="dxa"/>
          </w:tcPr>
          <w:p w14:paraId="7DC98B0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1869" w:type="dxa"/>
          </w:tcPr>
          <w:p w14:paraId="37E7E429"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r>
    </w:tbl>
    <w:bookmarkEnd w:id="3"/>
    <w:p w14:paraId="622AB5AB" w14:textId="77777777" w:rsidR="00265CAA" w:rsidRPr="00265CAA" w:rsidRDefault="00265CAA" w:rsidP="00C54826">
      <w:pPr>
        <w:spacing w:after="0" w:line="360" w:lineRule="auto"/>
        <w:contextualSpacing/>
        <w:jc w:val="center"/>
        <w:rPr>
          <w:rFonts w:ascii="Times New Roman" w:hAnsi="Times New Roman" w:cs="Times New Roman"/>
          <w:sz w:val="28"/>
          <w:szCs w:val="28"/>
        </w:rPr>
      </w:pPr>
      <w:r w:rsidRPr="00265CAA">
        <w:rPr>
          <w:rFonts w:ascii="Times New Roman" w:hAnsi="Times New Roman" w:cs="Times New Roman"/>
          <w:sz w:val="28"/>
          <w:szCs w:val="28"/>
        </w:rPr>
        <w:lastRenderedPageBreak/>
        <w:t>Составление претензии продавцу по поводу приобретения некачественного товара</w:t>
      </w:r>
    </w:p>
    <w:p w14:paraId="1B8840F5" w14:textId="0C299F00"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Составьте претензию по поводу неисправности товара с условием того, что указано кому вы ее направляете, от кого, четко сформулированы требования, основа дела, также будут приложены (прописаны, что приложили бы такие-то документы) документы. Соотнести продукт своей деятельности с критериями оценки (таблица </w:t>
      </w:r>
      <w:r w:rsidRPr="00265CAA">
        <w:rPr>
          <w:rFonts w:ascii="Times New Roman" w:hAnsi="Times New Roman" w:cs="Times New Roman"/>
          <w:sz w:val="28"/>
          <w:szCs w:val="28"/>
        </w:rPr>
        <w:t>1</w:t>
      </w:r>
      <w:r w:rsidR="00C54826">
        <w:rPr>
          <w:rFonts w:ascii="Times New Roman" w:hAnsi="Times New Roman" w:cs="Times New Roman"/>
          <w:sz w:val="28"/>
          <w:szCs w:val="28"/>
        </w:rPr>
        <w:t>3</w:t>
      </w:r>
      <w:r w:rsidRPr="00265CAA">
        <w:rPr>
          <w:rFonts w:ascii="Times New Roman" w:hAnsi="Times New Roman" w:cs="Times New Roman"/>
          <w:sz w:val="28"/>
          <w:szCs w:val="28"/>
        </w:rPr>
        <w:t xml:space="preserve">). </w:t>
      </w:r>
    </w:p>
    <w:p w14:paraId="5530B6B1" w14:textId="70C8B64A" w:rsidR="00265CAA" w:rsidRPr="00265CAA" w:rsidRDefault="00265CAA" w:rsidP="00C54826">
      <w:pPr>
        <w:spacing w:after="0" w:line="360" w:lineRule="auto"/>
        <w:ind w:firstLine="709"/>
        <w:contextualSpacing/>
        <w:jc w:val="right"/>
        <w:rPr>
          <w:rFonts w:ascii="Times New Roman" w:hAnsi="Times New Roman" w:cs="Times New Roman"/>
          <w:bCs/>
          <w:sz w:val="28"/>
          <w:szCs w:val="28"/>
        </w:rPr>
      </w:pPr>
      <w:r w:rsidRPr="00265CAA">
        <w:rPr>
          <w:rFonts w:ascii="Times New Roman" w:hAnsi="Times New Roman" w:cs="Times New Roman"/>
          <w:bCs/>
          <w:sz w:val="28"/>
          <w:szCs w:val="28"/>
        </w:rPr>
        <w:t xml:space="preserve">Таблица </w:t>
      </w:r>
      <w:r w:rsidRPr="00265CAA">
        <w:rPr>
          <w:rFonts w:ascii="Times New Roman" w:hAnsi="Times New Roman" w:cs="Times New Roman"/>
          <w:bCs/>
          <w:sz w:val="28"/>
          <w:szCs w:val="28"/>
        </w:rPr>
        <w:t>1</w:t>
      </w:r>
      <w:r w:rsidR="00C54826">
        <w:rPr>
          <w:rFonts w:ascii="Times New Roman" w:hAnsi="Times New Roman" w:cs="Times New Roman"/>
          <w:bCs/>
          <w:sz w:val="28"/>
          <w:szCs w:val="28"/>
        </w:rPr>
        <w:t xml:space="preserve">3 </w:t>
      </w:r>
      <w:r w:rsidRPr="00265CAA">
        <w:rPr>
          <w:rFonts w:ascii="Times New Roman" w:hAnsi="Times New Roman" w:cs="Times New Roman"/>
          <w:bCs/>
          <w:sz w:val="28"/>
          <w:szCs w:val="28"/>
        </w:rPr>
        <w:t>– Критерии оценки претензии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7090"/>
        <w:gridCol w:w="889"/>
        <w:gridCol w:w="699"/>
      </w:tblGrid>
      <w:tr w:rsidR="00265CAA" w:rsidRPr="00265CAA" w14:paraId="0EF01B57" w14:textId="77777777" w:rsidTr="0096489D">
        <w:tc>
          <w:tcPr>
            <w:tcW w:w="675" w:type="dxa"/>
            <w:vMerge w:val="restart"/>
          </w:tcPr>
          <w:p w14:paraId="48DD8D46"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7297" w:type="dxa"/>
            <w:vMerge w:val="restart"/>
            <w:shd w:val="clear" w:color="auto" w:fill="auto"/>
          </w:tcPr>
          <w:p w14:paraId="7681A2A0"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1599" w:type="dxa"/>
            <w:gridSpan w:val="2"/>
            <w:shd w:val="clear" w:color="auto" w:fill="auto"/>
          </w:tcPr>
          <w:p w14:paraId="6648B90D"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5BFD0F22" w14:textId="77777777" w:rsidTr="0096489D">
        <w:tc>
          <w:tcPr>
            <w:tcW w:w="675" w:type="dxa"/>
            <w:vMerge/>
          </w:tcPr>
          <w:p w14:paraId="2C55967F" w14:textId="77777777" w:rsidR="00265CAA" w:rsidRPr="00265CAA" w:rsidRDefault="00265CAA" w:rsidP="00C54826">
            <w:pPr>
              <w:spacing w:after="0" w:line="360" w:lineRule="auto"/>
              <w:contextualSpacing/>
              <w:jc w:val="both"/>
              <w:rPr>
                <w:rFonts w:ascii="Times New Roman" w:hAnsi="Times New Roman" w:cs="Times New Roman"/>
                <w:sz w:val="28"/>
                <w:szCs w:val="28"/>
              </w:rPr>
            </w:pPr>
          </w:p>
        </w:tc>
        <w:tc>
          <w:tcPr>
            <w:tcW w:w="7297" w:type="dxa"/>
            <w:vMerge/>
            <w:shd w:val="clear" w:color="auto" w:fill="auto"/>
          </w:tcPr>
          <w:p w14:paraId="6A7B6152" w14:textId="77777777" w:rsidR="00265CAA" w:rsidRPr="00265CAA" w:rsidRDefault="00265CAA" w:rsidP="00C54826">
            <w:pPr>
              <w:spacing w:after="0" w:line="360" w:lineRule="auto"/>
              <w:contextualSpacing/>
              <w:jc w:val="both"/>
              <w:rPr>
                <w:rFonts w:ascii="Times New Roman" w:hAnsi="Times New Roman" w:cs="Times New Roman"/>
                <w:sz w:val="28"/>
                <w:szCs w:val="28"/>
              </w:rPr>
            </w:pPr>
          </w:p>
        </w:tc>
        <w:tc>
          <w:tcPr>
            <w:tcW w:w="900" w:type="dxa"/>
            <w:shd w:val="clear" w:color="auto" w:fill="auto"/>
          </w:tcPr>
          <w:p w14:paraId="1A51892B"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699" w:type="dxa"/>
            <w:shd w:val="clear" w:color="auto" w:fill="auto"/>
          </w:tcPr>
          <w:p w14:paraId="4507EC32"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590F3903" w14:textId="77777777" w:rsidTr="0096489D">
        <w:tc>
          <w:tcPr>
            <w:tcW w:w="675" w:type="dxa"/>
          </w:tcPr>
          <w:p w14:paraId="163A6472"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7297" w:type="dxa"/>
            <w:shd w:val="clear" w:color="auto" w:fill="auto"/>
          </w:tcPr>
          <w:p w14:paraId="592C1BC4"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Составленная претензия не содержит избыточной информации</w:t>
            </w:r>
          </w:p>
        </w:tc>
        <w:tc>
          <w:tcPr>
            <w:tcW w:w="900" w:type="dxa"/>
            <w:shd w:val="clear" w:color="auto" w:fill="auto"/>
          </w:tcPr>
          <w:p w14:paraId="0C320A7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699" w:type="dxa"/>
            <w:shd w:val="clear" w:color="auto" w:fill="auto"/>
          </w:tcPr>
          <w:p w14:paraId="76C75B8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B9CB037" w14:textId="77777777" w:rsidTr="0096489D">
        <w:tc>
          <w:tcPr>
            <w:tcW w:w="675" w:type="dxa"/>
          </w:tcPr>
          <w:p w14:paraId="380B026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7297" w:type="dxa"/>
            <w:shd w:val="clear" w:color="auto" w:fill="auto"/>
          </w:tcPr>
          <w:p w14:paraId="1967185C"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Претензия включает в себя пункты: кому, от кого, основа дела, указаны требования, намерения, прописан список прилагаемых документов</w:t>
            </w:r>
          </w:p>
        </w:tc>
        <w:tc>
          <w:tcPr>
            <w:tcW w:w="900" w:type="dxa"/>
            <w:shd w:val="clear" w:color="auto" w:fill="auto"/>
          </w:tcPr>
          <w:p w14:paraId="231E4216"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699" w:type="dxa"/>
            <w:shd w:val="clear" w:color="auto" w:fill="auto"/>
          </w:tcPr>
          <w:p w14:paraId="5ADA167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718460BD" w14:textId="77777777" w:rsidTr="0096489D">
        <w:tc>
          <w:tcPr>
            <w:tcW w:w="675" w:type="dxa"/>
          </w:tcPr>
          <w:p w14:paraId="452117C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7297" w:type="dxa"/>
            <w:shd w:val="clear" w:color="auto" w:fill="auto"/>
          </w:tcPr>
          <w:p w14:paraId="219A196B"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Сформулированные требования составлены на основе нормативных актов и законов</w:t>
            </w:r>
          </w:p>
        </w:tc>
        <w:tc>
          <w:tcPr>
            <w:tcW w:w="900" w:type="dxa"/>
            <w:shd w:val="clear" w:color="auto" w:fill="auto"/>
          </w:tcPr>
          <w:p w14:paraId="2FCDD578"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699" w:type="dxa"/>
            <w:shd w:val="clear" w:color="auto" w:fill="auto"/>
          </w:tcPr>
          <w:p w14:paraId="06832DE5"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8DDB192" w14:textId="77777777" w:rsidTr="0096489D">
        <w:tc>
          <w:tcPr>
            <w:tcW w:w="675" w:type="dxa"/>
          </w:tcPr>
          <w:p w14:paraId="7E80157D"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7297" w:type="dxa"/>
            <w:shd w:val="clear" w:color="auto" w:fill="auto"/>
          </w:tcPr>
          <w:p w14:paraId="12C54CBB"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Основа дела сформулирована четко и не содержит избыточной информации</w:t>
            </w:r>
          </w:p>
        </w:tc>
        <w:tc>
          <w:tcPr>
            <w:tcW w:w="900" w:type="dxa"/>
            <w:shd w:val="clear" w:color="auto" w:fill="auto"/>
          </w:tcPr>
          <w:p w14:paraId="361D6033"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699" w:type="dxa"/>
            <w:shd w:val="clear" w:color="auto" w:fill="auto"/>
          </w:tcPr>
          <w:p w14:paraId="20005C32"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44B44FE" w14:textId="77777777" w:rsidTr="0096489D">
        <w:tc>
          <w:tcPr>
            <w:tcW w:w="675" w:type="dxa"/>
          </w:tcPr>
          <w:p w14:paraId="7BF20BD9"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7297" w:type="dxa"/>
            <w:shd w:val="clear" w:color="auto" w:fill="auto"/>
          </w:tcPr>
          <w:p w14:paraId="0FBD6D8F"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Приложенные документы соответствуют требованиям</w:t>
            </w:r>
          </w:p>
        </w:tc>
        <w:tc>
          <w:tcPr>
            <w:tcW w:w="900" w:type="dxa"/>
            <w:shd w:val="clear" w:color="auto" w:fill="auto"/>
          </w:tcPr>
          <w:p w14:paraId="7120C5D0"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699" w:type="dxa"/>
            <w:shd w:val="clear" w:color="auto" w:fill="auto"/>
          </w:tcPr>
          <w:p w14:paraId="1151A59D"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7B2931B" w14:textId="77777777" w:rsidTr="0096489D">
        <w:tc>
          <w:tcPr>
            <w:tcW w:w="675" w:type="dxa"/>
          </w:tcPr>
          <w:p w14:paraId="56A2664A" w14:textId="77777777" w:rsidR="00265CAA" w:rsidRPr="00265CAA" w:rsidRDefault="00265CAA" w:rsidP="00C54826">
            <w:pPr>
              <w:spacing w:after="0" w:line="360" w:lineRule="auto"/>
              <w:contextualSpacing/>
              <w:jc w:val="both"/>
              <w:rPr>
                <w:rFonts w:ascii="Times New Roman" w:hAnsi="Times New Roman" w:cs="Times New Roman"/>
                <w:sz w:val="28"/>
                <w:szCs w:val="28"/>
              </w:rPr>
            </w:pPr>
          </w:p>
        </w:tc>
        <w:tc>
          <w:tcPr>
            <w:tcW w:w="7297" w:type="dxa"/>
            <w:shd w:val="clear" w:color="auto" w:fill="auto"/>
          </w:tcPr>
          <w:p w14:paraId="2F3B108E"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Максимальное количество баллов:</w:t>
            </w:r>
          </w:p>
        </w:tc>
        <w:tc>
          <w:tcPr>
            <w:tcW w:w="1599" w:type="dxa"/>
            <w:gridSpan w:val="2"/>
            <w:shd w:val="clear" w:color="auto" w:fill="auto"/>
          </w:tcPr>
          <w:p w14:paraId="07F6F21A"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r>
    </w:tbl>
    <w:p w14:paraId="08C24D7A" w14:textId="77777777" w:rsidR="00265CAA" w:rsidRPr="00265CAA" w:rsidRDefault="00265CAA" w:rsidP="00C54826">
      <w:pPr>
        <w:spacing w:after="0" w:line="360" w:lineRule="auto"/>
        <w:ind w:firstLine="709"/>
        <w:contextualSpacing/>
        <w:jc w:val="center"/>
        <w:rPr>
          <w:rFonts w:ascii="Times New Roman" w:hAnsi="Times New Roman" w:cs="Times New Roman"/>
          <w:sz w:val="28"/>
          <w:szCs w:val="28"/>
        </w:rPr>
      </w:pPr>
      <w:r w:rsidRPr="00265CAA">
        <w:rPr>
          <w:rFonts w:ascii="Times New Roman" w:hAnsi="Times New Roman" w:cs="Times New Roman"/>
          <w:sz w:val="28"/>
          <w:szCs w:val="28"/>
        </w:rPr>
        <w:t>Шкала перевода баллов</w:t>
      </w:r>
    </w:p>
    <w:p w14:paraId="2122EC8E"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5 баллов – высокий уровень;</w:t>
      </w:r>
    </w:p>
    <w:p w14:paraId="53D9D602"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4 балла – средний уровень;</w:t>
      </w:r>
    </w:p>
    <w:p w14:paraId="2A700DA0" w14:textId="77777777" w:rsidR="00265CAA" w:rsidRPr="00265CAA" w:rsidRDefault="00265CAA" w:rsidP="00C54826">
      <w:pPr>
        <w:tabs>
          <w:tab w:val="left" w:pos="2546"/>
        </w:tabs>
        <w:spacing w:after="0" w:line="360" w:lineRule="auto"/>
        <w:ind w:firstLine="709"/>
        <w:contextualSpacing/>
        <w:jc w:val="both"/>
        <w:rPr>
          <w:rFonts w:ascii="Times New Roman" w:hAnsi="Times New Roman" w:cs="Times New Roman"/>
          <w:sz w:val="28"/>
          <w:szCs w:val="28"/>
        </w:rPr>
      </w:pPr>
      <w:proofErr w:type="gramStart"/>
      <w:r w:rsidRPr="00265CAA">
        <w:rPr>
          <w:rFonts w:ascii="Times New Roman" w:hAnsi="Times New Roman" w:cs="Times New Roman"/>
          <w:sz w:val="28"/>
          <w:szCs w:val="28"/>
        </w:rPr>
        <w:t>2-3</w:t>
      </w:r>
      <w:proofErr w:type="gramEnd"/>
      <w:r w:rsidRPr="00265CAA">
        <w:rPr>
          <w:rFonts w:ascii="Times New Roman" w:hAnsi="Times New Roman" w:cs="Times New Roman"/>
          <w:sz w:val="28"/>
          <w:szCs w:val="28"/>
        </w:rPr>
        <w:t xml:space="preserve"> – низкий уровень;</w:t>
      </w:r>
    </w:p>
    <w:p w14:paraId="4935A628" w14:textId="369C6F8C" w:rsidR="00265CAA" w:rsidRPr="00265CAA" w:rsidRDefault="00265CAA" w:rsidP="00C54826">
      <w:pPr>
        <w:tabs>
          <w:tab w:val="left" w:pos="2546"/>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Задание №1. Компании «Кока-Кола», «Макдоналдс» стали уже давно культурными символами США. Назовите по две торговые марки, ставшие культурными символами следующих стран: Япония; Россия; Италия; Колумбия; Германия; Франция; Ирландия; Мексика; Швейцария; Австралия; Страны ближнего востока.</w:t>
      </w:r>
    </w:p>
    <w:p w14:paraId="2A341F2E"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lastRenderedPageBreak/>
        <w:t>Задание №2. Исходя из аспектов психологической задачи рекламы, разработайте социальный и коммерческий сюжет какого-либо рекламного ролика или рекламного принта на любую тему?</w:t>
      </w:r>
    </w:p>
    <w:p w14:paraId="2C9CE89A"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Задание №3. Кейс: Фирма по выпуску джинсовой одежды разработала новую ассортиментную линию джинсовых костюмов, предназначенных для молодых, самостоятельных, деловых людей, которые покупают одежду в специализированных магазинах.</w:t>
      </w:r>
    </w:p>
    <w:p w14:paraId="1A941AF6"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Проведенные маркетинговые исследования показали, что мужчин, которые покупают </w:t>
      </w:r>
      <w:proofErr w:type="gramStart"/>
      <w:r w:rsidRPr="00265CAA">
        <w:rPr>
          <w:rFonts w:ascii="Times New Roman" w:hAnsi="Times New Roman" w:cs="Times New Roman"/>
          <w:sz w:val="28"/>
          <w:szCs w:val="28"/>
        </w:rPr>
        <w:t>одежду этой фирмы</w:t>
      </w:r>
      <w:proofErr w:type="gramEnd"/>
      <w:r w:rsidRPr="00265CAA">
        <w:rPr>
          <w:rFonts w:ascii="Times New Roman" w:hAnsi="Times New Roman" w:cs="Times New Roman"/>
          <w:sz w:val="28"/>
          <w:szCs w:val="28"/>
        </w:rPr>
        <w:t xml:space="preserve"> можно разделить на 5 групп:</w:t>
      </w:r>
    </w:p>
    <w:p w14:paraId="3EDB1FFE"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Сторонники универсального потребления (приверженцы торговой марки, носят джинсы и на работе и дома);</w:t>
      </w:r>
    </w:p>
    <w:p w14:paraId="776717D4" w14:textId="77777777" w:rsidR="00265CAA" w:rsidRPr="00265CAA" w:rsidRDefault="00265CAA" w:rsidP="00C54826">
      <w:pPr>
        <w:pStyle w:val="10"/>
        <w:numPr>
          <w:ilvl w:val="0"/>
          <w:numId w:val="4"/>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Сторонники традиционного потребления (следят за тенденциями моды, ведут ночной образ жизни);</w:t>
      </w:r>
    </w:p>
    <w:p w14:paraId="490A27EF" w14:textId="77777777" w:rsidR="00265CAA" w:rsidRPr="00265CAA" w:rsidRDefault="00265CAA" w:rsidP="00C54826">
      <w:pPr>
        <w:pStyle w:val="10"/>
        <w:numPr>
          <w:ilvl w:val="0"/>
          <w:numId w:val="4"/>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Покупатели, ориентирующиеся на цену (предпочитают покупать товар со скидкой);</w:t>
      </w:r>
    </w:p>
    <w:p w14:paraId="25AAE8D9" w14:textId="77777777" w:rsidR="00265CAA" w:rsidRPr="00265CAA" w:rsidRDefault="00265CAA" w:rsidP="00C54826">
      <w:pPr>
        <w:pStyle w:val="10"/>
        <w:numPr>
          <w:ilvl w:val="0"/>
          <w:numId w:val="4"/>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Приверженцы традиций (потребитель в возрасте старше 45 лет, совершает покупки в сопровождении жены);</w:t>
      </w:r>
    </w:p>
    <w:p w14:paraId="28B38B53" w14:textId="77777777" w:rsidR="00265CAA" w:rsidRPr="00265CAA" w:rsidRDefault="00265CAA" w:rsidP="00C54826">
      <w:pPr>
        <w:pStyle w:val="10"/>
        <w:numPr>
          <w:ilvl w:val="0"/>
          <w:numId w:val="4"/>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Сторонники классической моды и независимого образа жизни (любят делать покупки самостоятельно и в специализированных магазинах).</w:t>
      </w:r>
    </w:p>
    <w:p w14:paraId="0AF4B55D"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Выберите и обоснуйте рекламную стратегию?</w:t>
      </w:r>
    </w:p>
    <w:p w14:paraId="68DE6BD4"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Разработайте рекламный слоган для каждой категории?</w:t>
      </w:r>
    </w:p>
    <w:p w14:paraId="37DB82F3"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Выберите оптимальные каналы распространения рекламы?</w:t>
      </w:r>
    </w:p>
    <w:p w14:paraId="7B3B836F"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Предложите дополнительные мероприятия по рекламе для каждой категории клиентов?</w:t>
      </w:r>
    </w:p>
    <w:p w14:paraId="352E2D64"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Задание №4. Подберите 5 товаров, которые удовлетворяют нижеперечисленным рекламным и маркетинговым параметрам и обоснуйте ваше решение?</w:t>
      </w:r>
    </w:p>
    <w:p w14:paraId="479016BE" w14:textId="77777777" w:rsidR="00265CAA" w:rsidRPr="00265CAA" w:rsidRDefault="00265CAA" w:rsidP="00C54826">
      <w:pPr>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Параметры:</w:t>
      </w:r>
    </w:p>
    <w:p w14:paraId="7DC54073" w14:textId="77777777" w:rsidR="00265CAA" w:rsidRPr="00265CAA" w:rsidRDefault="00265CAA" w:rsidP="00C54826">
      <w:pPr>
        <w:pStyle w:val="10"/>
        <w:numPr>
          <w:ilvl w:val="0"/>
          <w:numId w:val="3"/>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прибыльность и стабильность;</w:t>
      </w:r>
    </w:p>
    <w:p w14:paraId="13467C48" w14:textId="77777777" w:rsidR="00265CAA" w:rsidRPr="00265CAA" w:rsidRDefault="00265CAA" w:rsidP="00C54826">
      <w:pPr>
        <w:pStyle w:val="10"/>
        <w:numPr>
          <w:ilvl w:val="0"/>
          <w:numId w:val="3"/>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технологическое новаторство;</w:t>
      </w:r>
    </w:p>
    <w:p w14:paraId="121A9D6B" w14:textId="77777777" w:rsidR="00265CAA" w:rsidRPr="00265CAA" w:rsidRDefault="00265CAA" w:rsidP="00C54826">
      <w:pPr>
        <w:pStyle w:val="10"/>
        <w:numPr>
          <w:ilvl w:val="0"/>
          <w:numId w:val="3"/>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lastRenderedPageBreak/>
        <w:t>инновационное решение в области рекламы и маркетинга;</w:t>
      </w:r>
    </w:p>
    <w:p w14:paraId="2215BB62" w14:textId="77777777" w:rsidR="00265CAA" w:rsidRPr="00265CAA" w:rsidRDefault="00265CAA" w:rsidP="00C54826">
      <w:pPr>
        <w:pStyle w:val="10"/>
        <w:numPr>
          <w:ilvl w:val="0"/>
          <w:numId w:val="3"/>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общественная значимость;</w:t>
      </w:r>
    </w:p>
    <w:p w14:paraId="36C26A35" w14:textId="77777777" w:rsidR="00265CAA" w:rsidRPr="00265CAA" w:rsidRDefault="00265CAA" w:rsidP="00C54826">
      <w:pPr>
        <w:pStyle w:val="10"/>
        <w:numPr>
          <w:ilvl w:val="0"/>
          <w:numId w:val="3"/>
        </w:numPr>
        <w:spacing w:after="0" w:line="360" w:lineRule="auto"/>
        <w:ind w:left="0" w:firstLine="709"/>
        <w:jc w:val="both"/>
        <w:rPr>
          <w:rFonts w:ascii="Times New Roman" w:hAnsi="Times New Roman" w:cs="Times New Roman"/>
          <w:sz w:val="28"/>
          <w:szCs w:val="28"/>
        </w:rPr>
      </w:pPr>
      <w:r w:rsidRPr="00265CAA">
        <w:rPr>
          <w:rFonts w:ascii="Times New Roman" w:hAnsi="Times New Roman" w:cs="Times New Roman"/>
          <w:sz w:val="28"/>
          <w:szCs w:val="28"/>
        </w:rPr>
        <w:t>инновационное решение в области структуры рынка.</w:t>
      </w:r>
    </w:p>
    <w:p w14:paraId="5B71314B" w14:textId="77777777" w:rsidR="00265CAA" w:rsidRPr="00265CAA" w:rsidRDefault="00265CAA" w:rsidP="00C54826">
      <w:pPr>
        <w:tabs>
          <w:tab w:val="left" w:pos="1256"/>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Задание №5. «Эффект ореола» в рекламной сфере. </w:t>
      </w:r>
    </w:p>
    <w:p w14:paraId="207CF35F" w14:textId="77777777" w:rsidR="00265CAA" w:rsidRPr="00265CAA" w:rsidRDefault="00265CAA" w:rsidP="00C54826">
      <w:pPr>
        <w:tabs>
          <w:tab w:val="left" w:pos="1256"/>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Проанализируйте источники информации и скажите, как используется «Эффект ореола» в рекламной сфере. </w:t>
      </w:r>
    </w:p>
    <w:p w14:paraId="74915747" w14:textId="05DF93EF" w:rsidR="00265CAA" w:rsidRPr="00265CAA" w:rsidRDefault="00265CAA" w:rsidP="00C54826">
      <w:pPr>
        <w:tabs>
          <w:tab w:val="left" w:pos="1256"/>
        </w:tabs>
        <w:spacing w:after="0" w:line="360" w:lineRule="auto"/>
        <w:ind w:firstLine="709"/>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Оценить продукт своей деятельности по критериям (таблица </w:t>
      </w:r>
      <w:r w:rsidRPr="00265CAA">
        <w:rPr>
          <w:rFonts w:ascii="Times New Roman" w:hAnsi="Times New Roman" w:cs="Times New Roman"/>
          <w:sz w:val="28"/>
          <w:szCs w:val="28"/>
        </w:rPr>
        <w:t>1</w:t>
      </w:r>
      <w:r w:rsidR="00C54826">
        <w:rPr>
          <w:rFonts w:ascii="Times New Roman" w:hAnsi="Times New Roman" w:cs="Times New Roman"/>
          <w:sz w:val="28"/>
          <w:szCs w:val="28"/>
        </w:rPr>
        <w:t>4</w:t>
      </w:r>
      <w:r w:rsidRPr="00265CAA">
        <w:rPr>
          <w:rFonts w:ascii="Times New Roman" w:hAnsi="Times New Roman" w:cs="Times New Roman"/>
          <w:sz w:val="28"/>
          <w:szCs w:val="28"/>
        </w:rPr>
        <w:t xml:space="preserve">). </w:t>
      </w:r>
    </w:p>
    <w:p w14:paraId="06CE41D9" w14:textId="3B953E84" w:rsidR="00265CAA" w:rsidRPr="00265CAA" w:rsidRDefault="00265CAA" w:rsidP="00C54826">
      <w:pPr>
        <w:tabs>
          <w:tab w:val="left" w:pos="1256"/>
        </w:tabs>
        <w:spacing w:after="0" w:line="360" w:lineRule="auto"/>
        <w:ind w:firstLine="709"/>
        <w:contextualSpacing/>
        <w:jc w:val="right"/>
        <w:rPr>
          <w:rFonts w:ascii="Times New Roman" w:hAnsi="Times New Roman" w:cs="Times New Roman"/>
          <w:sz w:val="28"/>
          <w:szCs w:val="28"/>
        </w:rPr>
      </w:pPr>
      <w:r w:rsidRPr="00265CAA">
        <w:rPr>
          <w:rFonts w:ascii="Times New Roman" w:hAnsi="Times New Roman" w:cs="Times New Roman"/>
          <w:sz w:val="28"/>
          <w:szCs w:val="28"/>
        </w:rPr>
        <w:t xml:space="preserve">Таблица </w:t>
      </w:r>
      <w:r w:rsidRPr="00265CAA">
        <w:rPr>
          <w:rFonts w:ascii="Times New Roman" w:hAnsi="Times New Roman" w:cs="Times New Roman"/>
          <w:sz w:val="28"/>
          <w:szCs w:val="28"/>
        </w:rPr>
        <w:t>1</w:t>
      </w:r>
      <w:r w:rsidR="00C54826">
        <w:rPr>
          <w:rFonts w:ascii="Times New Roman" w:hAnsi="Times New Roman" w:cs="Times New Roman"/>
          <w:sz w:val="28"/>
          <w:szCs w:val="28"/>
        </w:rPr>
        <w:t>4</w:t>
      </w:r>
      <w:r w:rsidRPr="00265CAA">
        <w:rPr>
          <w:rFonts w:ascii="Times New Roman" w:hAnsi="Times New Roman" w:cs="Times New Roman"/>
          <w:sz w:val="28"/>
          <w:szCs w:val="28"/>
        </w:rPr>
        <w:t xml:space="preserve"> – Критерии оценки</w:t>
      </w:r>
    </w:p>
    <w:tbl>
      <w:tblPr>
        <w:tblStyle w:val="ab"/>
        <w:tblW w:w="0" w:type="auto"/>
        <w:tblLook w:val="04A0" w:firstRow="1" w:lastRow="0" w:firstColumn="1" w:lastColumn="0" w:noHBand="0" w:noVBand="1"/>
      </w:tblPr>
      <w:tblGrid>
        <w:gridCol w:w="1869"/>
        <w:gridCol w:w="5610"/>
        <w:gridCol w:w="993"/>
        <w:gridCol w:w="850"/>
      </w:tblGrid>
      <w:tr w:rsidR="00265CAA" w:rsidRPr="00265CAA" w14:paraId="709A9E1A" w14:textId="77777777" w:rsidTr="0096489D">
        <w:tc>
          <w:tcPr>
            <w:tcW w:w="1869" w:type="dxa"/>
          </w:tcPr>
          <w:p w14:paraId="31C0C978"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w:t>
            </w:r>
          </w:p>
        </w:tc>
        <w:tc>
          <w:tcPr>
            <w:tcW w:w="5610" w:type="dxa"/>
          </w:tcPr>
          <w:p w14:paraId="4BFDDDC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Критерии</w:t>
            </w:r>
          </w:p>
        </w:tc>
        <w:tc>
          <w:tcPr>
            <w:tcW w:w="1843" w:type="dxa"/>
            <w:gridSpan w:val="2"/>
          </w:tcPr>
          <w:p w14:paraId="6533002D"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Баллы</w:t>
            </w:r>
          </w:p>
        </w:tc>
      </w:tr>
      <w:tr w:rsidR="00265CAA" w:rsidRPr="00265CAA" w14:paraId="59B19DCC" w14:textId="77777777" w:rsidTr="0096489D">
        <w:tc>
          <w:tcPr>
            <w:tcW w:w="7479" w:type="dxa"/>
            <w:gridSpan w:val="2"/>
          </w:tcPr>
          <w:p w14:paraId="76B050E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p>
        </w:tc>
        <w:tc>
          <w:tcPr>
            <w:tcW w:w="993" w:type="dxa"/>
          </w:tcPr>
          <w:p w14:paraId="651C27F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c>
          <w:tcPr>
            <w:tcW w:w="850" w:type="dxa"/>
          </w:tcPr>
          <w:p w14:paraId="0437548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r>
      <w:tr w:rsidR="00265CAA" w:rsidRPr="00265CAA" w14:paraId="28FFAAC0" w14:textId="77777777" w:rsidTr="0096489D">
        <w:tc>
          <w:tcPr>
            <w:tcW w:w="1869" w:type="dxa"/>
          </w:tcPr>
          <w:p w14:paraId="0DFF792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5610" w:type="dxa"/>
          </w:tcPr>
          <w:p w14:paraId="1CD758B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 xml:space="preserve">Ответ аргументирован примерами </w:t>
            </w:r>
          </w:p>
        </w:tc>
        <w:tc>
          <w:tcPr>
            <w:tcW w:w="993" w:type="dxa"/>
          </w:tcPr>
          <w:p w14:paraId="0C72F08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3082E7B4"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4F59BBB6" w14:textId="77777777" w:rsidTr="0096489D">
        <w:tc>
          <w:tcPr>
            <w:tcW w:w="1869" w:type="dxa"/>
          </w:tcPr>
          <w:p w14:paraId="734650BA"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5610" w:type="dxa"/>
          </w:tcPr>
          <w:p w14:paraId="6B93ECA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Рекламный ролик соответствует ФЗ «О рекламе»</w:t>
            </w:r>
          </w:p>
        </w:tc>
        <w:tc>
          <w:tcPr>
            <w:tcW w:w="993" w:type="dxa"/>
          </w:tcPr>
          <w:p w14:paraId="24E9961C"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30307DE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052064FC" w14:textId="77777777" w:rsidTr="0096489D">
        <w:tc>
          <w:tcPr>
            <w:tcW w:w="1869" w:type="dxa"/>
          </w:tcPr>
          <w:p w14:paraId="40831DF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5610" w:type="dxa"/>
          </w:tcPr>
          <w:p w14:paraId="012084D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Выводы содержат информацию о результатах работы</w:t>
            </w:r>
          </w:p>
        </w:tc>
        <w:tc>
          <w:tcPr>
            <w:tcW w:w="993" w:type="dxa"/>
          </w:tcPr>
          <w:p w14:paraId="5793E65E"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5FF996F0"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311AD613" w14:textId="77777777" w:rsidTr="0096489D">
        <w:trPr>
          <w:trHeight w:val="1137"/>
        </w:trPr>
        <w:tc>
          <w:tcPr>
            <w:tcW w:w="1869" w:type="dxa"/>
          </w:tcPr>
          <w:p w14:paraId="46CECB5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5610" w:type="dxa"/>
          </w:tcPr>
          <w:p w14:paraId="065AF657" w14:textId="77777777" w:rsidR="00265CAA" w:rsidRPr="00265CAA" w:rsidRDefault="00265CAA" w:rsidP="00C54826">
            <w:pPr>
              <w:spacing w:line="360" w:lineRule="auto"/>
              <w:contextualSpacing/>
              <w:jc w:val="both"/>
              <w:rPr>
                <w:rFonts w:ascii="Times New Roman" w:hAnsi="Times New Roman" w:cs="Times New Roman"/>
                <w:color w:val="000000"/>
                <w:sz w:val="28"/>
                <w:szCs w:val="28"/>
              </w:rPr>
            </w:pPr>
            <w:r w:rsidRPr="00265CAA">
              <w:rPr>
                <w:rFonts w:ascii="Times New Roman" w:hAnsi="Times New Roman" w:cs="Times New Roman"/>
                <w:color w:val="000000"/>
                <w:sz w:val="28"/>
                <w:szCs w:val="28"/>
              </w:rPr>
              <w:t>Ответ не содержит переизбытка информации</w:t>
            </w:r>
          </w:p>
        </w:tc>
        <w:tc>
          <w:tcPr>
            <w:tcW w:w="993" w:type="dxa"/>
          </w:tcPr>
          <w:p w14:paraId="6AA90A25"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71F72387"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5001E3A8" w14:textId="77777777" w:rsidTr="0096489D">
        <w:trPr>
          <w:trHeight w:val="1137"/>
        </w:trPr>
        <w:tc>
          <w:tcPr>
            <w:tcW w:w="1869" w:type="dxa"/>
          </w:tcPr>
          <w:p w14:paraId="6D935D4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5610" w:type="dxa"/>
          </w:tcPr>
          <w:p w14:paraId="496D9C52" w14:textId="77777777" w:rsidR="00265CAA" w:rsidRPr="00265CAA" w:rsidRDefault="00265CAA" w:rsidP="00C54826">
            <w:pPr>
              <w:spacing w:line="360" w:lineRule="auto"/>
              <w:contextualSpacing/>
              <w:jc w:val="both"/>
              <w:rPr>
                <w:rFonts w:ascii="Times New Roman" w:hAnsi="Times New Roman" w:cs="Times New Roman"/>
                <w:sz w:val="28"/>
                <w:szCs w:val="28"/>
              </w:rPr>
            </w:pPr>
            <w:r w:rsidRPr="00265CAA">
              <w:rPr>
                <w:rFonts w:ascii="Times New Roman" w:hAnsi="Times New Roman" w:cs="Times New Roman"/>
                <w:color w:val="000000"/>
                <w:sz w:val="28"/>
                <w:szCs w:val="28"/>
              </w:rPr>
              <w:t>Количество и содержание доводов полностью аргументируют выбранную позицию</w:t>
            </w:r>
          </w:p>
        </w:tc>
        <w:tc>
          <w:tcPr>
            <w:tcW w:w="993" w:type="dxa"/>
          </w:tcPr>
          <w:p w14:paraId="0D12CCA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25412A56"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r>
      <w:tr w:rsidR="00265CAA" w:rsidRPr="00265CAA" w14:paraId="2AC5F8AA" w14:textId="77777777" w:rsidTr="0096489D">
        <w:tc>
          <w:tcPr>
            <w:tcW w:w="7479" w:type="dxa"/>
            <w:gridSpan w:val="2"/>
          </w:tcPr>
          <w:p w14:paraId="738789A2"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993" w:type="dxa"/>
          </w:tcPr>
          <w:p w14:paraId="31B7F161"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c>
          <w:tcPr>
            <w:tcW w:w="850" w:type="dxa"/>
          </w:tcPr>
          <w:p w14:paraId="78B3F4DF" w14:textId="77777777" w:rsidR="00265CAA" w:rsidRPr="00265CAA" w:rsidRDefault="00265CAA" w:rsidP="00C54826">
            <w:pPr>
              <w:tabs>
                <w:tab w:val="left" w:pos="3214"/>
              </w:tabs>
              <w:spacing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r>
    </w:tbl>
    <w:p w14:paraId="0216066D" w14:textId="77777777" w:rsidR="00265CAA" w:rsidRPr="00265CAA" w:rsidRDefault="00265CAA" w:rsidP="00C54826">
      <w:pPr>
        <w:spacing w:after="0" w:line="360" w:lineRule="auto"/>
        <w:contextualSpacing/>
        <w:jc w:val="center"/>
        <w:rPr>
          <w:rFonts w:ascii="Times New Roman" w:hAnsi="Times New Roman" w:cs="Times New Roman"/>
          <w:sz w:val="28"/>
          <w:szCs w:val="28"/>
        </w:rPr>
      </w:pPr>
      <w:r w:rsidRPr="00265CAA">
        <w:rPr>
          <w:rFonts w:ascii="Times New Roman" w:hAnsi="Times New Roman" w:cs="Times New Roman"/>
          <w:sz w:val="28"/>
          <w:szCs w:val="28"/>
        </w:rPr>
        <w:t>Просветительское мероприятие экономической направленности «Рациональный потребитель» для обучающихся</w:t>
      </w:r>
    </w:p>
    <w:p w14:paraId="220141F1" w14:textId="77777777" w:rsidR="00265CAA" w:rsidRPr="00265CAA" w:rsidRDefault="00265CAA" w:rsidP="00C54826">
      <w:pPr>
        <w:pStyle w:val="aa"/>
        <w:spacing w:before="0" w:beforeAutospacing="0" w:after="0" w:afterAutospacing="0" w:line="360" w:lineRule="auto"/>
        <w:ind w:firstLine="709"/>
        <w:contextualSpacing/>
        <w:jc w:val="both"/>
        <w:rPr>
          <w:color w:val="000000"/>
          <w:sz w:val="28"/>
          <w:szCs w:val="28"/>
        </w:rPr>
      </w:pPr>
      <w:r w:rsidRPr="00265CAA">
        <w:rPr>
          <w:color w:val="000000"/>
          <w:sz w:val="28"/>
          <w:szCs w:val="28"/>
        </w:rPr>
        <w:t>Итоговый результат</w:t>
      </w:r>
      <w:proofErr w:type="gramStart"/>
      <w:r w:rsidRPr="00265CAA">
        <w:rPr>
          <w:color w:val="000000"/>
          <w:sz w:val="28"/>
          <w:szCs w:val="28"/>
        </w:rPr>
        <w:t>: Разрабатывает</w:t>
      </w:r>
      <w:proofErr w:type="gramEnd"/>
      <w:r w:rsidRPr="00265CAA">
        <w:rPr>
          <w:color w:val="000000"/>
          <w:sz w:val="28"/>
          <w:szCs w:val="28"/>
        </w:rPr>
        <w:t xml:space="preserve"> просветительское мероприятие экономической направленности «Рациональный потребитель» для обучающихся.</w:t>
      </w:r>
    </w:p>
    <w:p w14:paraId="254B72D4" w14:textId="6C10481A" w:rsidR="00265CAA" w:rsidRPr="00265CAA" w:rsidRDefault="00265CAA" w:rsidP="00C54826">
      <w:pPr>
        <w:pStyle w:val="aa"/>
        <w:spacing w:before="0" w:beforeAutospacing="0" w:after="0" w:afterAutospacing="0" w:line="360" w:lineRule="auto"/>
        <w:ind w:firstLine="709"/>
        <w:contextualSpacing/>
        <w:jc w:val="both"/>
        <w:rPr>
          <w:color w:val="000000"/>
          <w:sz w:val="28"/>
          <w:szCs w:val="28"/>
        </w:rPr>
      </w:pPr>
      <w:r w:rsidRPr="00265CAA">
        <w:rPr>
          <w:color w:val="000000"/>
          <w:sz w:val="28"/>
          <w:szCs w:val="28"/>
        </w:rPr>
        <w:t xml:space="preserve">Обучающиеся самостоятельно придумывают критерии оценивания своей программы. Далее обсуждают их с учителем. Ниже представлены </w:t>
      </w:r>
      <w:r w:rsidRPr="00265CAA">
        <w:rPr>
          <w:color w:val="000000"/>
          <w:sz w:val="28"/>
          <w:szCs w:val="28"/>
        </w:rPr>
        <w:lastRenderedPageBreak/>
        <w:t xml:space="preserve">примерные критерии оценки программы, сформулированные учителем и обучающимися вместе (таблица </w:t>
      </w:r>
      <w:r w:rsidRPr="00265CAA">
        <w:rPr>
          <w:color w:val="000000"/>
          <w:sz w:val="28"/>
          <w:szCs w:val="28"/>
        </w:rPr>
        <w:t>1</w:t>
      </w:r>
      <w:r w:rsidR="00C54826">
        <w:rPr>
          <w:color w:val="000000"/>
          <w:sz w:val="28"/>
          <w:szCs w:val="28"/>
        </w:rPr>
        <w:t>5</w:t>
      </w:r>
      <w:r w:rsidRPr="00265CAA">
        <w:rPr>
          <w:color w:val="000000"/>
          <w:sz w:val="28"/>
          <w:szCs w:val="28"/>
        </w:rPr>
        <w:t xml:space="preserve">). </w:t>
      </w:r>
    </w:p>
    <w:p w14:paraId="5A80E2F1" w14:textId="76AAFC93" w:rsidR="00265CAA" w:rsidRPr="00265CAA" w:rsidRDefault="00265CAA" w:rsidP="00C54826">
      <w:pPr>
        <w:pStyle w:val="aa"/>
        <w:spacing w:before="0" w:beforeAutospacing="0" w:after="0" w:afterAutospacing="0" w:line="360" w:lineRule="auto"/>
        <w:ind w:firstLine="709"/>
        <w:contextualSpacing/>
        <w:jc w:val="right"/>
        <w:rPr>
          <w:color w:val="000000"/>
          <w:sz w:val="28"/>
          <w:szCs w:val="28"/>
        </w:rPr>
      </w:pPr>
      <w:r w:rsidRPr="00265CAA">
        <w:rPr>
          <w:color w:val="000000"/>
          <w:sz w:val="28"/>
          <w:szCs w:val="28"/>
        </w:rPr>
        <w:t xml:space="preserve">Таблица </w:t>
      </w:r>
      <w:r w:rsidRPr="00265CAA">
        <w:rPr>
          <w:color w:val="000000"/>
          <w:sz w:val="28"/>
          <w:szCs w:val="28"/>
        </w:rPr>
        <w:t>1</w:t>
      </w:r>
      <w:r w:rsidR="00C54826">
        <w:rPr>
          <w:color w:val="000000"/>
          <w:sz w:val="28"/>
          <w:szCs w:val="28"/>
        </w:rPr>
        <w:t xml:space="preserve">5 </w:t>
      </w:r>
      <w:r w:rsidRPr="00265CAA">
        <w:rPr>
          <w:color w:val="000000"/>
          <w:sz w:val="28"/>
          <w:szCs w:val="28"/>
        </w:rPr>
        <w:t xml:space="preserve">– Критерии оценки просветительского мероприятия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7275"/>
        <w:gridCol w:w="703"/>
        <w:gridCol w:w="687"/>
      </w:tblGrid>
      <w:tr w:rsidR="00265CAA" w:rsidRPr="00265CAA" w14:paraId="6F0BBD2A" w14:textId="77777777" w:rsidTr="0096489D">
        <w:tc>
          <w:tcPr>
            <w:tcW w:w="680" w:type="dxa"/>
          </w:tcPr>
          <w:p w14:paraId="1D8F0CAC" w14:textId="77777777" w:rsidR="00265CAA" w:rsidRPr="00265CAA" w:rsidRDefault="00265CAA" w:rsidP="00C54826">
            <w:pPr>
              <w:spacing w:after="0" w:line="360" w:lineRule="auto"/>
              <w:contextualSpacing/>
              <w:jc w:val="both"/>
              <w:rPr>
                <w:rFonts w:ascii="Times New Roman" w:hAnsi="Times New Roman" w:cs="Times New Roman"/>
                <w:sz w:val="28"/>
                <w:szCs w:val="28"/>
              </w:rPr>
            </w:pPr>
            <w:bookmarkStart w:id="4" w:name="_Hlk39521783"/>
            <w:r w:rsidRPr="00265CAA">
              <w:rPr>
                <w:rFonts w:ascii="Times New Roman" w:hAnsi="Times New Roman" w:cs="Times New Roman"/>
                <w:sz w:val="28"/>
                <w:szCs w:val="28"/>
              </w:rPr>
              <w:t>№</w:t>
            </w:r>
          </w:p>
        </w:tc>
        <w:tc>
          <w:tcPr>
            <w:tcW w:w="7275" w:type="dxa"/>
            <w:shd w:val="clear" w:color="auto" w:fill="auto"/>
          </w:tcPr>
          <w:p w14:paraId="13E5E32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Критерий</w:t>
            </w:r>
          </w:p>
        </w:tc>
        <w:tc>
          <w:tcPr>
            <w:tcW w:w="703" w:type="dxa"/>
            <w:shd w:val="clear" w:color="auto" w:fill="auto"/>
          </w:tcPr>
          <w:p w14:paraId="7547F946"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max</w:t>
            </w:r>
          </w:p>
        </w:tc>
        <w:tc>
          <w:tcPr>
            <w:tcW w:w="687" w:type="dxa"/>
            <w:shd w:val="clear" w:color="auto" w:fill="auto"/>
          </w:tcPr>
          <w:p w14:paraId="6532F5C7"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min</w:t>
            </w:r>
          </w:p>
        </w:tc>
      </w:tr>
      <w:tr w:rsidR="00265CAA" w:rsidRPr="00265CAA" w14:paraId="12E82376" w14:textId="77777777" w:rsidTr="0096489D">
        <w:tc>
          <w:tcPr>
            <w:tcW w:w="680" w:type="dxa"/>
          </w:tcPr>
          <w:p w14:paraId="3064E759"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7275" w:type="dxa"/>
            <w:shd w:val="clear" w:color="auto" w:fill="auto"/>
          </w:tcPr>
          <w:p w14:paraId="2A0C1B2C"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Планируемая цель просветительского мероприятия конкретна</w:t>
            </w:r>
          </w:p>
        </w:tc>
        <w:tc>
          <w:tcPr>
            <w:tcW w:w="703" w:type="dxa"/>
            <w:shd w:val="clear" w:color="auto" w:fill="auto"/>
          </w:tcPr>
          <w:p w14:paraId="2D7B38A8"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6B395E6B"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396DCEE1" w14:textId="77777777" w:rsidTr="0096489D">
        <w:tc>
          <w:tcPr>
            <w:tcW w:w="680" w:type="dxa"/>
          </w:tcPr>
          <w:p w14:paraId="6EA5319E"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2</w:t>
            </w:r>
          </w:p>
        </w:tc>
        <w:tc>
          <w:tcPr>
            <w:tcW w:w="7275" w:type="dxa"/>
            <w:shd w:val="clear" w:color="auto" w:fill="auto"/>
          </w:tcPr>
          <w:p w14:paraId="526D6CBD"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Формулировка цели однозначно указывает на конечный результат</w:t>
            </w:r>
          </w:p>
        </w:tc>
        <w:tc>
          <w:tcPr>
            <w:tcW w:w="703" w:type="dxa"/>
            <w:shd w:val="clear" w:color="auto" w:fill="auto"/>
          </w:tcPr>
          <w:p w14:paraId="4AF16FB1"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2B56BBC2"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64DE1886" w14:textId="77777777" w:rsidTr="0096489D">
        <w:tc>
          <w:tcPr>
            <w:tcW w:w="680" w:type="dxa"/>
          </w:tcPr>
          <w:p w14:paraId="44A6599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3</w:t>
            </w:r>
          </w:p>
        </w:tc>
        <w:tc>
          <w:tcPr>
            <w:tcW w:w="7275" w:type="dxa"/>
            <w:shd w:val="clear" w:color="auto" w:fill="auto"/>
          </w:tcPr>
          <w:p w14:paraId="3CC6E29F"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Выбранная форма просветительского мероприятия адекватна цели</w:t>
            </w:r>
          </w:p>
        </w:tc>
        <w:tc>
          <w:tcPr>
            <w:tcW w:w="703" w:type="dxa"/>
            <w:shd w:val="clear" w:color="auto" w:fill="auto"/>
          </w:tcPr>
          <w:p w14:paraId="34F0CA86"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14964B94"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65AF4AFC" w14:textId="77777777" w:rsidTr="0096489D">
        <w:tc>
          <w:tcPr>
            <w:tcW w:w="680" w:type="dxa"/>
          </w:tcPr>
          <w:p w14:paraId="375FA984"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4</w:t>
            </w:r>
          </w:p>
        </w:tc>
        <w:tc>
          <w:tcPr>
            <w:tcW w:w="7275" w:type="dxa"/>
            <w:shd w:val="clear" w:color="auto" w:fill="auto"/>
          </w:tcPr>
          <w:p w14:paraId="6BF708D0"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Шаги плана последовательны</w:t>
            </w:r>
          </w:p>
        </w:tc>
        <w:tc>
          <w:tcPr>
            <w:tcW w:w="703" w:type="dxa"/>
            <w:shd w:val="clear" w:color="auto" w:fill="auto"/>
          </w:tcPr>
          <w:p w14:paraId="7F1A07EC"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24AEEC63"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09015171" w14:textId="77777777" w:rsidTr="0096489D">
        <w:tc>
          <w:tcPr>
            <w:tcW w:w="680" w:type="dxa"/>
          </w:tcPr>
          <w:p w14:paraId="10DC8828"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5</w:t>
            </w:r>
          </w:p>
        </w:tc>
        <w:tc>
          <w:tcPr>
            <w:tcW w:w="7275" w:type="dxa"/>
            <w:shd w:val="clear" w:color="auto" w:fill="auto"/>
          </w:tcPr>
          <w:p w14:paraId="77601B8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План позволяет достичь цели мероприятия</w:t>
            </w:r>
          </w:p>
        </w:tc>
        <w:tc>
          <w:tcPr>
            <w:tcW w:w="703" w:type="dxa"/>
            <w:shd w:val="clear" w:color="auto" w:fill="auto"/>
          </w:tcPr>
          <w:p w14:paraId="3D0C0DD0"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127AB869"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3D8A43F3" w14:textId="77777777" w:rsidTr="0096489D">
        <w:tc>
          <w:tcPr>
            <w:tcW w:w="680" w:type="dxa"/>
          </w:tcPr>
          <w:p w14:paraId="129DFF7F"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6</w:t>
            </w:r>
          </w:p>
        </w:tc>
        <w:tc>
          <w:tcPr>
            <w:tcW w:w="7275" w:type="dxa"/>
            <w:shd w:val="clear" w:color="auto" w:fill="auto"/>
          </w:tcPr>
          <w:p w14:paraId="525F5B64"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Отсутствуют избыточные шаги в плане</w:t>
            </w:r>
          </w:p>
        </w:tc>
        <w:tc>
          <w:tcPr>
            <w:tcW w:w="703" w:type="dxa"/>
            <w:shd w:val="clear" w:color="auto" w:fill="auto"/>
          </w:tcPr>
          <w:p w14:paraId="2F41E445"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0DDEF5D9"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721A8DBE" w14:textId="77777777" w:rsidTr="0096489D">
        <w:tc>
          <w:tcPr>
            <w:tcW w:w="680" w:type="dxa"/>
          </w:tcPr>
          <w:p w14:paraId="7C5D8B0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7</w:t>
            </w:r>
          </w:p>
        </w:tc>
        <w:tc>
          <w:tcPr>
            <w:tcW w:w="7275" w:type="dxa"/>
            <w:shd w:val="clear" w:color="auto" w:fill="auto"/>
          </w:tcPr>
          <w:p w14:paraId="2BAA9B60"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Выбранный порядок и временной ресурс позволяют достичь планируемого результата и соответствуют особенностям целевой группы</w:t>
            </w:r>
          </w:p>
        </w:tc>
        <w:tc>
          <w:tcPr>
            <w:tcW w:w="703" w:type="dxa"/>
            <w:shd w:val="clear" w:color="auto" w:fill="auto"/>
          </w:tcPr>
          <w:p w14:paraId="4B178F03"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61D63776"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46743EED" w14:textId="77777777" w:rsidTr="0096489D">
        <w:tc>
          <w:tcPr>
            <w:tcW w:w="680" w:type="dxa"/>
          </w:tcPr>
          <w:p w14:paraId="7FBCB718"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8</w:t>
            </w:r>
          </w:p>
        </w:tc>
        <w:tc>
          <w:tcPr>
            <w:tcW w:w="7275" w:type="dxa"/>
            <w:shd w:val="clear" w:color="auto" w:fill="auto"/>
          </w:tcPr>
          <w:p w14:paraId="05C9045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Информационные ресурсы, предлагаемые к использованию при проведении мероприятия, соответствуют особенностям целевой группы</w:t>
            </w:r>
          </w:p>
        </w:tc>
        <w:tc>
          <w:tcPr>
            <w:tcW w:w="703" w:type="dxa"/>
            <w:shd w:val="clear" w:color="auto" w:fill="auto"/>
          </w:tcPr>
          <w:p w14:paraId="0BB83162"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344B43C9"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2936CCB7" w14:textId="77777777" w:rsidTr="0096489D">
        <w:tc>
          <w:tcPr>
            <w:tcW w:w="680" w:type="dxa"/>
          </w:tcPr>
          <w:p w14:paraId="749ED9D2"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9</w:t>
            </w:r>
          </w:p>
        </w:tc>
        <w:tc>
          <w:tcPr>
            <w:tcW w:w="7275" w:type="dxa"/>
            <w:shd w:val="clear" w:color="auto" w:fill="auto"/>
          </w:tcPr>
          <w:p w14:paraId="0D173152"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Ресурсы адекватны целям</w:t>
            </w:r>
          </w:p>
        </w:tc>
        <w:tc>
          <w:tcPr>
            <w:tcW w:w="703" w:type="dxa"/>
            <w:shd w:val="clear" w:color="auto" w:fill="auto"/>
          </w:tcPr>
          <w:p w14:paraId="4DCBDD25"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1</w:t>
            </w:r>
          </w:p>
        </w:tc>
        <w:tc>
          <w:tcPr>
            <w:tcW w:w="687" w:type="dxa"/>
            <w:shd w:val="clear" w:color="auto" w:fill="auto"/>
          </w:tcPr>
          <w:p w14:paraId="20EFC3C9" w14:textId="77777777" w:rsidR="00265CAA" w:rsidRPr="00265CAA" w:rsidRDefault="00265CAA" w:rsidP="00C54826">
            <w:pPr>
              <w:spacing w:after="0" w:line="360" w:lineRule="auto"/>
              <w:contextualSpacing/>
              <w:jc w:val="both"/>
              <w:rPr>
                <w:rFonts w:ascii="Times New Roman" w:hAnsi="Times New Roman" w:cs="Times New Roman"/>
                <w:sz w:val="28"/>
                <w:szCs w:val="28"/>
                <w:lang w:val="en-US"/>
              </w:rPr>
            </w:pPr>
            <w:r w:rsidRPr="00265CAA">
              <w:rPr>
                <w:rFonts w:ascii="Times New Roman" w:hAnsi="Times New Roman" w:cs="Times New Roman"/>
                <w:sz w:val="28"/>
                <w:szCs w:val="28"/>
                <w:lang w:val="en-US"/>
              </w:rPr>
              <w:t>0</w:t>
            </w:r>
          </w:p>
        </w:tc>
      </w:tr>
      <w:tr w:rsidR="00265CAA" w:rsidRPr="00265CAA" w14:paraId="0886B95A" w14:textId="77777777" w:rsidTr="0096489D">
        <w:tc>
          <w:tcPr>
            <w:tcW w:w="680" w:type="dxa"/>
          </w:tcPr>
          <w:p w14:paraId="3658420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10</w:t>
            </w:r>
          </w:p>
        </w:tc>
        <w:tc>
          <w:tcPr>
            <w:tcW w:w="7275" w:type="dxa"/>
            <w:shd w:val="clear" w:color="auto" w:fill="auto"/>
          </w:tcPr>
          <w:p w14:paraId="72E9CD33"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Информационные, технические и иные ресурсы предлагаемые к использованию при проведении мероприятия, позволяют реализовать запланированный ход мероприятия и достичь цели</w:t>
            </w:r>
          </w:p>
        </w:tc>
        <w:tc>
          <w:tcPr>
            <w:tcW w:w="703" w:type="dxa"/>
            <w:shd w:val="clear" w:color="auto" w:fill="auto"/>
          </w:tcPr>
          <w:p w14:paraId="0E720262"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46D22FF6"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01C94620" w14:textId="77777777" w:rsidTr="0096489D">
        <w:tc>
          <w:tcPr>
            <w:tcW w:w="680" w:type="dxa"/>
          </w:tcPr>
          <w:p w14:paraId="33816206"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11</w:t>
            </w:r>
          </w:p>
        </w:tc>
        <w:tc>
          <w:tcPr>
            <w:tcW w:w="7275" w:type="dxa"/>
            <w:shd w:val="clear" w:color="auto" w:fill="auto"/>
          </w:tcPr>
          <w:p w14:paraId="059A601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Характеристики запланированного и полученного продукта соответствуют друг другу</w:t>
            </w:r>
          </w:p>
        </w:tc>
        <w:tc>
          <w:tcPr>
            <w:tcW w:w="703" w:type="dxa"/>
            <w:shd w:val="clear" w:color="auto" w:fill="auto"/>
          </w:tcPr>
          <w:p w14:paraId="0E651904"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577D6CF1"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0AA44BA1" w14:textId="77777777" w:rsidTr="0096489D">
        <w:tc>
          <w:tcPr>
            <w:tcW w:w="680" w:type="dxa"/>
          </w:tcPr>
          <w:p w14:paraId="2193F4AC"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12</w:t>
            </w:r>
          </w:p>
        </w:tc>
        <w:tc>
          <w:tcPr>
            <w:tcW w:w="7275" w:type="dxa"/>
            <w:shd w:val="clear" w:color="auto" w:fill="auto"/>
          </w:tcPr>
          <w:p w14:paraId="441E230F"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Оценка продукта осуществляется по заданным критериям</w:t>
            </w:r>
          </w:p>
        </w:tc>
        <w:tc>
          <w:tcPr>
            <w:tcW w:w="703" w:type="dxa"/>
            <w:shd w:val="clear" w:color="auto" w:fill="auto"/>
          </w:tcPr>
          <w:p w14:paraId="5333C63F"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w:t>
            </w:r>
          </w:p>
        </w:tc>
        <w:tc>
          <w:tcPr>
            <w:tcW w:w="687" w:type="dxa"/>
            <w:shd w:val="clear" w:color="auto" w:fill="auto"/>
          </w:tcPr>
          <w:p w14:paraId="044949E3"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tr w:rsidR="00265CAA" w:rsidRPr="00265CAA" w14:paraId="5F4295C7" w14:textId="77777777" w:rsidTr="0096489D">
        <w:tc>
          <w:tcPr>
            <w:tcW w:w="680" w:type="dxa"/>
          </w:tcPr>
          <w:p w14:paraId="5BF621E0" w14:textId="77777777" w:rsidR="00265CAA" w:rsidRPr="00265CAA" w:rsidRDefault="00265CAA" w:rsidP="00C54826">
            <w:pPr>
              <w:spacing w:after="0" w:line="360" w:lineRule="auto"/>
              <w:contextualSpacing/>
              <w:jc w:val="both"/>
              <w:rPr>
                <w:rFonts w:ascii="Times New Roman" w:hAnsi="Times New Roman" w:cs="Times New Roman"/>
                <w:sz w:val="28"/>
                <w:szCs w:val="28"/>
              </w:rPr>
            </w:pPr>
          </w:p>
        </w:tc>
        <w:tc>
          <w:tcPr>
            <w:tcW w:w="7275" w:type="dxa"/>
            <w:shd w:val="clear" w:color="auto" w:fill="auto"/>
          </w:tcPr>
          <w:p w14:paraId="0C7E65AC"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Итого:</w:t>
            </w:r>
          </w:p>
        </w:tc>
        <w:tc>
          <w:tcPr>
            <w:tcW w:w="703" w:type="dxa"/>
            <w:shd w:val="clear" w:color="auto" w:fill="auto"/>
          </w:tcPr>
          <w:p w14:paraId="680F1C0C"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12</w:t>
            </w:r>
          </w:p>
        </w:tc>
        <w:tc>
          <w:tcPr>
            <w:tcW w:w="687" w:type="dxa"/>
            <w:shd w:val="clear" w:color="auto" w:fill="auto"/>
          </w:tcPr>
          <w:p w14:paraId="26B3EAC7" w14:textId="77777777" w:rsidR="00265CAA" w:rsidRPr="00265CAA" w:rsidRDefault="00265CAA" w:rsidP="00C54826">
            <w:pPr>
              <w:spacing w:after="0" w:line="360" w:lineRule="auto"/>
              <w:contextualSpacing/>
              <w:jc w:val="both"/>
              <w:rPr>
                <w:rFonts w:ascii="Times New Roman" w:hAnsi="Times New Roman" w:cs="Times New Roman"/>
                <w:sz w:val="28"/>
                <w:szCs w:val="28"/>
              </w:rPr>
            </w:pPr>
            <w:r w:rsidRPr="00265CAA">
              <w:rPr>
                <w:rFonts w:ascii="Times New Roman" w:hAnsi="Times New Roman" w:cs="Times New Roman"/>
                <w:sz w:val="28"/>
                <w:szCs w:val="28"/>
              </w:rPr>
              <w:t>0</w:t>
            </w:r>
          </w:p>
        </w:tc>
      </w:tr>
      <w:bookmarkEnd w:id="4"/>
    </w:tbl>
    <w:p w14:paraId="5455CD0D" w14:textId="77777777" w:rsidR="00B75112" w:rsidRPr="00265CAA" w:rsidRDefault="00B75112" w:rsidP="00C54826">
      <w:pPr>
        <w:spacing w:line="360" w:lineRule="auto"/>
        <w:rPr>
          <w:rFonts w:ascii="Times New Roman" w:hAnsi="Times New Roman" w:cs="Times New Roman"/>
          <w:sz w:val="28"/>
          <w:szCs w:val="28"/>
        </w:rPr>
      </w:pPr>
    </w:p>
    <w:sectPr w:rsidR="00B75112" w:rsidRPr="00265C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13F"/>
    <w:multiLevelType w:val="hybridMultilevel"/>
    <w:tmpl w:val="5B9C0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B1B5575"/>
    <w:multiLevelType w:val="hybridMultilevel"/>
    <w:tmpl w:val="8878C7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4A2C3B2B"/>
    <w:multiLevelType w:val="hybridMultilevel"/>
    <w:tmpl w:val="9ACAE5B6"/>
    <w:lvl w:ilvl="0" w:tplc="041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cs="Wingdings" w:hint="default"/>
      </w:rPr>
    </w:lvl>
    <w:lvl w:ilvl="3" w:tplc="04190001" w:tentative="1">
      <w:start w:val="1"/>
      <w:numFmt w:val="bullet"/>
      <w:lvlText w:val=""/>
      <w:lvlJc w:val="left"/>
      <w:pPr>
        <w:ind w:left="2880" w:hanging="360"/>
      </w:pPr>
      <w:rPr>
        <w:rFonts w:ascii="Symbol" w:hAnsi="Symbol" w:cs="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cs="Wingdings" w:hint="default"/>
      </w:rPr>
    </w:lvl>
    <w:lvl w:ilvl="6" w:tplc="04190001" w:tentative="1">
      <w:start w:val="1"/>
      <w:numFmt w:val="bullet"/>
      <w:lvlText w:val=""/>
      <w:lvlJc w:val="left"/>
      <w:pPr>
        <w:ind w:left="5040" w:hanging="360"/>
      </w:pPr>
      <w:rPr>
        <w:rFonts w:ascii="Symbol" w:hAnsi="Symbol" w:cs="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4672A9D"/>
    <w:multiLevelType w:val="hybridMultilevel"/>
    <w:tmpl w:val="1C28B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93539FD"/>
    <w:multiLevelType w:val="hybridMultilevel"/>
    <w:tmpl w:val="0CBE34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CAA"/>
    <w:rsid w:val="00265CAA"/>
    <w:rsid w:val="00B75112"/>
    <w:rsid w:val="00C548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7A8B4"/>
  <w15:chartTrackingRefBased/>
  <w15:docId w15:val="{DBB66BEF-BCD2-4451-8281-C72F17DF0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65CAA"/>
  </w:style>
  <w:style w:type="paragraph" w:styleId="1">
    <w:name w:val="heading 1"/>
    <w:basedOn w:val="a"/>
    <w:link w:val="10"/>
    <w:uiPriority w:val="9"/>
    <w:qFormat/>
    <w:rsid w:val="00265CA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5">
    <w:name w:val="heading 5"/>
    <w:basedOn w:val="a"/>
    <w:next w:val="a"/>
    <w:link w:val="50"/>
    <w:uiPriority w:val="9"/>
    <w:unhideWhenUsed/>
    <w:qFormat/>
    <w:rsid w:val="00265CA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65CAA"/>
    <w:rPr>
      <w:rFonts w:ascii="Times New Roman" w:eastAsia="Times New Roman" w:hAnsi="Times New Roman" w:cs="Times New Roman"/>
      <w:b/>
      <w:bCs/>
      <w:kern w:val="36"/>
      <w:sz w:val="48"/>
      <w:szCs w:val="48"/>
      <w:lang w:eastAsia="ru-RU"/>
    </w:rPr>
  </w:style>
  <w:style w:type="character" w:customStyle="1" w:styleId="50">
    <w:name w:val="Заголовок 5 Знак"/>
    <w:basedOn w:val="a0"/>
    <w:link w:val="5"/>
    <w:uiPriority w:val="9"/>
    <w:rsid w:val="00265CAA"/>
    <w:rPr>
      <w:rFonts w:asciiTheme="majorHAnsi" w:eastAsiaTheme="majorEastAsia" w:hAnsiTheme="majorHAnsi" w:cstheme="majorBidi"/>
      <w:color w:val="2F5496" w:themeColor="accent1" w:themeShade="BF"/>
    </w:rPr>
  </w:style>
  <w:style w:type="paragraph" w:styleId="a3">
    <w:name w:val="List Paragraph"/>
    <w:basedOn w:val="a"/>
    <w:link w:val="a4"/>
    <w:uiPriority w:val="99"/>
    <w:qFormat/>
    <w:rsid w:val="00265CAA"/>
    <w:pPr>
      <w:ind w:left="720"/>
      <w:contextualSpacing/>
    </w:pPr>
  </w:style>
  <w:style w:type="character" w:customStyle="1" w:styleId="a4">
    <w:name w:val="Абзац списка Знак"/>
    <w:link w:val="a3"/>
    <w:uiPriority w:val="99"/>
    <w:rsid w:val="00265CAA"/>
  </w:style>
  <w:style w:type="paragraph" w:styleId="a5">
    <w:name w:val="footnote text"/>
    <w:basedOn w:val="a"/>
    <w:link w:val="a6"/>
    <w:uiPriority w:val="99"/>
    <w:unhideWhenUsed/>
    <w:rsid w:val="00265CAA"/>
    <w:pPr>
      <w:spacing w:after="0" w:line="240" w:lineRule="auto"/>
    </w:pPr>
    <w:rPr>
      <w:sz w:val="20"/>
      <w:szCs w:val="20"/>
    </w:rPr>
  </w:style>
  <w:style w:type="character" w:customStyle="1" w:styleId="a6">
    <w:name w:val="Текст сноски Знак"/>
    <w:basedOn w:val="a0"/>
    <w:link w:val="a5"/>
    <w:uiPriority w:val="99"/>
    <w:rsid w:val="00265CAA"/>
    <w:rPr>
      <w:sz w:val="20"/>
      <w:szCs w:val="20"/>
    </w:rPr>
  </w:style>
  <w:style w:type="character" w:styleId="a7">
    <w:name w:val="footnote reference"/>
    <w:basedOn w:val="a0"/>
    <w:uiPriority w:val="99"/>
    <w:unhideWhenUsed/>
    <w:rsid w:val="00265CAA"/>
    <w:rPr>
      <w:vertAlign w:val="superscript"/>
    </w:rPr>
  </w:style>
  <w:style w:type="paragraph" w:customStyle="1" w:styleId="a8">
    <w:name w:val="МОН"/>
    <w:basedOn w:val="a"/>
    <w:link w:val="a9"/>
    <w:rsid w:val="00265CAA"/>
    <w:pPr>
      <w:spacing w:after="0" w:line="360" w:lineRule="auto"/>
      <w:ind w:firstLine="709"/>
      <w:jc w:val="both"/>
    </w:pPr>
    <w:rPr>
      <w:rFonts w:ascii="Times New Roman" w:eastAsia="Times New Roman" w:hAnsi="Times New Roman" w:cs="Times New Roman"/>
      <w:sz w:val="28"/>
      <w:szCs w:val="24"/>
      <w:lang w:eastAsia="ru-RU"/>
    </w:rPr>
  </w:style>
  <w:style w:type="character" w:customStyle="1" w:styleId="a9">
    <w:name w:val="МОН Знак"/>
    <w:basedOn w:val="a0"/>
    <w:link w:val="a8"/>
    <w:rsid w:val="00265CAA"/>
    <w:rPr>
      <w:rFonts w:ascii="Times New Roman" w:eastAsia="Times New Roman" w:hAnsi="Times New Roman" w:cs="Times New Roman"/>
      <w:sz w:val="28"/>
      <w:szCs w:val="24"/>
      <w:lang w:eastAsia="ru-RU"/>
    </w:rPr>
  </w:style>
  <w:style w:type="paragraph" w:styleId="aa">
    <w:name w:val="Normal (Web)"/>
    <w:basedOn w:val="a"/>
    <w:uiPriority w:val="99"/>
    <w:unhideWhenUsed/>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265CAA"/>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b">
    <w:name w:val="Table Grid"/>
    <w:basedOn w:val="a1"/>
    <w:uiPriority w:val="39"/>
    <w:rsid w:val="00265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Emphasis"/>
    <w:uiPriority w:val="20"/>
    <w:qFormat/>
    <w:rsid w:val="00265CAA"/>
    <w:rPr>
      <w:i/>
      <w:iCs/>
    </w:rPr>
  </w:style>
  <w:style w:type="character" w:customStyle="1" w:styleId="-">
    <w:name w:val="Интернет-ссылка"/>
    <w:unhideWhenUsed/>
    <w:rsid w:val="00265CAA"/>
    <w:rPr>
      <w:color w:val="0000FF"/>
      <w:u w:val="single"/>
    </w:rPr>
  </w:style>
  <w:style w:type="paragraph" w:styleId="ad">
    <w:name w:val="header"/>
    <w:basedOn w:val="a"/>
    <w:link w:val="ae"/>
    <w:uiPriority w:val="99"/>
    <w:unhideWhenUsed/>
    <w:rsid w:val="00265CA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265CAA"/>
  </w:style>
  <w:style w:type="paragraph" w:styleId="af">
    <w:name w:val="footer"/>
    <w:basedOn w:val="a"/>
    <w:link w:val="af0"/>
    <w:uiPriority w:val="99"/>
    <w:unhideWhenUsed/>
    <w:rsid w:val="00265CA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265CAA"/>
  </w:style>
  <w:style w:type="character" w:customStyle="1" w:styleId="Zag11">
    <w:name w:val="Zag_11"/>
    <w:rsid w:val="00265CAA"/>
  </w:style>
  <w:style w:type="paragraph" w:customStyle="1" w:styleId="Normal1">
    <w:name w:val="Normal1"/>
    <w:uiPriority w:val="99"/>
    <w:rsid w:val="00265CAA"/>
    <w:pPr>
      <w:widowControl w:val="0"/>
      <w:spacing w:after="0" w:line="240" w:lineRule="auto"/>
      <w:jc w:val="both"/>
    </w:pPr>
    <w:rPr>
      <w:rFonts w:ascii="Times New Roman" w:eastAsia="Times New Roman" w:hAnsi="Times New Roman" w:cs="Times New Roman"/>
      <w:sz w:val="20"/>
      <w:szCs w:val="20"/>
      <w:lang w:eastAsia="ru-RU"/>
    </w:rPr>
  </w:style>
  <w:style w:type="character" w:customStyle="1" w:styleId="HTML">
    <w:name w:val="Стандартный HTML Знак"/>
    <w:basedOn w:val="a0"/>
    <w:link w:val="HTML0"/>
    <w:uiPriority w:val="99"/>
    <w:semiHidden/>
    <w:rsid w:val="00265CAA"/>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265C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mi">
    <w:name w:val="mi"/>
    <w:basedOn w:val="a0"/>
    <w:rsid w:val="00265CAA"/>
  </w:style>
  <w:style w:type="character" w:customStyle="1" w:styleId="mo">
    <w:name w:val="mo"/>
    <w:basedOn w:val="a0"/>
    <w:rsid w:val="00265CAA"/>
  </w:style>
  <w:style w:type="character" w:customStyle="1" w:styleId="mn">
    <w:name w:val="mn"/>
    <w:basedOn w:val="a0"/>
    <w:rsid w:val="00265CAA"/>
  </w:style>
  <w:style w:type="character" w:customStyle="1" w:styleId="mjxassistivemathml">
    <w:name w:val="mjx_assistive_mathml"/>
    <w:basedOn w:val="a0"/>
    <w:rsid w:val="00265CAA"/>
  </w:style>
  <w:style w:type="paragraph" w:styleId="af1">
    <w:name w:val="Body Text Indent"/>
    <w:aliases w:val="текст Знак,Основной текст 1 Знак"/>
    <w:basedOn w:val="a"/>
    <w:link w:val="11"/>
    <w:rsid w:val="00265CAA"/>
    <w:pPr>
      <w:tabs>
        <w:tab w:val="num" w:pos="643"/>
      </w:tabs>
      <w:spacing w:after="0" w:line="360" w:lineRule="atLeast"/>
      <w:ind w:firstLine="482"/>
      <w:jc w:val="both"/>
    </w:pPr>
    <w:rPr>
      <w:rFonts w:ascii="TimesET" w:eastAsia="Times New Roman" w:hAnsi="TimesET" w:cs="Times New Roman"/>
      <w:sz w:val="28"/>
      <w:szCs w:val="24"/>
      <w:lang w:eastAsia="ru-RU"/>
    </w:rPr>
  </w:style>
  <w:style w:type="character" w:customStyle="1" w:styleId="11">
    <w:name w:val="Основной текст с отступом Знак1"/>
    <w:aliases w:val="текст Знак Знак,Основной текст 1 Знак Знак"/>
    <w:link w:val="af1"/>
    <w:rsid w:val="00265CAA"/>
    <w:rPr>
      <w:rFonts w:ascii="TimesET" w:eastAsia="Times New Roman" w:hAnsi="TimesET" w:cs="Times New Roman"/>
      <w:sz w:val="28"/>
      <w:szCs w:val="24"/>
      <w:lang w:eastAsia="ru-RU"/>
    </w:rPr>
  </w:style>
  <w:style w:type="character" w:customStyle="1" w:styleId="af2">
    <w:name w:val="Основной текст с отступом Знак"/>
    <w:basedOn w:val="a0"/>
    <w:uiPriority w:val="99"/>
    <w:semiHidden/>
    <w:rsid w:val="00265CAA"/>
  </w:style>
  <w:style w:type="character" w:styleId="af3">
    <w:name w:val="Hyperlink"/>
    <w:semiHidden/>
    <w:rsid w:val="00265CAA"/>
    <w:rPr>
      <w:color w:val="000000"/>
      <w:u w:val="none"/>
      <w:effect w:val="none"/>
    </w:rPr>
  </w:style>
  <w:style w:type="paragraph" w:customStyle="1" w:styleId="TableParagraph">
    <w:name w:val="Table Paragraph"/>
    <w:basedOn w:val="a"/>
    <w:uiPriority w:val="1"/>
    <w:qFormat/>
    <w:rsid w:val="00265CAA"/>
    <w:pPr>
      <w:widowControl w:val="0"/>
      <w:autoSpaceDE w:val="0"/>
      <w:autoSpaceDN w:val="0"/>
      <w:spacing w:after="0" w:line="240" w:lineRule="auto"/>
    </w:pPr>
    <w:rPr>
      <w:rFonts w:ascii="Times New Roman" w:eastAsia="Times New Roman" w:hAnsi="Times New Roman" w:cs="Times New Roman"/>
      <w:lang w:eastAsia="ru-RU" w:bidi="ru-RU"/>
    </w:rPr>
  </w:style>
  <w:style w:type="character" w:customStyle="1" w:styleId="c34">
    <w:name w:val="c34"/>
    <w:basedOn w:val="a0"/>
    <w:rsid w:val="00265CAA"/>
  </w:style>
  <w:style w:type="character" w:customStyle="1" w:styleId="c4">
    <w:name w:val="c4"/>
    <w:basedOn w:val="a0"/>
    <w:rsid w:val="00265CAA"/>
  </w:style>
  <w:style w:type="paragraph" w:customStyle="1" w:styleId="c16">
    <w:name w:val="c16"/>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65CAA"/>
  </w:style>
  <w:style w:type="character" w:customStyle="1" w:styleId="c3">
    <w:name w:val="c3"/>
    <w:basedOn w:val="a0"/>
    <w:rsid w:val="00265CAA"/>
  </w:style>
  <w:style w:type="paragraph" w:customStyle="1" w:styleId="c27">
    <w:name w:val="c27"/>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9">
    <w:name w:val="c69"/>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0">
    <w:name w:val="c60"/>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265CAA"/>
  </w:style>
  <w:style w:type="paragraph" w:customStyle="1" w:styleId="c42">
    <w:name w:val="c42"/>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9">
    <w:name w:val="c79"/>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4">
    <w:name w:val="c44"/>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265CAA"/>
  </w:style>
  <w:style w:type="character" w:customStyle="1" w:styleId="c31">
    <w:name w:val="c31"/>
    <w:basedOn w:val="a0"/>
    <w:rsid w:val="00265CAA"/>
  </w:style>
  <w:style w:type="character" w:customStyle="1" w:styleId="c70">
    <w:name w:val="c70"/>
    <w:basedOn w:val="a0"/>
    <w:rsid w:val="00265CAA"/>
  </w:style>
  <w:style w:type="character" w:customStyle="1" w:styleId="c45">
    <w:name w:val="c45"/>
    <w:basedOn w:val="a0"/>
    <w:rsid w:val="00265CAA"/>
  </w:style>
  <w:style w:type="character" w:customStyle="1" w:styleId="c63">
    <w:name w:val="c63"/>
    <w:basedOn w:val="a0"/>
    <w:rsid w:val="00265CAA"/>
  </w:style>
  <w:style w:type="paragraph" w:customStyle="1" w:styleId="c12">
    <w:name w:val="c12"/>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0">
    <w:name w:val="c80"/>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1">
    <w:name w:val="c81"/>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3">
    <w:name w:val="c83"/>
    <w:basedOn w:val="a0"/>
    <w:rsid w:val="00265CAA"/>
  </w:style>
  <w:style w:type="paragraph" w:customStyle="1" w:styleId="c89">
    <w:name w:val="c89"/>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7">
    <w:name w:val="c87"/>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2">
    <w:name w:val="c82"/>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6">
    <w:name w:val="c46"/>
    <w:basedOn w:val="a0"/>
    <w:rsid w:val="00265CAA"/>
  </w:style>
  <w:style w:type="paragraph" w:customStyle="1" w:styleId="c21">
    <w:name w:val="c21"/>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265CAA"/>
  </w:style>
  <w:style w:type="paragraph" w:customStyle="1" w:styleId="c6">
    <w:name w:val="c6"/>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text">
    <w:name w:val="qtext"/>
    <w:basedOn w:val="a0"/>
    <w:rsid w:val="00265CAA"/>
  </w:style>
  <w:style w:type="character" w:customStyle="1" w:styleId="c0">
    <w:name w:val="c0"/>
    <w:basedOn w:val="a0"/>
    <w:rsid w:val="00265CAA"/>
  </w:style>
  <w:style w:type="paragraph" w:customStyle="1" w:styleId="western">
    <w:name w:val="western"/>
    <w:basedOn w:val="a"/>
    <w:rsid w:val="00265C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ek">
    <w:name w:val="pek"/>
    <w:basedOn w:val="a0"/>
    <w:rsid w:val="00265CAA"/>
  </w:style>
  <w:style w:type="character" w:styleId="af4">
    <w:name w:val="Strong"/>
    <w:basedOn w:val="a0"/>
    <w:uiPriority w:val="22"/>
    <w:qFormat/>
    <w:rsid w:val="00265CAA"/>
    <w:rPr>
      <w:b/>
      <w:bCs/>
    </w:rPr>
  </w:style>
  <w:style w:type="paragraph" w:customStyle="1" w:styleId="Default">
    <w:name w:val="Default"/>
    <w:rsid w:val="00265C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nobr">
    <w:name w:val="nobr"/>
    <w:basedOn w:val="a0"/>
    <w:rsid w:val="00265CAA"/>
  </w:style>
  <w:style w:type="paragraph" w:styleId="af5">
    <w:name w:val="No Spacing"/>
    <w:qFormat/>
    <w:rsid w:val="00265CAA"/>
    <w:pPr>
      <w:spacing w:after="0" w:line="240" w:lineRule="auto"/>
    </w:pPr>
    <w:rPr>
      <w:rFonts w:ascii="Times New Roman" w:eastAsia="Times New Roman" w:hAnsi="Times New Roman" w:cs="Times New Roman"/>
      <w:sz w:val="24"/>
      <w:szCs w:val="24"/>
      <w:lang w:eastAsia="ru-RU"/>
    </w:rPr>
  </w:style>
  <w:style w:type="paragraph" w:styleId="af6">
    <w:name w:val="Title"/>
    <w:basedOn w:val="a"/>
    <w:link w:val="af7"/>
    <w:qFormat/>
    <w:rsid w:val="00265CAA"/>
    <w:pPr>
      <w:spacing w:after="0" w:line="360" w:lineRule="auto"/>
      <w:jc w:val="center"/>
    </w:pPr>
    <w:rPr>
      <w:rFonts w:ascii="Times New Roman" w:eastAsia="Times New Roman" w:hAnsi="Times New Roman" w:cs="Times New Roman"/>
      <w:b/>
      <w:bCs/>
      <w:sz w:val="32"/>
      <w:szCs w:val="24"/>
      <w:lang w:val="x-none" w:eastAsia="x-none"/>
    </w:rPr>
  </w:style>
  <w:style w:type="character" w:customStyle="1" w:styleId="af7">
    <w:name w:val="Заголовок Знак"/>
    <w:basedOn w:val="a0"/>
    <w:link w:val="af6"/>
    <w:rsid w:val="00265CAA"/>
    <w:rPr>
      <w:rFonts w:ascii="Times New Roman" w:eastAsia="Times New Roman" w:hAnsi="Times New Roman" w:cs="Times New Roman"/>
      <w:b/>
      <w:bCs/>
      <w:sz w:val="32"/>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24</Pages>
  <Words>4051</Words>
  <Characters>23094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Галялутдинова Алсу Ильшадовна</dc:creator>
  <cp:keywords/>
  <dc:description/>
  <cp:lastModifiedBy>Галялутдинова Алсу Ильшадовна</cp:lastModifiedBy>
  <cp:revision>1</cp:revision>
  <dcterms:created xsi:type="dcterms:W3CDTF">2021-04-30T18:29:00Z</dcterms:created>
  <dcterms:modified xsi:type="dcterms:W3CDTF">2021-04-30T18:50:00Z</dcterms:modified>
</cp:coreProperties>
</file>