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9DD" w:rsidRDefault="00B42BB4" w:rsidP="0046464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Конспект</w:t>
      </w:r>
    </w:p>
    <w:p w:rsidR="00B61AB6" w:rsidRDefault="00AE19DD" w:rsidP="00AE19D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 xml:space="preserve"> </w:t>
      </w:r>
      <w:r w:rsidR="00B42BB4" w:rsidRPr="003E129A">
        <w:rPr>
          <w:rFonts w:ascii="Times New Roman" w:hAnsi="Times New Roman"/>
          <w:b/>
          <w:sz w:val="28"/>
          <w:szCs w:val="28"/>
        </w:rPr>
        <w:t>«</w:t>
      </w:r>
      <w:proofErr w:type="gramStart"/>
      <w:r w:rsidR="00B42BB4" w:rsidRPr="003E129A">
        <w:rPr>
          <w:rFonts w:ascii="Times New Roman" w:hAnsi="Times New Roman"/>
          <w:b/>
          <w:sz w:val="28"/>
          <w:szCs w:val="28"/>
        </w:rPr>
        <w:t>открытого</w:t>
      </w:r>
      <w:proofErr w:type="gramEnd"/>
      <w:r w:rsidR="00B42BB4" w:rsidRPr="003E129A">
        <w:rPr>
          <w:rFonts w:ascii="Times New Roman" w:hAnsi="Times New Roman"/>
          <w:b/>
          <w:sz w:val="28"/>
          <w:szCs w:val="28"/>
        </w:rPr>
        <w:t xml:space="preserve">» </w:t>
      </w:r>
      <w:r w:rsidR="00B42BB4" w:rsidRPr="003E129A">
        <w:rPr>
          <w:rFonts w:ascii="Times New Roman" w:hAnsi="Times New Roman"/>
          <w:sz w:val="28"/>
          <w:szCs w:val="28"/>
        </w:rPr>
        <w:t>урока-семинара</w:t>
      </w:r>
      <w:r w:rsidR="00B42BB4" w:rsidRPr="003E129A">
        <w:rPr>
          <w:rFonts w:ascii="Times New Roman" w:hAnsi="Times New Roman"/>
          <w:b/>
          <w:sz w:val="28"/>
          <w:szCs w:val="28"/>
        </w:rPr>
        <w:t xml:space="preserve"> «</w:t>
      </w:r>
      <w:r w:rsidR="00782F06" w:rsidRPr="003E129A">
        <w:rPr>
          <w:rFonts w:ascii="Times New Roman" w:hAnsi="Times New Roman"/>
          <w:b/>
          <w:sz w:val="28"/>
          <w:szCs w:val="28"/>
        </w:rPr>
        <w:t>Вещества-</w:t>
      </w:r>
      <w:proofErr w:type="spellStart"/>
      <w:r w:rsidR="00782F06" w:rsidRPr="003E129A">
        <w:rPr>
          <w:rFonts w:ascii="Times New Roman" w:hAnsi="Times New Roman"/>
          <w:b/>
          <w:sz w:val="28"/>
          <w:szCs w:val="28"/>
        </w:rPr>
        <w:t>экорегуляторы</w:t>
      </w:r>
      <w:proofErr w:type="spellEnd"/>
      <w:r w:rsidR="00B42BB4" w:rsidRPr="003E129A">
        <w:rPr>
          <w:rFonts w:ascii="Times New Roman" w:hAnsi="Times New Roman"/>
          <w:b/>
          <w:sz w:val="28"/>
          <w:szCs w:val="28"/>
        </w:rPr>
        <w:t>»</w:t>
      </w:r>
    </w:p>
    <w:p w:rsidR="00B42BB4" w:rsidRPr="003E129A" w:rsidRDefault="00AE19DD" w:rsidP="00AE19D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 xml:space="preserve"> </w:t>
      </w:r>
      <w:r w:rsidR="00B42BB4" w:rsidRPr="003E129A">
        <w:rPr>
          <w:rFonts w:ascii="Times New Roman" w:hAnsi="Times New Roman"/>
          <w:b/>
          <w:sz w:val="28"/>
          <w:szCs w:val="28"/>
        </w:rPr>
        <w:t xml:space="preserve">Место проведения: </w:t>
      </w:r>
      <w:r w:rsidR="00B42BB4" w:rsidRPr="003E129A">
        <w:rPr>
          <w:rFonts w:ascii="Times New Roman" w:hAnsi="Times New Roman"/>
          <w:sz w:val="28"/>
          <w:szCs w:val="28"/>
        </w:rPr>
        <w:t xml:space="preserve">ГБОУ СОШ «ОЦ» села Дубовый Умет </w:t>
      </w:r>
      <w:proofErr w:type="spellStart"/>
      <w:r w:rsidR="00B42BB4" w:rsidRPr="003E129A">
        <w:rPr>
          <w:rFonts w:ascii="Times New Roman" w:hAnsi="Times New Roman"/>
          <w:sz w:val="28"/>
          <w:szCs w:val="28"/>
        </w:rPr>
        <w:t>м.р</w:t>
      </w:r>
      <w:proofErr w:type="spellEnd"/>
      <w:r w:rsidR="00B42BB4" w:rsidRPr="003E129A">
        <w:rPr>
          <w:rFonts w:ascii="Times New Roman" w:hAnsi="Times New Roman"/>
          <w:sz w:val="28"/>
          <w:szCs w:val="28"/>
        </w:rPr>
        <w:t>. Волжский</w:t>
      </w:r>
    </w:p>
    <w:p w:rsidR="00B42BB4" w:rsidRPr="003E129A" w:rsidRDefault="00B42BB4" w:rsidP="003E129A">
      <w:pPr>
        <w:tabs>
          <w:tab w:val="left" w:pos="4442"/>
          <w:tab w:val="center" w:pos="5102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 xml:space="preserve">Дата </w:t>
      </w:r>
      <w:proofErr w:type="gramStart"/>
      <w:r w:rsidRPr="003E129A">
        <w:rPr>
          <w:rFonts w:ascii="Times New Roman" w:hAnsi="Times New Roman"/>
          <w:b/>
          <w:sz w:val="28"/>
          <w:szCs w:val="28"/>
        </w:rPr>
        <w:t xml:space="preserve">проведения:  </w:t>
      </w:r>
      <w:r w:rsidR="00782F06" w:rsidRPr="003E129A">
        <w:rPr>
          <w:rFonts w:ascii="Times New Roman" w:hAnsi="Times New Roman"/>
          <w:sz w:val="28"/>
          <w:szCs w:val="28"/>
        </w:rPr>
        <w:t>25</w:t>
      </w:r>
      <w:proofErr w:type="gramEnd"/>
      <w:r w:rsidR="00782F06" w:rsidRPr="003E129A">
        <w:rPr>
          <w:rFonts w:ascii="Times New Roman" w:hAnsi="Times New Roman"/>
          <w:sz w:val="28"/>
          <w:szCs w:val="28"/>
        </w:rPr>
        <w:t xml:space="preserve"> марта 2019</w:t>
      </w:r>
      <w:r w:rsidRPr="003E129A">
        <w:rPr>
          <w:rFonts w:ascii="Times New Roman" w:hAnsi="Times New Roman"/>
          <w:sz w:val="28"/>
          <w:szCs w:val="28"/>
        </w:rPr>
        <w:t>г</w:t>
      </w:r>
      <w:r w:rsidRPr="003E129A">
        <w:rPr>
          <w:rFonts w:ascii="Times New Roman" w:hAnsi="Times New Roman"/>
          <w:b/>
          <w:sz w:val="28"/>
          <w:szCs w:val="28"/>
        </w:rPr>
        <w:tab/>
      </w:r>
      <w:r w:rsidRPr="003E129A">
        <w:rPr>
          <w:rFonts w:ascii="Times New Roman" w:hAnsi="Times New Roman"/>
          <w:b/>
          <w:sz w:val="28"/>
          <w:szCs w:val="28"/>
        </w:rPr>
        <w:tab/>
      </w:r>
    </w:p>
    <w:p w:rsidR="00B42BB4" w:rsidRPr="003E129A" w:rsidRDefault="00B42BB4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>Уровень</w:t>
      </w:r>
      <w:r w:rsidRPr="003E129A">
        <w:rPr>
          <w:rFonts w:ascii="Times New Roman" w:hAnsi="Times New Roman"/>
          <w:sz w:val="28"/>
          <w:szCs w:val="28"/>
        </w:rPr>
        <w:t>: школьный</w:t>
      </w:r>
    </w:p>
    <w:p w:rsidR="00782F06" w:rsidRPr="003E129A" w:rsidRDefault="00B42BB4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 xml:space="preserve">Цель: </w:t>
      </w:r>
      <w:r w:rsidRPr="003E129A">
        <w:rPr>
          <w:rFonts w:ascii="Times New Roman" w:hAnsi="Times New Roman"/>
          <w:sz w:val="28"/>
          <w:szCs w:val="28"/>
        </w:rPr>
        <w:t xml:space="preserve">обмен опытом по </w:t>
      </w:r>
      <w:r w:rsidR="00DA16C2">
        <w:rPr>
          <w:rFonts w:ascii="Times New Roman" w:hAnsi="Times New Roman"/>
          <w:sz w:val="28"/>
          <w:szCs w:val="28"/>
        </w:rPr>
        <w:t>формированию</w:t>
      </w:r>
      <w:r w:rsidR="00782F06" w:rsidRPr="003E129A">
        <w:rPr>
          <w:rFonts w:ascii="Times New Roman" w:hAnsi="Times New Roman"/>
          <w:sz w:val="28"/>
          <w:szCs w:val="28"/>
        </w:rPr>
        <w:t xml:space="preserve"> основ функциональной грамотности</w:t>
      </w:r>
      <w:r w:rsidR="000B5637" w:rsidRPr="003E129A">
        <w:rPr>
          <w:rFonts w:ascii="Times New Roman" w:hAnsi="Times New Roman"/>
          <w:sz w:val="28"/>
          <w:szCs w:val="28"/>
        </w:rPr>
        <w:t xml:space="preserve"> </w:t>
      </w:r>
      <w:r w:rsidR="00782F06" w:rsidRPr="003E129A">
        <w:rPr>
          <w:rFonts w:ascii="Times New Roman" w:hAnsi="Times New Roman"/>
          <w:sz w:val="28"/>
          <w:szCs w:val="28"/>
        </w:rPr>
        <w:t>в преподавании химии и биологии</w:t>
      </w:r>
    </w:p>
    <w:p w:rsidR="00B42BB4" w:rsidRPr="003E129A" w:rsidRDefault="00B42BB4" w:rsidP="003E129A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 xml:space="preserve">Класс: </w:t>
      </w:r>
      <w:r w:rsidR="00782F06" w:rsidRPr="003E129A">
        <w:rPr>
          <w:rFonts w:ascii="Times New Roman" w:hAnsi="Times New Roman"/>
          <w:sz w:val="28"/>
          <w:szCs w:val="28"/>
        </w:rPr>
        <w:t>10</w:t>
      </w:r>
      <w:r w:rsidRPr="003E129A">
        <w:rPr>
          <w:rFonts w:ascii="Times New Roman" w:hAnsi="Times New Roman"/>
          <w:sz w:val="28"/>
          <w:szCs w:val="28"/>
        </w:rPr>
        <w:t xml:space="preserve"> (</w:t>
      </w:r>
      <w:r w:rsidR="00782F06" w:rsidRPr="003E129A">
        <w:rPr>
          <w:rFonts w:ascii="Times New Roman" w:hAnsi="Times New Roman"/>
          <w:sz w:val="28"/>
          <w:szCs w:val="28"/>
        </w:rPr>
        <w:t>базовый уровень)</w:t>
      </w:r>
    </w:p>
    <w:p w:rsidR="00B42BB4" w:rsidRPr="003E129A" w:rsidRDefault="00B42BB4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 xml:space="preserve">Количество учащихся: </w:t>
      </w:r>
      <w:r w:rsidR="00782F06" w:rsidRPr="003E129A">
        <w:rPr>
          <w:rFonts w:ascii="Times New Roman" w:hAnsi="Times New Roman"/>
          <w:sz w:val="28"/>
          <w:szCs w:val="28"/>
        </w:rPr>
        <w:t>18</w:t>
      </w:r>
    </w:p>
    <w:p w:rsidR="000B5637" w:rsidRPr="009A5E11" w:rsidRDefault="00DA16C2" w:rsidP="003E129A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 урока</w:t>
      </w:r>
      <w:r w:rsidR="000B5637" w:rsidRPr="009A5E11">
        <w:rPr>
          <w:rFonts w:ascii="Times New Roman" w:hAnsi="Times New Roman"/>
          <w:b/>
          <w:sz w:val="28"/>
          <w:szCs w:val="28"/>
        </w:rPr>
        <w:t xml:space="preserve">: </w:t>
      </w:r>
    </w:p>
    <w:p w:rsidR="000B5637" w:rsidRPr="009A5E11" w:rsidRDefault="000B5637" w:rsidP="003E129A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A5E11">
        <w:rPr>
          <w:rFonts w:ascii="Times New Roman" w:hAnsi="Times New Roman"/>
          <w:sz w:val="28"/>
          <w:szCs w:val="28"/>
        </w:rPr>
        <w:t xml:space="preserve">Формирование личностных результатов обучения: </w:t>
      </w:r>
    </w:p>
    <w:p w:rsidR="000B5637" w:rsidRPr="003E129A" w:rsidRDefault="000B5637" w:rsidP="003E129A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- признания высокой ценности жизни во всех её проявлениях, здоровья своего и других людей, реализации установок здорового образа жизни; </w:t>
      </w:r>
    </w:p>
    <w:p w:rsidR="000B5637" w:rsidRPr="003E129A" w:rsidRDefault="000B5637" w:rsidP="003E129A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E129A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3E129A">
        <w:rPr>
          <w:rFonts w:ascii="Times New Roman" w:hAnsi="Times New Roman"/>
          <w:sz w:val="28"/>
          <w:szCs w:val="28"/>
        </w:rPr>
        <w:t xml:space="preserve"> познавательных мотивов, направленных на получение нового знания в области биологии и химии в связи с будущей профессиональной деятельностью или бытовыми проблемами, связанными с сохранением собственного здоровья и экологической безопасности. </w:t>
      </w:r>
    </w:p>
    <w:p w:rsidR="000B5637" w:rsidRPr="009A5E11" w:rsidRDefault="000B5637" w:rsidP="003E129A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A5E11"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 w:rsidRPr="009A5E11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9A5E11">
        <w:rPr>
          <w:rFonts w:ascii="Times New Roman" w:hAnsi="Times New Roman"/>
          <w:sz w:val="28"/>
          <w:szCs w:val="28"/>
        </w:rPr>
        <w:t xml:space="preserve"> результатов: </w:t>
      </w:r>
    </w:p>
    <w:p w:rsidR="000B5637" w:rsidRPr="009A5E11" w:rsidRDefault="000B5637" w:rsidP="003E129A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A5E11">
        <w:rPr>
          <w:bCs/>
          <w:iCs/>
          <w:color w:val="000000"/>
          <w:sz w:val="28"/>
          <w:szCs w:val="28"/>
        </w:rPr>
        <w:t>Регулятивных УУД: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>-самостоятельно обнаруживать и формулировать учебную проблему, определять цель учебной деятельности;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>-выдвигать версии решения проблемы, осознавать конечный результат, выбирать из предложенных, и искать самостоятельно средства достижения цели;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>-составлять (индивидуально или в группе) план решения проблемы;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>- в диалоге с учителем совершенствовать самостоятельно выработанные критерии оценки.</w:t>
      </w:r>
    </w:p>
    <w:p w:rsidR="000B5637" w:rsidRPr="009A5E11" w:rsidRDefault="000B5637" w:rsidP="003E129A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A5E11">
        <w:rPr>
          <w:bCs/>
          <w:iCs/>
          <w:color w:val="000000"/>
          <w:sz w:val="28"/>
          <w:szCs w:val="28"/>
        </w:rPr>
        <w:t>Познавательных УУД: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>-анализировать, сравнивать, классифицировать и обобщать факты и явления, выявлять причины и следствия простых явлений;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 xml:space="preserve">-осуществлять сравнение и классификацию, самостоятельно выбирая основания и критерии для указанных логических операций; 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>-строить логическое рассуждение, включающее установление причинно-следственных связей;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lastRenderedPageBreak/>
        <w:t>-создавать схематические модели с выделением существенных характеристик объекта;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E129A">
        <w:rPr>
          <w:sz w:val="28"/>
          <w:szCs w:val="28"/>
        </w:rPr>
        <w:t xml:space="preserve">-на основе </w:t>
      </w:r>
      <w:proofErr w:type="spellStart"/>
      <w:r w:rsidRPr="003E129A">
        <w:rPr>
          <w:sz w:val="28"/>
          <w:szCs w:val="28"/>
        </w:rPr>
        <w:t>межпредметных</w:t>
      </w:r>
      <w:proofErr w:type="spellEnd"/>
      <w:r w:rsidRPr="003E129A">
        <w:rPr>
          <w:sz w:val="28"/>
          <w:szCs w:val="28"/>
        </w:rPr>
        <w:t xml:space="preserve"> связей химии с биологией и   </w:t>
      </w:r>
      <w:proofErr w:type="gramStart"/>
      <w:r w:rsidRPr="003E129A">
        <w:rPr>
          <w:sz w:val="28"/>
          <w:szCs w:val="28"/>
        </w:rPr>
        <w:t>экологией  показать</w:t>
      </w:r>
      <w:proofErr w:type="gramEnd"/>
      <w:r w:rsidRPr="003E129A">
        <w:rPr>
          <w:sz w:val="28"/>
          <w:szCs w:val="28"/>
        </w:rPr>
        <w:t xml:space="preserve"> роль органических веществ во взаимоотношениях живых организмов друг с другом и окружающей средой; </w:t>
      </w:r>
    </w:p>
    <w:p w:rsidR="000B5637" w:rsidRPr="009A5E11" w:rsidRDefault="000B5637" w:rsidP="009A5E1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-показать практическое применение изученных теоре</w:t>
      </w:r>
      <w:r w:rsidR="00DA16C2">
        <w:rPr>
          <w:rFonts w:ascii="Times New Roman" w:hAnsi="Times New Roman"/>
          <w:sz w:val="28"/>
          <w:szCs w:val="28"/>
        </w:rPr>
        <w:t>тических знаний, связь с жизнью;</w:t>
      </w:r>
      <w:r w:rsidRPr="003E129A">
        <w:rPr>
          <w:rFonts w:ascii="Times New Roman" w:hAnsi="Times New Roman"/>
          <w:sz w:val="28"/>
          <w:szCs w:val="28"/>
        </w:rPr>
        <w:t xml:space="preserve"> </w:t>
      </w:r>
    </w:p>
    <w:p w:rsidR="000B5637" w:rsidRPr="009A5E11" w:rsidRDefault="000B5637" w:rsidP="003E129A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A5E11">
        <w:rPr>
          <w:bCs/>
          <w:iCs/>
          <w:color w:val="000000"/>
          <w:sz w:val="28"/>
          <w:szCs w:val="28"/>
        </w:rPr>
        <w:t>Коммуникативных УУД: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3E129A">
        <w:rPr>
          <w:color w:val="000000"/>
          <w:sz w:val="28"/>
          <w:szCs w:val="28"/>
        </w:rPr>
        <w:t>-самостоятельно организовывать учебное взаимодействие в группе (определять общие цели, распределять роли, договариваться друг с другом и т.д.);</w:t>
      </w:r>
    </w:p>
    <w:p w:rsidR="000B5637" w:rsidRPr="003E129A" w:rsidRDefault="000B563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-</w:t>
      </w:r>
      <w:r w:rsidRPr="003E129A">
        <w:rPr>
          <w:rFonts w:ascii="Times New Roman" w:hAnsi="Times New Roman"/>
          <w:sz w:val="28"/>
          <w:szCs w:val="28"/>
        </w:rPr>
        <w:t xml:space="preserve"> способствовать развитию социальной активности учащихся через установление </w:t>
      </w:r>
      <w:proofErr w:type="spellStart"/>
      <w:r w:rsidRPr="003E129A">
        <w:rPr>
          <w:rFonts w:ascii="Times New Roman" w:hAnsi="Times New Roman"/>
          <w:sz w:val="28"/>
          <w:szCs w:val="28"/>
        </w:rPr>
        <w:t>межпредметных</w:t>
      </w:r>
      <w:proofErr w:type="spellEnd"/>
      <w:r w:rsidRPr="003E129A">
        <w:rPr>
          <w:rFonts w:ascii="Times New Roman" w:hAnsi="Times New Roman"/>
          <w:sz w:val="28"/>
          <w:szCs w:val="28"/>
        </w:rPr>
        <w:t xml:space="preserve"> связей</w:t>
      </w:r>
      <w:r w:rsidR="00DA16C2">
        <w:rPr>
          <w:rFonts w:ascii="Times New Roman" w:hAnsi="Times New Roman"/>
          <w:sz w:val="28"/>
          <w:szCs w:val="28"/>
        </w:rPr>
        <w:t>;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9A5E11">
        <w:rPr>
          <w:bCs/>
          <w:color w:val="000000"/>
          <w:sz w:val="28"/>
          <w:szCs w:val="28"/>
        </w:rPr>
        <w:t>Предметные результаты</w:t>
      </w:r>
      <w:r w:rsidRPr="003E129A">
        <w:rPr>
          <w:b/>
          <w:bCs/>
          <w:color w:val="000000"/>
          <w:sz w:val="28"/>
          <w:szCs w:val="28"/>
        </w:rPr>
        <w:t>:</w:t>
      </w:r>
    </w:p>
    <w:p w:rsidR="000B5637" w:rsidRPr="003E129A" w:rsidRDefault="000B5637" w:rsidP="003E129A">
      <w:pPr>
        <w:pStyle w:val="a7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3E129A">
        <w:rPr>
          <w:bCs/>
          <w:color w:val="000000"/>
          <w:sz w:val="28"/>
          <w:szCs w:val="28"/>
        </w:rPr>
        <w:t>-повторить и закрепить знания об осно</w:t>
      </w:r>
      <w:r w:rsidR="00DA16C2">
        <w:rPr>
          <w:bCs/>
          <w:color w:val="000000"/>
          <w:sz w:val="28"/>
          <w:szCs w:val="28"/>
        </w:rPr>
        <w:t xml:space="preserve">вных классах кислородсодержащих </w:t>
      </w:r>
      <w:r w:rsidRPr="003E129A">
        <w:rPr>
          <w:bCs/>
          <w:color w:val="000000"/>
          <w:sz w:val="28"/>
          <w:szCs w:val="28"/>
        </w:rPr>
        <w:t>органических веществ, их свойствах и областях применения</w:t>
      </w:r>
    </w:p>
    <w:p w:rsidR="000B5637" w:rsidRPr="00DA16C2" w:rsidRDefault="000B563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>Используемые технологии обучения</w:t>
      </w:r>
      <w:r w:rsidRPr="003E129A">
        <w:rPr>
          <w:rFonts w:ascii="Times New Roman" w:hAnsi="Times New Roman"/>
          <w:sz w:val="28"/>
          <w:szCs w:val="28"/>
        </w:rPr>
        <w:t>: проблемное, критического мышления, ИКТ</w:t>
      </w:r>
    </w:p>
    <w:p w:rsidR="00251EF5" w:rsidRPr="003E129A" w:rsidRDefault="00B42BB4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3E129A">
        <w:rPr>
          <w:rFonts w:ascii="Times New Roman" w:hAnsi="Times New Roman"/>
          <w:sz w:val="28"/>
          <w:szCs w:val="28"/>
        </w:rPr>
        <w:t>интерактивная доска, презентация урока, набор химических реактивов</w:t>
      </w:r>
      <w:r w:rsidR="00251EF5" w:rsidRPr="003E129A">
        <w:rPr>
          <w:rFonts w:ascii="Times New Roman" w:hAnsi="Times New Roman"/>
          <w:sz w:val="28"/>
          <w:szCs w:val="28"/>
        </w:rPr>
        <w:t>:</w:t>
      </w:r>
      <w:r w:rsidR="00DA16C2">
        <w:rPr>
          <w:rFonts w:ascii="Times New Roman" w:hAnsi="Times New Roman"/>
          <w:sz w:val="28"/>
          <w:szCs w:val="28"/>
        </w:rPr>
        <w:t xml:space="preserve"> </w:t>
      </w:r>
      <w:r w:rsidR="00251EF5" w:rsidRPr="003E129A">
        <w:rPr>
          <w:rFonts w:ascii="Times New Roman" w:hAnsi="Times New Roman"/>
          <w:sz w:val="28"/>
          <w:szCs w:val="28"/>
        </w:rPr>
        <w:t>глицерин, глюкоза, раствор сульфата меди (</w:t>
      </w:r>
      <w:r w:rsidR="00251EF5" w:rsidRPr="003E129A">
        <w:rPr>
          <w:rFonts w:ascii="Times New Roman" w:hAnsi="Times New Roman"/>
          <w:sz w:val="28"/>
          <w:szCs w:val="28"/>
          <w:lang w:val="en-US"/>
        </w:rPr>
        <w:t>II</w:t>
      </w:r>
      <w:r w:rsidR="00251EF5" w:rsidRPr="003E129A">
        <w:rPr>
          <w:rFonts w:ascii="Times New Roman" w:hAnsi="Times New Roman"/>
          <w:sz w:val="28"/>
          <w:szCs w:val="28"/>
        </w:rPr>
        <w:t>), гидроксида натрия; пробирки в штативах.</w:t>
      </w:r>
    </w:p>
    <w:p w:rsidR="00251EF5" w:rsidRPr="003E129A" w:rsidRDefault="00251EF5" w:rsidP="003E129A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E129A">
        <w:rPr>
          <w:rFonts w:ascii="Times New Roman" w:hAnsi="Times New Roman"/>
          <w:b/>
          <w:sz w:val="28"/>
          <w:szCs w:val="28"/>
        </w:rPr>
        <w:t>Ход урока</w:t>
      </w:r>
    </w:p>
    <w:p w:rsidR="004C0367" w:rsidRPr="003E129A" w:rsidRDefault="00251EF5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  <w:lang w:val="en-US"/>
        </w:rPr>
        <w:t>I</w:t>
      </w:r>
      <w:r w:rsidRPr="003E129A">
        <w:rPr>
          <w:rFonts w:ascii="Times New Roman" w:hAnsi="Times New Roman"/>
          <w:sz w:val="28"/>
          <w:szCs w:val="28"/>
        </w:rPr>
        <w:t>.Вводное слово учителя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Урок начинается эпиграфом:</w:t>
      </w:r>
    </w:p>
    <w:p w:rsidR="004C0367" w:rsidRPr="003E129A" w:rsidRDefault="004C0367" w:rsidP="00DA16C2">
      <w:pPr>
        <w:pStyle w:val="a5"/>
        <w:rPr>
          <w:bCs/>
          <w:iCs/>
          <w:sz w:val="28"/>
          <w:szCs w:val="28"/>
          <w:vertAlign w:val="baseline"/>
        </w:rPr>
      </w:pPr>
      <w:r w:rsidRPr="003E129A">
        <w:rPr>
          <w:bCs/>
          <w:iCs/>
          <w:sz w:val="28"/>
          <w:szCs w:val="28"/>
          <w:vertAlign w:val="baseline"/>
        </w:rPr>
        <w:t>Какие – то невидимые нити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Связали воедино все вокруг;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Они влекут необъяснимой силой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Шмелей, жуков и бабочек на луг.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Разводят врозь и сталкивают вместе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Зверей и птиц, деревья и людей,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Незримые, но сильные донельзя</w:t>
      </w: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DA16C2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Влекут меня к тебе, тебя ко мне.</w:t>
      </w:r>
    </w:p>
    <w:p w:rsidR="00AE341B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Для создания проблемной ситуации ученикам предлагается занимательная страница «Знаете ли вы……»</w:t>
      </w:r>
    </w:p>
    <w:p w:rsidR="00AE341B" w:rsidRDefault="00AE341B" w:rsidP="00AE341B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 такое чувство, как любовь, обусловлено тремя химическими «веществами любви»: </w:t>
      </w:r>
      <w:proofErr w:type="spellStart"/>
      <w:r w:rsidR="004C0367" w:rsidRPr="003E129A">
        <w:rPr>
          <w:rFonts w:ascii="Times New Roman" w:hAnsi="Times New Roman"/>
          <w:color w:val="000000"/>
          <w:sz w:val="28"/>
          <w:szCs w:val="28"/>
        </w:rPr>
        <w:t>этиламином</w:t>
      </w:r>
      <w:proofErr w:type="spellEnd"/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4C0367" w:rsidRPr="003E129A">
        <w:rPr>
          <w:rFonts w:ascii="Times New Roman" w:hAnsi="Times New Roman"/>
          <w:color w:val="000000"/>
          <w:sz w:val="28"/>
          <w:szCs w:val="28"/>
        </w:rPr>
        <w:t>эндорфином</w:t>
      </w:r>
      <w:proofErr w:type="spellEnd"/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 и окситоцином;</w:t>
      </w:r>
    </w:p>
    <w:p w:rsidR="004C0367" w:rsidRPr="003E129A" w:rsidRDefault="00AE341B" w:rsidP="00AE341B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в природе есть запах страха – если человек боится, его организм выделяет адреналин; </w:t>
      </w:r>
    </w:p>
    <w:p w:rsidR="004C0367" w:rsidRPr="003E129A" w:rsidRDefault="004C0367" w:rsidP="003E129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AE341B" w:rsidP="00AE341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>некоторые люди привлекают комаров больше, чем другие;</w:t>
      </w:r>
    </w:p>
    <w:p w:rsidR="004C0367" w:rsidRPr="003E129A" w:rsidRDefault="004C0367" w:rsidP="003E129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AE341B" w:rsidP="00AE341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>бананы влияют на урожай ананасов;</w:t>
      </w:r>
    </w:p>
    <w:p w:rsidR="004C0367" w:rsidRPr="003E129A" w:rsidRDefault="00AE341B" w:rsidP="00AE341B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4C0367" w:rsidRPr="003E129A" w:rsidRDefault="004C0367" w:rsidP="003E129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акула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способна за 1 км почуять в воде запах крови;</w:t>
      </w:r>
    </w:p>
    <w:p w:rsidR="004C0367" w:rsidRPr="003E129A" w:rsidRDefault="00AE341B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собака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– ищейка различает до 500 тыс. запахов и т.д.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 Вещества, которые помогают живым организмам приспосабливаться к </w:t>
      </w: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условиям  окружающей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среды, называют посредниками или</w:t>
      </w:r>
      <w:r w:rsidRPr="003E129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129A">
        <w:rPr>
          <w:rFonts w:ascii="Times New Roman" w:hAnsi="Times New Roman"/>
          <w:b/>
          <w:bCs/>
          <w:color w:val="000000"/>
          <w:sz w:val="28"/>
          <w:szCs w:val="28"/>
        </w:rPr>
        <w:t>экорегуляторами</w:t>
      </w:r>
      <w:proofErr w:type="spellEnd"/>
      <w:r w:rsidRPr="003E129A">
        <w:rPr>
          <w:rFonts w:ascii="Times New Roman" w:hAnsi="Times New Roman"/>
          <w:color w:val="000000"/>
          <w:sz w:val="28"/>
          <w:szCs w:val="28"/>
        </w:rPr>
        <w:t xml:space="preserve">. Взаимоотношения живых организмов регулируют </w:t>
      </w:r>
      <w:proofErr w:type="spellStart"/>
      <w:r w:rsidRPr="003E129A">
        <w:rPr>
          <w:rFonts w:ascii="Times New Roman" w:hAnsi="Times New Roman"/>
          <w:b/>
          <w:bCs/>
          <w:color w:val="000000"/>
          <w:sz w:val="28"/>
          <w:szCs w:val="28"/>
        </w:rPr>
        <w:t>феромоны</w:t>
      </w:r>
      <w:proofErr w:type="spellEnd"/>
      <w:r w:rsidRPr="003E129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3E129A">
        <w:rPr>
          <w:rFonts w:ascii="Times New Roman" w:hAnsi="Times New Roman"/>
          <w:color w:val="000000"/>
          <w:sz w:val="28"/>
          <w:szCs w:val="28"/>
        </w:rPr>
        <w:t>и</w:t>
      </w:r>
      <w:r w:rsidRPr="003E129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E129A">
        <w:rPr>
          <w:rFonts w:ascii="Times New Roman" w:hAnsi="Times New Roman"/>
          <w:b/>
          <w:bCs/>
          <w:color w:val="000000"/>
          <w:sz w:val="28"/>
          <w:szCs w:val="28"/>
        </w:rPr>
        <w:t>алломоны</w:t>
      </w:r>
      <w:proofErr w:type="spellEnd"/>
      <w:r w:rsidRPr="003E129A">
        <w:rPr>
          <w:rFonts w:ascii="Times New Roman" w:hAnsi="Times New Roman"/>
          <w:color w:val="000000"/>
          <w:sz w:val="28"/>
          <w:szCs w:val="28"/>
        </w:rPr>
        <w:t xml:space="preserve"> (расшифровка понятий) </w:t>
      </w:r>
    </w:p>
    <w:p w:rsidR="004C0367" w:rsidRPr="003E129A" w:rsidRDefault="00C60505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C605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Сегодня мы поговорим о некоторых органических веществах, без которых невозможно представить </w:t>
      </w:r>
      <w:r w:rsidR="00D772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 сложные взаимоотношения между живыми организмами. Для этого познакомимся с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5473"/>
        <w:gridCol w:w="1532"/>
      </w:tblGrid>
      <w:tr w:rsidR="004C0367" w:rsidRPr="003E129A" w:rsidTr="00F72A17">
        <w:trPr>
          <w:trHeight w:val="236"/>
        </w:trPr>
        <w:tc>
          <w:tcPr>
            <w:tcW w:w="2271" w:type="dxa"/>
          </w:tcPr>
          <w:p w:rsidR="004C0367" w:rsidRPr="003E129A" w:rsidRDefault="004C0367" w:rsidP="003E129A">
            <w:pPr>
              <w:pStyle w:val="2"/>
              <w:spacing w:line="240" w:lineRule="auto"/>
              <w:rPr>
                <w:rFonts w:ascii="Times New Roman" w:hAnsi="Times New Roman"/>
              </w:rPr>
            </w:pPr>
            <w:r w:rsidRPr="003E129A">
              <w:rPr>
                <w:rFonts w:ascii="Times New Roman" w:hAnsi="Times New Roman"/>
              </w:rPr>
              <w:t>Функция</w:t>
            </w:r>
          </w:p>
        </w:tc>
        <w:tc>
          <w:tcPr>
            <w:tcW w:w="5473" w:type="dxa"/>
          </w:tcPr>
          <w:p w:rsidR="004C0367" w:rsidRPr="003E129A" w:rsidRDefault="004C0367" w:rsidP="003E129A">
            <w:pPr>
              <w:pStyle w:val="2"/>
              <w:spacing w:line="240" w:lineRule="auto"/>
              <w:rPr>
                <w:rFonts w:ascii="Times New Roman" w:hAnsi="Times New Roman"/>
              </w:rPr>
            </w:pPr>
            <w:r w:rsidRPr="003E129A">
              <w:rPr>
                <w:rFonts w:ascii="Times New Roman" w:hAnsi="Times New Roman"/>
              </w:rPr>
              <w:t>Примеры</w:t>
            </w:r>
          </w:p>
        </w:tc>
        <w:tc>
          <w:tcPr>
            <w:tcW w:w="1532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Формула вещества</w:t>
            </w:r>
          </w:p>
        </w:tc>
      </w:tr>
      <w:tr w:rsidR="004C0367" w:rsidRPr="003E129A" w:rsidTr="00F72A17">
        <w:trPr>
          <w:trHeight w:val="236"/>
        </w:trPr>
        <w:tc>
          <w:tcPr>
            <w:tcW w:w="2271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Защитная</w:t>
            </w:r>
          </w:p>
        </w:tc>
        <w:tc>
          <w:tcPr>
            <w:tcW w:w="5473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При опасности обыкновенные муравьи выделяют вещество   №1</w:t>
            </w:r>
          </w:p>
        </w:tc>
        <w:tc>
          <w:tcPr>
            <w:tcW w:w="1532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C0367" w:rsidRPr="003E129A" w:rsidTr="00F72A17">
        <w:trPr>
          <w:trHeight w:val="236"/>
        </w:trPr>
        <w:tc>
          <w:tcPr>
            <w:tcW w:w="2271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Предупреждающая</w:t>
            </w:r>
          </w:p>
        </w:tc>
        <w:tc>
          <w:tcPr>
            <w:tcW w:w="5473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Некоторые виды клопов и муравьев для предупреждения соплеменников об опасности выделяют вещество №2</w:t>
            </w:r>
          </w:p>
        </w:tc>
        <w:tc>
          <w:tcPr>
            <w:tcW w:w="1532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C0367" w:rsidRPr="003E129A" w:rsidTr="00F72A17">
        <w:trPr>
          <w:trHeight w:val="236"/>
        </w:trPr>
        <w:tc>
          <w:tcPr>
            <w:tcW w:w="2271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Привлекающая:</w:t>
            </w:r>
          </w:p>
          <w:p w:rsidR="004C0367" w:rsidRPr="003E129A" w:rsidRDefault="006C6ACC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а)</w:t>
            </w:r>
            <w:r w:rsidR="004C0367"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жертв</w:t>
            </w:r>
            <w:proofErr w:type="gramEnd"/>
          </w:p>
        </w:tc>
        <w:tc>
          <w:tcPr>
            <w:tcW w:w="5473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Для комаров привлекающим веществом у теплокровных бывает вещество №3</w:t>
            </w:r>
          </w:p>
        </w:tc>
        <w:tc>
          <w:tcPr>
            <w:tcW w:w="1532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C0367" w:rsidRPr="003E129A" w:rsidTr="00F72A17">
        <w:trPr>
          <w:trHeight w:val="236"/>
        </w:trPr>
        <w:tc>
          <w:tcPr>
            <w:tcW w:w="2271" w:type="dxa"/>
          </w:tcPr>
          <w:p w:rsidR="004C0367" w:rsidRPr="003E129A" w:rsidRDefault="006C6ACC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б)</w:t>
            </w:r>
            <w:r w:rsidR="004C0367"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особей</w:t>
            </w:r>
            <w:proofErr w:type="gramEnd"/>
            <w:r w:rsidR="004C0367"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другого пола</w:t>
            </w:r>
          </w:p>
        </w:tc>
        <w:tc>
          <w:tcPr>
            <w:tcW w:w="5473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Самки обезьян для привлечения самцов выделяют вещества №4 и№5</w:t>
            </w:r>
          </w:p>
        </w:tc>
        <w:tc>
          <w:tcPr>
            <w:tcW w:w="1532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C0367" w:rsidRPr="003E129A" w:rsidTr="00F72A17">
        <w:trPr>
          <w:trHeight w:val="236"/>
        </w:trPr>
        <w:tc>
          <w:tcPr>
            <w:tcW w:w="2271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Адаптационная (приспособление к экологическим факторам)</w:t>
            </w:r>
          </w:p>
        </w:tc>
        <w:tc>
          <w:tcPr>
            <w:tcW w:w="5473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Гусеницы некоторых бабочек способны переохлаждаться до – 38</w:t>
            </w:r>
            <w:r w:rsidRPr="003E129A">
              <w:rPr>
                <w:rFonts w:ascii="Times New Roman" w:hAnsi="Times New Roman"/>
                <w:color w:val="000000"/>
                <w:sz w:val="28"/>
                <w:szCs w:val="28"/>
                <w:vertAlign w:val="superscript"/>
              </w:rPr>
              <w:t>0</w:t>
            </w:r>
            <w:proofErr w:type="gramStart"/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С  за</w:t>
            </w:r>
            <w:proofErr w:type="gramEnd"/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счет содержания в жидкостях тела до 40% вещества №6</w:t>
            </w:r>
          </w:p>
        </w:tc>
        <w:tc>
          <w:tcPr>
            <w:tcW w:w="1532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C0367" w:rsidRPr="003E129A" w:rsidTr="00F72A17">
        <w:trPr>
          <w:trHeight w:val="236"/>
        </w:trPr>
        <w:tc>
          <w:tcPr>
            <w:tcW w:w="2271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Информационная</w:t>
            </w:r>
          </w:p>
        </w:tc>
        <w:tc>
          <w:tcPr>
            <w:tcW w:w="5473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129A">
              <w:rPr>
                <w:rFonts w:ascii="Times New Roman" w:hAnsi="Times New Roman"/>
                <w:color w:val="000000"/>
                <w:sz w:val="28"/>
                <w:szCs w:val="28"/>
              </w:rPr>
              <w:t>Информация от одного дерева акации к другому передается с помощью вещества Х</w:t>
            </w:r>
          </w:p>
        </w:tc>
        <w:tc>
          <w:tcPr>
            <w:tcW w:w="1532" w:type="dxa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C0367" w:rsidRPr="003E129A" w:rsidTr="00F72A17">
        <w:trPr>
          <w:cantSplit/>
          <w:trHeight w:val="70"/>
        </w:trPr>
        <w:tc>
          <w:tcPr>
            <w:tcW w:w="9276" w:type="dxa"/>
            <w:gridSpan w:val="3"/>
          </w:tcPr>
          <w:p w:rsidR="004C0367" w:rsidRPr="003E129A" w:rsidRDefault="004C0367" w:rsidP="003E129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Для вывода формул неизвестных органических веществ выполняем следующие задания: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1. Решаем задачи</w:t>
      </w:r>
      <w:r w:rsidR="006C6ACC">
        <w:rPr>
          <w:rFonts w:ascii="Times New Roman" w:hAnsi="Times New Roman"/>
          <w:color w:val="000000"/>
          <w:sz w:val="28"/>
          <w:szCs w:val="28"/>
        </w:rPr>
        <w:t>:</w:t>
      </w:r>
      <w:r w:rsidRPr="003E129A">
        <w:rPr>
          <w:rFonts w:ascii="Times New Roman" w:hAnsi="Times New Roman"/>
          <w:color w:val="000000"/>
          <w:sz w:val="28"/>
          <w:szCs w:val="28"/>
        </w:rPr>
        <w:t xml:space="preserve">   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№1 При сгорании вещества №1 массой 4,6 г выделяется 4,4г углекислого газа и 1,8 г воды. Плотность вещества по водороду равна 23.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lastRenderedPageBreak/>
        <w:t xml:space="preserve">№2 Вещество №2 – гомолог </w:t>
      </w:r>
      <w:proofErr w:type="spellStart"/>
      <w:r w:rsidRPr="003E129A">
        <w:rPr>
          <w:rFonts w:ascii="Times New Roman" w:hAnsi="Times New Roman"/>
          <w:color w:val="000000"/>
          <w:sz w:val="28"/>
          <w:szCs w:val="28"/>
        </w:rPr>
        <w:t>этаналя</w:t>
      </w:r>
      <w:proofErr w:type="spellEnd"/>
      <w:r w:rsidRPr="003E129A">
        <w:rPr>
          <w:rFonts w:ascii="Times New Roman" w:hAnsi="Times New Roman"/>
          <w:color w:val="000000"/>
          <w:sz w:val="28"/>
          <w:szCs w:val="28"/>
        </w:rPr>
        <w:t>, содержащий 6 атомов углерода. Назовите вещество.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№3 Анализ вещества №3 показал, что в нем содержится 40% углерода, 7% водорода и 53% кислорода. Плотность вещества по водороду равна 45.</w:t>
      </w:r>
    </w:p>
    <w:p w:rsidR="004C0367" w:rsidRPr="003E129A" w:rsidRDefault="004C0367" w:rsidP="003E129A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№4 </w:t>
      </w:r>
      <w:proofErr w:type="gramStart"/>
      <w:r w:rsidRPr="003E129A">
        <w:rPr>
          <w:rFonts w:ascii="Times New Roman" w:hAnsi="Times New Roman"/>
          <w:sz w:val="28"/>
          <w:szCs w:val="28"/>
        </w:rPr>
        <w:t>Вещества  №</w:t>
      </w:r>
      <w:proofErr w:type="gramEnd"/>
      <w:r w:rsidRPr="003E129A">
        <w:rPr>
          <w:rFonts w:ascii="Times New Roman" w:hAnsi="Times New Roman"/>
          <w:sz w:val="28"/>
          <w:szCs w:val="28"/>
        </w:rPr>
        <w:t>4 и №5 – гомологи муравьиной кислоты, содержащие два и три атома углерода. Назовите их и напишите структурные формулы.</w:t>
      </w:r>
    </w:p>
    <w:p w:rsidR="004C0367" w:rsidRPr="003E129A" w:rsidRDefault="004C0367" w:rsidP="003E129A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2. Проводим эксперимент:</w:t>
      </w:r>
    </w:p>
    <w:p w:rsidR="004C0367" w:rsidRPr="003E129A" w:rsidRDefault="004C0367" w:rsidP="003E129A">
      <w:pPr>
        <w:pStyle w:val="a3"/>
        <w:spacing w:line="240" w:lineRule="auto"/>
        <w:jc w:val="both"/>
        <w:rPr>
          <w:rFonts w:ascii="Times New Roman" w:hAnsi="Times New Roman"/>
          <w:vanish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Вещество №6 определим следующим образом: в двух пробирках находятся растворы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глицерина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и глюкозы.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Определите, в какой из них вещество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№6, используя растворы сульфата меди (</w:t>
      </w:r>
      <w:r w:rsidRPr="003E129A"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3E129A">
        <w:rPr>
          <w:rFonts w:ascii="Times New Roman" w:hAnsi="Times New Roman"/>
          <w:color w:val="000000"/>
          <w:sz w:val="28"/>
          <w:szCs w:val="28"/>
        </w:rPr>
        <w:t>) и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гидроксида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натрия.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3. Выполняем творческое задание</w:t>
      </w:r>
      <w:r w:rsidRPr="003E129A">
        <w:rPr>
          <w:rFonts w:ascii="Times New Roman" w:hAnsi="Times New Roman"/>
          <w:sz w:val="28"/>
          <w:szCs w:val="28"/>
        </w:rPr>
        <w:t>: соотнесите изображение животны</w:t>
      </w:r>
      <w:r w:rsidR="00D7723C">
        <w:rPr>
          <w:rFonts w:ascii="Times New Roman" w:hAnsi="Times New Roman"/>
          <w:sz w:val="28"/>
          <w:szCs w:val="28"/>
        </w:rPr>
        <w:t xml:space="preserve">х и названия веществ (слайды </w:t>
      </w:r>
      <w:proofErr w:type="gramStart"/>
      <w:r w:rsidR="00D7723C">
        <w:rPr>
          <w:rFonts w:ascii="Times New Roman" w:hAnsi="Times New Roman"/>
          <w:sz w:val="28"/>
          <w:szCs w:val="28"/>
        </w:rPr>
        <w:t>с  картинками</w:t>
      </w:r>
      <w:proofErr w:type="gramEnd"/>
      <w:r w:rsidRPr="003E129A">
        <w:rPr>
          <w:rFonts w:ascii="Times New Roman" w:hAnsi="Times New Roman"/>
          <w:sz w:val="28"/>
          <w:szCs w:val="28"/>
        </w:rPr>
        <w:t xml:space="preserve"> с изображением животных)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Муравей                                                            Молочная кислота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Клоп                                                                   </w:t>
      </w:r>
      <w:proofErr w:type="spellStart"/>
      <w:r w:rsidRPr="003E129A">
        <w:rPr>
          <w:rFonts w:ascii="Times New Roman" w:hAnsi="Times New Roman"/>
          <w:sz w:val="28"/>
          <w:szCs w:val="28"/>
        </w:rPr>
        <w:t>Гексаналь</w:t>
      </w:r>
      <w:proofErr w:type="spellEnd"/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Комар                                                                  Муравьиная кислота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Обезьяна                                                              Глицерин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Бабочка                                                        Уксусная и </w:t>
      </w:r>
      <w:proofErr w:type="spellStart"/>
      <w:r w:rsidRPr="003E129A">
        <w:rPr>
          <w:rFonts w:ascii="Times New Roman" w:hAnsi="Times New Roman"/>
          <w:sz w:val="28"/>
          <w:szCs w:val="28"/>
        </w:rPr>
        <w:t>пропионовая</w:t>
      </w:r>
      <w:proofErr w:type="spellEnd"/>
      <w:r w:rsidRPr="003E129A">
        <w:rPr>
          <w:rFonts w:ascii="Times New Roman" w:hAnsi="Times New Roman"/>
          <w:sz w:val="28"/>
          <w:szCs w:val="28"/>
        </w:rPr>
        <w:t xml:space="preserve"> кислоты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4. Для определения вещества Х: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E129A">
        <w:rPr>
          <w:rFonts w:ascii="Times New Roman" w:hAnsi="Times New Roman"/>
          <w:sz w:val="28"/>
          <w:szCs w:val="28"/>
        </w:rPr>
        <w:t>а</w:t>
      </w:r>
      <w:proofErr w:type="gramEnd"/>
      <w:r w:rsidRPr="003E129A">
        <w:rPr>
          <w:rFonts w:ascii="Times New Roman" w:hAnsi="Times New Roman"/>
          <w:sz w:val="28"/>
          <w:szCs w:val="28"/>
        </w:rPr>
        <w:t>) решаем цепочку превращений: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метан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--- ацетилен -- вещество Х --- этанол ---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этаналь</w:t>
      </w:r>
      <w:proofErr w:type="spellEnd"/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--- уксусная кислота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3E129A">
        <w:rPr>
          <w:rFonts w:ascii="Times New Roman" w:hAnsi="Times New Roman"/>
          <w:color w:val="000000"/>
          <w:sz w:val="28"/>
          <w:szCs w:val="28"/>
        </w:rPr>
        <w:t>уксусноэтиловый</w:t>
      </w:r>
      <w:proofErr w:type="spellEnd"/>
      <w:r w:rsidRPr="003E129A">
        <w:rPr>
          <w:rFonts w:ascii="Times New Roman" w:hAnsi="Times New Roman"/>
          <w:color w:val="000000"/>
          <w:sz w:val="28"/>
          <w:szCs w:val="28"/>
        </w:rPr>
        <w:t xml:space="preserve"> эфир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б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  <w:u w:val="single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E129A">
        <w:rPr>
          <w:rFonts w:ascii="Times New Roman" w:hAnsi="Times New Roman"/>
          <w:sz w:val="28"/>
          <w:szCs w:val="28"/>
        </w:rPr>
        <w:t>заслушиваем</w:t>
      </w:r>
      <w:proofErr w:type="gramEnd"/>
      <w:r w:rsidRPr="003E129A">
        <w:rPr>
          <w:rFonts w:ascii="Times New Roman" w:hAnsi="Times New Roman"/>
          <w:sz w:val="28"/>
          <w:szCs w:val="28"/>
        </w:rPr>
        <w:t xml:space="preserve"> сообщение учащегося (историческая справка)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У антилоп куду основной пищей служат листья акаций, которые вырабатывают </w:t>
      </w:r>
      <w:proofErr w:type="spellStart"/>
      <w:r w:rsidRPr="003E129A">
        <w:rPr>
          <w:rFonts w:ascii="Times New Roman" w:hAnsi="Times New Roman"/>
          <w:color w:val="000000"/>
          <w:sz w:val="28"/>
          <w:szCs w:val="28"/>
        </w:rPr>
        <w:t>таннин</w:t>
      </w:r>
      <w:proofErr w:type="spellEnd"/>
      <w:r w:rsidRPr="003E129A">
        <w:rPr>
          <w:rFonts w:ascii="Times New Roman" w:hAnsi="Times New Roman"/>
          <w:color w:val="000000"/>
          <w:sz w:val="28"/>
          <w:szCs w:val="28"/>
        </w:rPr>
        <w:t xml:space="preserve"> (дубильное вещество). Это вещество придает листьям горький вкус, а в больших концентрациях – ядовито. Поедаемые антилопами листья акации выделяют этилен, который служит сигналом для соседних акаций, и через полчаса их листья усиленно продуцируют </w:t>
      </w:r>
      <w:proofErr w:type="spellStart"/>
      <w:r w:rsidRPr="003E129A">
        <w:rPr>
          <w:rFonts w:ascii="Times New Roman" w:hAnsi="Times New Roman"/>
          <w:color w:val="000000"/>
          <w:sz w:val="28"/>
          <w:szCs w:val="28"/>
        </w:rPr>
        <w:t>таннин</w:t>
      </w:r>
      <w:proofErr w:type="spellEnd"/>
      <w:r w:rsidRPr="003E129A">
        <w:rPr>
          <w:rFonts w:ascii="Times New Roman" w:hAnsi="Times New Roman"/>
          <w:color w:val="000000"/>
          <w:sz w:val="28"/>
          <w:szCs w:val="28"/>
        </w:rPr>
        <w:t>, что приводит к гибели голодных антилоп.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5.Создаем проблемную ситуацию вопросом: «А как же у людей?» и заслушиваем </w:t>
      </w:r>
      <w:r w:rsidR="00D772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129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еще  одну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справку (сообщение учащегося)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/>
          <w:bCs/>
          <w:i/>
          <w:i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/>
          <w:bCs/>
          <w:i/>
          <w:i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 xml:space="preserve">Способность различать запахи – обоняние. В носу человека 50 млн. обонятельных рецепторов (в то время как у собаки – свыше 200млн). Люди выделяют вещества – </w:t>
      </w:r>
      <w:proofErr w:type="spellStart"/>
      <w:r w:rsidRPr="003E129A">
        <w:rPr>
          <w:rFonts w:ascii="Times New Roman" w:hAnsi="Times New Roman"/>
          <w:color w:val="000000"/>
          <w:sz w:val="28"/>
          <w:szCs w:val="28"/>
        </w:rPr>
        <w:t>антрактанты</w:t>
      </w:r>
      <w:proofErr w:type="spellEnd"/>
      <w:r w:rsidRPr="003E129A">
        <w:rPr>
          <w:rFonts w:ascii="Times New Roman" w:hAnsi="Times New Roman"/>
          <w:color w:val="000000"/>
          <w:sz w:val="28"/>
          <w:szCs w:val="28"/>
        </w:rPr>
        <w:t xml:space="preserve"> – притягивающие ароматические вещества и репелленты – отталкивающие. Ароматерапия – наука о лечении запахами – утверждает, что запахи мирта, лимона, мяты тонизируют нервную систему человека; аромат розы, жасмина, лаванды – успокаивает; запах бензола повышает остроту слуха, а толуола – ночного </w:t>
      </w:r>
      <w:r w:rsidRPr="003E129A">
        <w:rPr>
          <w:rFonts w:ascii="Times New Roman" w:hAnsi="Times New Roman"/>
          <w:color w:val="000000"/>
          <w:sz w:val="28"/>
          <w:szCs w:val="28"/>
        </w:rPr>
        <w:lastRenderedPageBreak/>
        <w:t>зрения.  Приятный запах имеют соединения с более чем шестью атомами углерода в цепи. Большинство веществ с приятным запахом – сложные эфиры.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t>6</w:t>
      </w:r>
      <w:r w:rsidR="00D7723C">
        <w:rPr>
          <w:rFonts w:ascii="Times New Roman" w:hAnsi="Times New Roman"/>
          <w:color w:val="000000"/>
          <w:sz w:val="28"/>
          <w:szCs w:val="28"/>
        </w:rPr>
        <w:t xml:space="preserve">. Работа в группах с формулами </w:t>
      </w:r>
      <w:r w:rsidRPr="003E129A">
        <w:rPr>
          <w:rFonts w:ascii="Times New Roman" w:hAnsi="Times New Roman"/>
          <w:color w:val="000000"/>
          <w:sz w:val="28"/>
          <w:szCs w:val="28"/>
        </w:rPr>
        <w:t xml:space="preserve">предложенных веществ по заданию: по функциональной группе определите принадлежность веществ к определенному классу органических веществ, дайте название по систематической номенклатуре: </w:t>
      </w:r>
    </w:p>
    <w:p w:rsidR="004C0367" w:rsidRPr="003E129A" w:rsidRDefault="006C6ACC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b/>
          <w:bCs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380D722" wp14:editId="10CA2373">
            <wp:simplePos x="0" y="0"/>
            <wp:positionH relativeFrom="column">
              <wp:posOffset>3080385</wp:posOffset>
            </wp:positionH>
            <wp:positionV relativeFrom="paragraph">
              <wp:posOffset>45720</wp:posOffset>
            </wp:positionV>
            <wp:extent cx="2859405" cy="19431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129A">
        <w:rPr>
          <w:rFonts w:ascii="Times New Roman" w:hAnsi="Times New Roman"/>
          <w:b/>
          <w:bCs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25A4954" wp14:editId="1CBBE074">
            <wp:simplePos x="0" y="0"/>
            <wp:positionH relativeFrom="column">
              <wp:posOffset>-34290</wp:posOffset>
            </wp:positionH>
            <wp:positionV relativeFrom="paragraph">
              <wp:posOffset>45720</wp:posOffset>
            </wp:positionV>
            <wp:extent cx="2714625" cy="194310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6C6ACC" w:rsidRDefault="006C6ACC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6C6ACC" w:rsidRDefault="006C6ACC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6C6ACC" w:rsidRDefault="006C6ACC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</w:p>
    <w:p w:rsidR="004C0367" w:rsidRPr="003E129A" w:rsidRDefault="00C60505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  <w:lang w:val="en-US"/>
        </w:rPr>
        <w:t>III</w:t>
      </w:r>
      <w:r w:rsidR="004C0367" w:rsidRPr="003E129A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Для проверки знаний предлагаем тесты: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 xml:space="preserve">1. Комаров привлекает к теплокровным выделение кислоты: а) масляной; </w:t>
      </w:r>
      <w:proofErr w:type="gramStart"/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 xml:space="preserve">б)   </w:t>
      </w:r>
      <w:proofErr w:type="gramEnd"/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молочной;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в) муравьиной; г) уксусной.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 xml:space="preserve">2. Носителями приятных запахов являются: а) карбоновые кислоты; б) эфирные </w:t>
      </w:r>
      <w:proofErr w:type="spellStart"/>
      <w:proofErr w:type="gramStart"/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масла;в</w:t>
      </w:r>
      <w:proofErr w:type="spellEnd"/>
      <w:proofErr w:type="gramEnd"/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) альдегиды; г) спирты.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 xml:space="preserve">3. Самки обезьян привлекают самцов выделением кислоты: а) масляной; б) молочной; 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в</w:t>
      </w:r>
      <w:proofErr w:type="gramEnd"/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) муравьиной; г) уксусной.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4. Ванилин, запах которого человек может обнаружить при наименьшей концентрации в воздухе, является: а) карбоновой кислотой; б) сложным эфиром; в) альдегидом; г) спиртом.</w:t>
      </w:r>
    </w:p>
    <w:p w:rsidR="004C0367" w:rsidRPr="00C60505" w:rsidRDefault="00C60505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IV</w:t>
      </w:r>
      <w:r w:rsidRPr="00C605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0505">
        <w:rPr>
          <w:rFonts w:ascii="Times New Roman" w:hAnsi="Times New Roman"/>
          <w:vanish/>
          <w:color w:val="000000"/>
          <w:sz w:val="28"/>
          <w:szCs w:val="28"/>
        </w:rPr>
        <w:t xml:space="preserve"> </w:t>
      </w:r>
    </w:p>
    <w:p w:rsidR="004C0367" w:rsidRPr="003E129A" w:rsidRDefault="004C0367" w:rsidP="003E129A">
      <w:pPr>
        <w:spacing w:line="240" w:lineRule="auto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В заключени</w:t>
      </w:r>
      <w:r w:rsidR="00D7723C">
        <w:rPr>
          <w:rFonts w:ascii="Times New Roman" w:hAnsi="Times New Roman"/>
          <w:bCs/>
          <w:iCs/>
          <w:color w:val="000000"/>
          <w:sz w:val="28"/>
          <w:szCs w:val="28"/>
        </w:rPr>
        <w:t>е урока учитель просит учащихся</w:t>
      </w: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задуматься над следующими строчками: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Все в мире цепью связано нетленной,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Все включено в один круговорот,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Сорвешь цветок, а где – то во Вселенной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iCs/>
          <w:color w:val="000000"/>
          <w:sz w:val="28"/>
          <w:szCs w:val="28"/>
        </w:rPr>
        <w:t>В тот миг звезда сорвется и умрет…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>Вывод – напоминание (законы</w:t>
      </w:r>
      <w:r w:rsidR="00D7723C">
        <w:rPr>
          <w:rFonts w:ascii="Times New Roman" w:hAnsi="Times New Roman"/>
          <w:sz w:val="28"/>
          <w:szCs w:val="28"/>
        </w:rPr>
        <w:t xml:space="preserve"> экологии американского ученого</w:t>
      </w:r>
      <w:r w:rsidRPr="003E129A">
        <w:rPr>
          <w:rFonts w:ascii="Times New Roman" w:hAnsi="Times New Roman"/>
          <w:sz w:val="28"/>
          <w:szCs w:val="28"/>
        </w:rPr>
        <w:t xml:space="preserve"> Коммонера):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E129A">
        <w:rPr>
          <w:rFonts w:ascii="Times New Roman" w:hAnsi="Times New Roman"/>
          <w:sz w:val="28"/>
          <w:szCs w:val="28"/>
        </w:rPr>
        <w:t xml:space="preserve"> </w:t>
      </w:r>
      <w:r w:rsidRPr="003E129A">
        <w:rPr>
          <w:rFonts w:ascii="Times New Roman" w:hAnsi="Times New Roman"/>
          <w:bCs/>
          <w:color w:val="000000"/>
          <w:sz w:val="28"/>
          <w:szCs w:val="28"/>
        </w:rPr>
        <w:t>Все связано со всем.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color w:val="000000"/>
          <w:sz w:val="28"/>
          <w:szCs w:val="28"/>
        </w:rPr>
        <w:t>Все должно куда – то деваться.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color w:val="000000"/>
          <w:sz w:val="28"/>
          <w:szCs w:val="28"/>
        </w:rPr>
        <w:t>Природа знает лучше.</w:t>
      </w: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b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bCs/>
          <w:color w:val="000000"/>
          <w:sz w:val="28"/>
          <w:szCs w:val="28"/>
        </w:rPr>
        <w:t>Ничто не дается даром.</w:t>
      </w:r>
    </w:p>
    <w:p w:rsidR="004C0367" w:rsidRPr="003E129A" w:rsidRDefault="00C60505" w:rsidP="003E129A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V</w:t>
      </w:r>
      <w:r w:rsidR="004C0367" w:rsidRPr="003E129A">
        <w:rPr>
          <w:rFonts w:ascii="Times New Roman" w:hAnsi="Times New Roman"/>
          <w:color w:val="000000"/>
          <w:sz w:val="28"/>
          <w:szCs w:val="28"/>
        </w:rPr>
        <w:t xml:space="preserve"> Рефлексия: уходя с урока, учащиеся прикрепляют к доске магнитами красные, желтые и серые кружки, которые дают учителю следующую информацию о результатах проведенной работы:</w:t>
      </w:r>
    </w:p>
    <w:p w:rsidR="004C0367" w:rsidRPr="003E129A" w:rsidRDefault="004C0367" w:rsidP="003E129A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красный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- азарт, интерес, радость победы, достижение целей;</w:t>
      </w:r>
    </w:p>
    <w:p w:rsidR="004C0367" w:rsidRPr="003E129A" w:rsidRDefault="004C0367" w:rsidP="003E129A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желтый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- спокойствие, неторопливость, достижение целей наполовину;</w:t>
      </w:r>
    </w:p>
    <w:p w:rsidR="00447E9C" w:rsidRDefault="004C0367" w:rsidP="003E129A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E129A">
        <w:rPr>
          <w:rFonts w:ascii="Times New Roman" w:hAnsi="Times New Roman"/>
          <w:color w:val="000000"/>
          <w:sz w:val="28"/>
          <w:szCs w:val="28"/>
        </w:rPr>
        <w:t>серый</w:t>
      </w:r>
      <w:proofErr w:type="gramEnd"/>
      <w:r w:rsidRPr="003E129A">
        <w:rPr>
          <w:rFonts w:ascii="Times New Roman" w:hAnsi="Times New Roman"/>
          <w:color w:val="000000"/>
          <w:sz w:val="28"/>
          <w:szCs w:val="28"/>
        </w:rPr>
        <w:t xml:space="preserve"> - скука, безразличие, недостигнутые цели.</w:t>
      </w:r>
    </w:p>
    <w:p w:rsidR="00447E9C" w:rsidRPr="00447E9C" w:rsidRDefault="00447E9C" w:rsidP="00447E9C">
      <w:pPr>
        <w:spacing w:after="160" w:line="259" w:lineRule="auto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447E9C">
        <w:rPr>
          <w:rFonts w:ascii="Times New Roman" w:eastAsiaTheme="minorHAnsi" w:hAnsi="Times New Roman"/>
          <w:b/>
          <w:sz w:val="28"/>
          <w:szCs w:val="28"/>
          <w:lang w:eastAsia="en-US"/>
        </w:rPr>
        <w:t>Интернет-источники:</w:t>
      </w:r>
    </w:p>
    <w:p w:rsidR="00447E9C" w:rsidRPr="00447E9C" w:rsidRDefault="00B61AB6" w:rsidP="00447E9C">
      <w:pPr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hyperlink r:id="rId7" w:history="1">
        <w:r w:rsidR="00447E9C" w:rsidRPr="00447E9C">
          <w:rPr>
            <w:rFonts w:asciiTheme="minorHAnsi" w:eastAsiaTheme="minorHAnsi" w:hAnsiTheme="minorHAnsi" w:cstheme="minorBidi"/>
            <w:color w:val="0563C1" w:themeColor="hyperlink"/>
            <w:u w:val="single"/>
            <w:lang w:eastAsia="en-US"/>
          </w:rPr>
          <w:t>https://ozlib.com/870397/ekologiya/himicheskie_osnovy_ekologicheskih_vzaimodeystviy_himicheskie_ekoregulyatory</w:t>
        </w:r>
      </w:hyperlink>
    </w:p>
    <w:p w:rsidR="00447E9C" w:rsidRPr="00447E9C" w:rsidRDefault="00B61AB6" w:rsidP="00447E9C">
      <w:pPr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hyperlink r:id="rId8" w:history="1">
        <w:r w:rsidR="00447E9C" w:rsidRPr="00447E9C">
          <w:rPr>
            <w:rFonts w:asciiTheme="minorHAnsi" w:eastAsiaTheme="minorHAnsi" w:hAnsiTheme="minorHAnsi" w:cstheme="minorBidi"/>
            <w:color w:val="0563C1" w:themeColor="hyperlink"/>
            <w:u w:val="single"/>
            <w:lang w:eastAsia="en-US"/>
          </w:rPr>
          <w:t>https://bigslide.ru/himiya/5636-veschestva-ekoregulyatori-v-prirode.html</w:t>
        </w:r>
      </w:hyperlink>
    </w:p>
    <w:p w:rsidR="00447E9C" w:rsidRPr="00447E9C" w:rsidRDefault="00B61AB6" w:rsidP="00447E9C">
      <w:pPr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hyperlink r:id="rId9" w:history="1">
        <w:r w:rsidR="00447E9C" w:rsidRPr="00447E9C">
          <w:rPr>
            <w:rFonts w:asciiTheme="minorHAnsi" w:eastAsiaTheme="minorHAnsi" w:hAnsiTheme="minorHAnsi" w:cstheme="minorBidi"/>
            <w:color w:val="0563C1" w:themeColor="hyperlink"/>
            <w:u w:val="single"/>
            <w:lang w:eastAsia="en-US"/>
          </w:rPr>
          <w:t>https://studentlib.com/statya-284786-himicheskie_ekoregulyatory.html</w:t>
        </w:r>
      </w:hyperlink>
    </w:p>
    <w:p w:rsidR="00447E9C" w:rsidRDefault="00B61AB6" w:rsidP="00447E9C">
      <w:pPr>
        <w:spacing w:after="160" w:line="259" w:lineRule="auto"/>
        <w:jc w:val="both"/>
        <w:rPr>
          <w:rFonts w:asciiTheme="minorHAnsi" w:eastAsiaTheme="minorHAnsi" w:hAnsiTheme="minorHAnsi" w:cstheme="minorBidi"/>
          <w:color w:val="0563C1" w:themeColor="hyperlink"/>
          <w:u w:val="single"/>
          <w:lang w:eastAsia="en-US"/>
        </w:rPr>
      </w:pPr>
      <w:hyperlink r:id="rId10" w:history="1">
        <w:r w:rsidR="00447E9C" w:rsidRPr="00447E9C">
          <w:rPr>
            <w:rFonts w:asciiTheme="minorHAnsi" w:eastAsiaTheme="minorHAnsi" w:hAnsiTheme="minorHAnsi" w:cstheme="minorBidi"/>
            <w:color w:val="0563C1" w:themeColor="hyperlink"/>
            <w:u w:val="single"/>
            <w:lang w:eastAsia="en-US"/>
          </w:rPr>
          <w:t>http://www.kontren.narod.ru/ximsc/Y_2001.htm</w:t>
        </w:r>
      </w:hyperlink>
    </w:p>
    <w:p w:rsidR="00447E9C" w:rsidRDefault="00447E9C" w:rsidP="00447E9C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47E9C" w:rsidRPr="00447E9C" w:rsidRDefault="00447E9C" w:rsidP="00447E9C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447E9C">
        <w:rPr>
          <w:rFonts w:ascii="Times New Roman" w:eastAsiaTheme="minorHAnsi" w:hAnsi="Times New Roman"/>
          <w:b/>
          <w:sz w:val="28"/>
          <w:szCs w:val="28"/>
          <w:lang w:eastAsia="en-US"/>
        </w:rPr>
        <w:t>Презентация урока</w:t>
      </w:r>
    </w:p>
    <w:p w:rsidR="00447E9C" w:rsidRPr="003E129A" w:rsidRDefault="00447E9C" w:rsidP="003E129A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3E129A">
        <w:rPr>
          <w:rFonts w:ascii="Times New Roman" w:hAnsi="Times New Roman"/>
          <w:color w:val="000000"/>
          <w:sz w:val="28"/>
          <w:szCs w:val="28"/>
        </w:rPr>
        <w:object w:dxaOrig="7198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5pt;height:175.5pt" o:ole="">
            <v:imagedata r:id="rId11" o:title=""/>
          </v:shape>
          <o:OLEObject Type="Embed" ProgID="PowerPoint.Slide.12" ShapeID="_x0000_i1025" DrawAspect="Content" ObjectID="_1680148642" r:id="rId12"/>
        </w:object>
      </w:r>
      <w:r w:rsidRPr="003E129A">
        <w:rPr>
          <w:rFonts w:ascii="Times New Roman" w:hAnsi="Times New Roman"/>
          <w:sz w:val="28"/>
          <w:szCs w:val="28"/>
        </w:rPr>
        <w:t xml:space="preserve"> </w:t>
      </w:r>
      <w:r w:rsidRPr="003E129A">
        <w:rPr>
          <w:rFonts w:ascii="Times New Roman" w:hAnsi="Times New Roman"/>
          <w:color w:val="000000"/>
          <w:sz w:val="28"/>
          <w:szCs w:val="28"/>
        </w:rPr>
        <w:object w:dxaOrig="7198" w:dyaOrig="5401">
          <v:shape id="_x0000_i1026" type="#_x0000_t75" style="width:232.5pt;height:174pt" o:ole="">
            <v:imagedata r:id="rId13" o:title=""/>
          </v:shape>
          <o:OLEObject Type="Embed" ProgID="PowerPoint.Slide.12" ShapeID="_x0000_i1026" DrawAspect="Content" ObjectID="_1680148643" r:id="rId14"/>
        </w:object>
      </w:r>
    </w:p>
    <w:p w:rsidR="004C0367" w:rsidRPr="003E129A" w:rsidRDefault="004C0367" w:rsidP="003E129A">
      <w:pPr>
        <w:spacing w:line="240" w:lineRule="auto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rPr>
          <w:rFonts w:ascii="Times New Roman" w:hAnsi="Times New Roman"/>
          <w:bCs/>
          <w:iCs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  <w:u w:val="single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vanish/>
          <w:color w:val="000000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27" type="#_x0000_t75" style="width:3in;height:171.75pt" o:ole="">
            <v:imagedata r:id="rId15" o:title=""/>
          </v:shape>
          <o:OLEObject Type="Embed" ProgID="PowerPoint.Slide.12" ShapeID="_x0000_i1027" DrawAspect="Content" ObjectID="_1680148644" r:id="rId16"/>
        </w:object>
      </w:r>
      <w:r w:rsidRPr="003E129A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28" type="#_x0000_t75" style="width:232.5pt;height:174pt" o:ole="">
            <v:imagedata r:id="rId17" o:title=""/>
          </v:shape>
          <o:OLEObject Type="Embed" ProgID="PowerPoint.Slide.12" ShapeID="_x0000_i1028" DrawAspect="Content" ObjectID="_1680148645" r:id="rId18"/>
        </w:object>
      </w: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29" type="#_x0000_t75" style="width:222.75pt;height:167.25pt" o:ole="">
            <v:imagedata r:id="rId19" o:title=""/>
          </v:shape>
          <o:OLEObject Type="Embed" ProgID="PowerPoint.Slide.12" ShapeID="_x0000_i1029" DrawAspect="Content" ObjectID="_1680148646" r:id="rId20"/>
        </w:object>
      </w:r>
      <w:r w:rsidRPr="003E129A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0" type="#_x0000_t75" style="width:222.75pt;height:167.25pt" o:ole="">
            <v:imagedata r:id="rId21" o:title=""/>
          </v:shape>
          <o:OLEObject Type="Embed" ProgID="PowerPoint.Slide.12" ShapeID="_x0000_i1030" DrawAspect="Content" ObjectID="_1680148647" r:id="rId22"/>
        </w:object>
      </w: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1" type="#_x0000_t75" style="width:228.75pt;height:171.75pt" o:ole="">
            <v:imagedata r:id="rId23" o:title=""/>
          </v:shape>
          <o:OLEObject Type="Embed" ProgID="PowerPoint.Slide.12" ShapeID="_x0000_i1031" DrawAspect="Content" ObjectID="_1680148648" r:id="rId24"/>
        </w:object>
      </w:r>
      <w:r w:rsidRPr="003E129A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2" type="#_x0000_t75" style="width:233.25pt;height:175.5pt" o:ole="">
            <v:imagedata r:id="rId25" o:title=""/>
          </v:shape>
          <o:OLEObject Type="Embed" ProgID="PowerPoint.Slide.12" ShapeID="_x0000_i1032" DrawAspect="Content" ObjectID="_1680148649" r:id="rId26"/>
        </w:object>
      </w:r>
    </w:p>
    <w:p w:rsidR="004C0367" w:rsidRPr="003E129A" w:rsidRDefault="00D7723C" w:rsidP="00D7723C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3" type="#_x0000_t75" style="width:215.25pt;height:162.75pt" o:ole="">
            <v:imagedata r:id="rId27" o:title=""/>
          </v:shape>
          <o:OLEObject Type="Embed" ProgID="PowerPoint.Slide.12" ShapeID="_x0000_i1033" DrawAspect="Content" ObjectID="_1680148650" r:id="rId28"/>
        </w:object>
      </w:r>
      <w:r w:rsidR="004C0367" w:rsidRPr="003E129A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4" type="#_x0000_t75" style="width:232.5pt;height:160.5pt" o:ole="">
            <v:imagedata r:id="rId29" o:title=""/>
          </v:shape>
          <o:OLEObject Type="Embed" ProgID="PowerPoint.Slide.12" ShapeID="_x0000_i1034" DrawAspect="Content" ObjectID="_1680148651" r:id="rId30"/>
        </w:object>
      </w: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5" type="#_x0000_t75" style="width:207pt;height:177.75pt" o:ole="">
            <v:imagedata r:id="rId31" o:title=""/>
          </v:shape>
          <o:OLEObject Type="Embed" ProgID="PowerPoint.Slide.12" ShapeID="_x0000_i1035" DrawAspect="Content" ObjectID="_1680148652" r:id="rId32"/>
        </w:object>
      </w:r>
      <w:r w:rsidRPr="003E129A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6" type="#_x0000_t75" style="width:242.25pt;height:181.5pt" o:ole="">
            <v:imagedata r:id="rId33" o:title=""/>
          </v:shape>
          <o:OLEObject Type="Embed" ProgID="PowerPoint.Slide.12" ShapeID="_x0000_i1036" DrawAspect="Content" ObjectID="_1680148653" r:id="rId34"/>
        </w:object>
      </w: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7" type="#_x0000_t75" style="width:228.75pt;height:186.75pt" o:ole="">
            <v:imagedata r:id="rId35" o:title=""/>
          </v:shape>
          <o:OLEObject Type="Embed" ProgID="PowerPoint.Slide.12" ShapeID="_x0000_i1037" DrawAspect="Content" ObjectID="_1680148654" r:id="rId36"/>
        </w:object>
      </w:r>
      <w:r w:rsidRPr="003E129A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8" type="#_x0000_t75" style="width:249pt;height:186.75pt" o:ole="">
            <v:imagedata r:id="rId37" o:title=""/>
          </v:shape>
          <o:OLEObject Type="Embed" ProgID="PowerPoint.Slide.12" ShapeID="_x0000_i1038" DrawAspect="Content" ObjectID="_1680148655" r:id="rId38"/>
        </w:object>
      </w: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4C0367" w:rsidRPr="003E129A" w:rsidRDefault="004C0367" w:rsidP="003E129A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39" type="#_x0000_t75" style="width:232.5pt;height:192.75pt" o:ole="">
            <v:imagedata r:id="rId39" o:title=""/>
          </v:shape>
          <o:OLEObject Type="Embed" ProgID="PowerPoint.Slide.12" ShapeID="_x0000_i1039" DrawAspect="Content" ObjectID="_1680148656" r:id="rId40"/>
        </w:object>
      </w:r>
      <w:r w:rsidRPr="003E129A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40" type="#_x0000_t75" style="width:259.5pt;height:195pt" o:ole="">
            <v:imagedata r:id="rId41" o:title=""/>
          </v:shape>
          <o:OLEObject Type="Embed" ProgID="PowerPoint.Slide.12" ShapeID="_x0000_i1040" DrawAspect="Content" ObjectID="_1680148657" r:id="rId42"/>
        </w:object>
      </w:r>
    </w:p>
    <w:p w:rsidR="004C0367" w:rsidRPr="003E129A" w:rsidRDefault="00DC5D36" w:rsidP="003E129A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41" type="#_x0000_t75" style="width:222.75pt;height:196.5pt" o:ole="">
            <v:imagedata r:id="rId43" o:title=""/>
          </v:shape>
          <o:OLEObject Type="Embed" ProgID="PowerPoint.Slide.12" ShapeID="_x0000_i1041" DrawAspect="Content" ObjectID="_1680148658" r:id="rId44"/>
        </w:object>
      </w:r>
      <w:r w:rsidR="004C0367" w:rsidRPr="003E129A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42" type="#_x0000_t75" style="width:232.5pt;height:195.75pt" o:ole="">
            <v:imagedata r:id="rId45" o:title=""/>
          </v:shape>
          <o:OLEObject Type="Embed" ProgID="PowerPoint.Slide.12" ShapeID="_x0000_i1042" DrawAspect="Content" ObjectID="_1680148659" r:id="rId46"/>
        </w:object>
      </w: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3E129A">
        <w:rPr>
          <w:rFonts w:ascii="Times New Roman" w:hAnsi="Times New Roman"/>
          <w:sz w:val="28"/>
          <w:szCs w:val="28"/>
          <w:u w:val="single"/>
        </w:rPr>
        <w:object w:dxaOrig="7198" w:dyaOrig="5401">
          <v:shape id="_x0000_i1043" type="#_x0000_t75" style="width:262.5pt;height:196.5pt" o:ole="">
            <v:imagedata r:id="rId47" o:title=""/>
          </v:shape>
          <o:OLEObject Type="Embed" ProgID="PowerPoint.Slide.12" ShapeID="_x0000_i1043" DrawAspect="Content" ObjectID="_1680148660" r:id="rId48"/>
        </w:object>
      </w:r>
    </w:p>
    <w:p w:rsidR="004C0367" w:rsidRPr="003E129A" w:rsidRDefault="004C0367" w:rsidP="003E129A">
      <w:pPr>
        <w:spacing w:line="240" w:lineRule="auto"/>
        <w:rPr>
          <w:rFonts w:ascii="Times New Roman" w:hAnsi="Times New Roman"/>
          <w:bCs/>
          <w:sz w:val="28"/>
          <w:szCs w:val="28"/>
        </w:rPr>
      </w:pPr>
    </w:p>
    <w:p w:rsidR="004C0367" w:rsidRPr="003E129A" w:rsidRDefault="004C0367" w:rsidP="003E129A">
      <w:pPr>
        <w:spacing w:line="24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4C0367" w:rsidRPr="003E129A" w:rsidRDefault="004C0367" w:rsidP="003E129A">
      <w:pPr>
        <w:spacing w:line="24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4C0367" w:rsidRPr="003E129A" w:rsidRDefault="004C0367" w:rsidP="003E129A">
      <w:pPr>
        <w:spacing w:line="240" w:lineRule="auto"/>
        <w:ind w:left="720"/>
        <w:jc w:val="center"/>
        <w:rPr>
          <w:rFonts w:ascii="Times New Roman" w:hAnsi="Times New Roman"/>
          <w:bCs/>
          <w:sz w:val="28"/>
          <w:szCs w:val="28"/>
        </w:rPr>
      </w:pPr>
    </w:p>
    <w:p w:rsidR="004C0367" w:rsidRPr="003E129A" w:rsidRDefault="004C0367" w:rsidP="003E129A">
      <w:pPr>
        <w:spacing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</w:p>
    <w:p w:rsidR="0086382A" w:rsidRPr="003E129A" w:rsidRDefault="0086382A" w:rsidP="003E129A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86382A" w:rsidRPr="003E129A" w:rsidSect="003E129A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25195"/>
    <w:multiLevelType w:val="hybridMultilevel"/>
    <w:tmpl w:val="F45E7298"/>
    <w:lvl w:ilvl="0" w:tplc="9A60CE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42B"/>
    <w:rsid w:val="000B5637"/>
    <w:rsid w:val="000E4AC6"/>
    <w:rsid w:val="00141E91"/>
    <w:rsid w:val="00251EF5"/>
    <w:rsid w:val="00351C9B"/>
    <w:rsid w:val="003E129A"/>
    <w:rsid w:val="003F07CF"/>
    <w:rsid w:val="00417C8D"/>
    <w:rsid w:val="00447E9C"/>
    <w:rsid w:val="00464649"/>
    <w:rsid w:val="0046742B"/>
    <w:rsid w:val="004972E7"/>
    <w:rsid w:val="004B18DE"/>
    <w:rsid w:val="004C0367"/>
    <w:rsid w:val="005108A3"/>
    <w:rsid w:val="005302D5"/>
    <w:rsid w:val="00690B2B"/>
    <w:rsid w:val="006C6ACC"/>
    <w:rsid w:val="00712474"/>
    <w:rsid w:val="0076409F"/>
    <w:rsid w:val="00782F06"/>
    <w:rsid w:val="0086382A"/>
    <w:rsid w:val="00992375"/>
    <w:rsid w:val="009A5E11"/>
    <w:rsid w:val="00A601B5"/>
    <w:rsid w:val="00AA39A0"/>
    <w:rsid w:val="00AE19DD"/>
    <w:rsid w:val="00AE341B"/>
    <w:rsid w:val="00B42BB4"/>
    <w:rsid w:val="00B61AB6"/>
    <w:rsid w:val="00C60505"/>
    <w:rsid w:val="00D1310E"/>
    <w:rsid w:val="00D7723C"/>
    <w:rsid w:val="00DA16C2"/>
    <w:rsid w:val="00DC5D36"/>
    <w:rsid w:val="00E6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27B0C-F05C-4B77-84F1-0340C3381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36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36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C036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4C036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C0367"/>
    <w:rPr>
      <w:rFonts w:ascii="Calibri" w:eastAsia="Times New Roman" w:hAnsi="Calibri" w:cs="Times New Roman"/>
      <w:lang w:eastAsia="ru-RU"/>
    </w:rPr>
  </w:style>
  <w:style w:type="paragraph" w:styleId="a5">
    <w:name w:val="Title"/>
    <w:basedOn w:val="a"/>
    <w:link w:val="a6"/>
    <w:qFormat/>
    <w:rsid w:val="004C0367"/>
    <w:pPr>
      <w:spacing w:after="0" w:line="240" w:lineRule="auto"/>
      <w:jc w:val="center"/>
    </w:pPr>
    <w:rPr>
      <w:rFonts w:ascii="Times New Roman" w:hAnsi="Times New Roman"/>
      <w:sz w:val="32"/>
      <w:szCs w:val="24"/>
      <w:vertAlign w:val="superscript"/>
    </w:rPr>
  </w:style>
  <w:style w:type="character" w:customStyle="1" w:styleId="a6">
    <w:name w:val="Название Знак"/>
    <w:basedOn w:val="a0"/>
    <w:link w:val="a5"/>
    <w:rsid w:val="004C0367"/>
    <w:rPr>
      <w:rFonts w:ascii="Times New Roman" w:eastAsia="Times New Roman" w:hAnsi="Times New Roman" w:cs="Times New Roman"/>
      <w:sz w:val="32"/>
      <w:szCs w:val="24"/>
      <w:vertAlign w:val="superscript"/>
      <w:lang w:eastAsia="ru-RU"/>
    </w:rPr>
  </w:style>
  <w:style w:type="paragraph" w:styleId="a7">
    <w:name w:val="Normal (Web)"/>
    <w:basedOn w:val="a"/>
    <w:uiPriority w:val="99"/>
    <w:rsid w:val="0099237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______Microsoft_PowerPoint4.sldx"/><Relationship Id="rId26" Type="http://schemas.openxmlformats.org/officeDocument/2006/relationships/package" Target="embeddings/______Microsoft_PowerPoint8.sldx"/><Relationship Id="rId39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package" Target="embeddings/______Microsoft_PowerPoint12.sldx"/><Relationship Id="rId42" Type="http://schemas.openxmlformats.org/officeDocument/2006/relationships/package" Target="embeddings/______Microsoft_PowerPoint16.sldx"/><Relationship Id="rId47" Type="http://schemas.openxmlformats.org/officeDocument/2006/relationships/image" Target="media/image21.emf"/><Relationship Id="rId50" Type="http://schemas.openxmlformats.org/officeDocument/2006/relationships/theme" Target="theme/theme1.xml"/><Relationship Id="rId7" Type="http://schemas.openxmlformats.org/officeDocument/2006/relationships/hyperlink" Target="https://ozlib.com/870397/ekologiya/himicheskie_osnovy_ekologicheskih_vzaimodeystviy_himicheskie_ekoregulyatory" TargetMode="External"/><Relationship Id="rId12" Type="http://schemas.openxmlformats.org/officeDocument/2006/relationships/package" Target="embeddings/______Microsoft_PowerPoint1.sl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package" Target="embeddings/______Microsoft_PowerPoint14.sldx"/><Relationship Id="rId46" Type="http://schemas.openxmlformats.org/officeDocument/2006/relationships/package" Target="embeddings/______Microsoft_PowerPoint18.sldx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3.sldx"/><Relationship Id="rId20" Type="http://schemas.openxmlformats.org/officeDocument/2006/relationships/package" Target="embeddings/______Microsoft_PowerPoint5.sldx"/><Relationship Id="rId29" Type="http://schemas.openxmlformats.org/officeDocument/2006/relationships/image" Target="media/image12.emf"/><Relationship Id="rId41" Type="http://schemas.openxmlformats.org/officeDocument/2006/relationships/image" Target="media/image18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emf"/><Relationship Id="rId24" Type="http://schemas.openxmlformats.org/officeDocument/2006/relationships/package" Target="embeddings/______Microsoft_PowerPoint7.sldx"/><Relationship Id="rId32" Type="http://schemas.openxmlformats.org/officeDocument/2006/relationships/package" Target="embeddings/______Microsoft_PowerPoint11.sldx"/><Relationship Id="rId37" Type="http://schemas.openxmlformats.org/officeDocument/2006/relationships/image" Target="media/image16.emf"/><Relationship Id="rId40" Type="http://schemas.openxmlformats.org/officeDocument/2006/relationships/package" Target="embeddings/______Microsoft_PowerPoint15.sldx"/><Relationship Id="rId45" Type="http://schemas.openxmlformats.org/officeDocument/2006/relationships/image" Target="media/image20.emf"/><Relationship Id="rId5" Type="http://schemas.openxmlformats.org/officeDocument/2006/relationships/image" Target="media/image1.png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______Microsoft_PowerPoint9.sldx"/><Relationship Id="rId36" Type="http://schemas.openxmlformats.org/officeDocument/2006/relationships/package" Target="embeddings/______Microsoft_PowerPoint13.sldx"/><Relationship Id="rId49" Type="http://schemas.openxmlformats.org/officeDocument/2006/relationships/fontTable" Target="fontTable.xml"/><Relationship Id="rId10" Type="http://schemas.openxmlformats.org/officeDocument/2006/relationships/hyperlink" Target="http://www.kontren.narod.ru/ximsc/Y_2001.htm" TargetMode="External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4" Type="http://schemas.openxmlformats.org/officeDocument/2006/relationships/package" Target="embeddings/______Microsoft_PowerPoint17.sldx"/><Relationship Id="rId4" Type="http://schemas.openxmlformats.org/officeDocument/2006/relationships/webSettings" Target="webSettings.xml"/><Relationship Id="rId9" Type="http://schemas.openxmlformats.org/officeDocument/2006/relationships/hyperlink" Target="https://studentlib.com/statya-284786-himicheskie_ekoregulyatory.html" TargetMode="External"/><Relationship Id="rId14" Type="http://schemas.openxmlformats.org/officeDocument/2006/relationships/package" Target="embeddings/______Microsoft_PowerPoint2.sldx"/><Relationship Id="rId22" Type="http://schemas.openxmlformats.org/officeDocument/2006/relationships/package" Target="embeddings/______Microsoft_PowerPoint6.sldx"/><Relationship Id="rId27" Type="http://schemas.openxmlformats.org/officeDocument/2006/relationships/image" Target="media/image11.emf"/><Relationship Id="rId30" Type="http://schemas.openxmlformats.org/officeDocument/2006/relationships/package" Target="embeddings/______Microsoft_PowerPoint10.sldx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package" Target="embeddings/______Microsoft_PowerPoint19.sldx"/><Relationship Id="rId8" Type="http://schemas.openxmlformats.org/officeDocument/2006/relationships/hyperlink" Target="https://bigslide.ru/himiya/5636-veschestva-ekoregulyatori-v-prirod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ATX</dc:creator>
  <cp:keywords/>
  <dc:description/>
  <cp:lastModifiedBy>ATX</cp:lastModifiedBy>
  <cp:revision>36</cp:revision>
  <dcterms:created xsi:type="dcterms:W3CDTF">2020-08-16T09:14:00Z</dcterms:created>
  <dcterms:modified xsi:type="dcterms:W3CDTF">2021-04-17T04:11:00Z</dcterms:modified>
</cp:coreProperties>
</file>