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E4F" w:rsidRDefault="00EF4914" w:rsidP="00FE1C40">
      <w:pPr>
        <w:pStyle w:val="a3"/>
        <w:ind w:firstLine="708"/>
        <w:rPr>
          <w:b/>
        </w:rPr>
      </w:pPr>
      <w:r w:rsidRPr="00EF4914">
        <w:rPr>
          <w:b/>
        </w:rPr>
        <w:t>«</w:t>
      </w:r>
      <w:r w:rsidR="00397E4F" w:rsidRPr="00EF4914">
        <w:rPr>
          <w:b/>
        </w:rPr>
        <w:t xml:space="preserve">Формирование математической компетентности у школьников </w:t>
      </w:r>
      <w:r w:rsidRPr="00EF4914">
        <w:rPr>
          <w:b/>
        </w:rPr>
        <w:t xml:space="preserve">через умение решать </w:t>
      </w:r>
      <w:proofErr w:type="spellStart"/>
      <w:r w:rsidRPr="00EF4914">
        <w:rPr>
          <w:b/>
        </w:rPr>
        <w:t>практико</w:t>
      </w:r>
      <w:proofErr w:type="spellEnd"/>
      <w:r w:rsidRPr="00EF4914">
        <w:rPr>
          <w:b/>
        </w:rPr>
        <w:t xml:space="preserve"> – ориентированные задачи в процессе обучения математики»</w:t>
      </w:r>
    </w:p>
    <w:p w:rsidR="00EF4914" w:rsidRDefault="00EF4914" w:rsidP="00EF4914">
      <w:pPr>
        <w:pStyle w:val="a3"/>
        <w:spacing w:before="0" w:beforeAutospacing="0" w:after="0" w:afterAutospacing="0"/>
        <w:ind w:firstLine="708"/>
        <w:jc w:val="right"/>
        <w:rPr>
          <w:b/>
        </w:rPr>
      </w:pPr>
      <w:proofErr w:type="spellStart"/>
      <w:r>
        <w:rPr>
          <w:b/>
        </w:rPr>
        <w:t>Ганченкова</w:t>
      </w:r>
      <w:proofErr w:type="spellEnd"/>
      <w:r>
        <w:rPr>
          <w:b/>
        </w:rPr>
        <w:t xml:space="preserve"> О. А.</w:t>
      </w:r>
    </w:p>
    <w:p w:rsidR="00EF4914" w:rsidRDefault="00EF4914" w:rsidP="00EF4914">
      <w:pPr>
        <w:pStyle w:val="a3"/>
        <w:spacing w:before="0" w:beforeAutospacing="0" w:after="0" w:afterAutospacing="0"/>
        <w:ind w:firstLine="708"/>
        <w:jc w:val="right"/>
        <w:rPr>
          <w:b/>
        </w:rPr>
      </w:pPr>
      <w:r>
        <w:rPr>
          <w:b/>
        </w:rPr>
        <w:t xml:space="preserve">учитель математики, </w:t>
      </w:r>
    </w:p>
    <w:p w:rsidR="00EF4914" w:rsidRDefault="00EF4914" w:rsidP="00EF4914">
      <w:pPr>
        <w:pStyle w:val="a3"/>
        <w:spacing w:before="0" w:beforeAutospacing="0" w:after="0" w:afterAutospacing="0"/>
        <w:ind w:firstLine="708"/>
        <w:jc w:val="right"/>
        <w:rPr>
          <w:b/>
        </w:rPr>
      </w:pPr>
      <w:r>
        <w:rPr>
          <w:b/>
        </w:rPr>
        <w:t>МАОУ «СОШ № 10»</w:t>
      </w:r>
    </w:p>
    <w:p w:rsidR="00EF4914" w:rsidRPr="00EF4914" w:rsidRDefault="00EF4914" w:rsidP="00EF4914">
      <w:pPr>
        <w:pStyle w:val="a3"/>
        <w:spacing w:before="0" w:beforeAutospacing="0" w:after="0" w:afterAutospacing="0"/>
        <w:ind w:firstLine="708"/>
        <w:jc w:val="right"/>
        <w:rPr>
          <w:b/>
        </w:rPr>
      </w:pPr>
      <w:r>
        <w:rPr>
          <w:b/>
        </w:rPr>
        <w:t>город Ревда Свердловской области</w:t>
      </w:r>
    </w:p>
    <w:p w:rsidR="00FE1C40" w:rsidRDefault="00FE1C40" w:rsidP="00FE1C40">
      <w:pPr>
        <w:pStyle w:val="a3"/>
        <w:ind w:firstLine="708"/>
      </w:pPr>
      <w:r>
        <w:t>В настоящее время цель образования состоит в том, чтобы  воспитать у учащегося  умение ориентироваться в современном обществе, найти своё место в нём в соответствии с индивидуальными способностями, интересами и возможностями. При изучении математики актуальной является проблема самостоятельного успешного усвоения учащимися  новых знаний, умений и компетенций, включая  умение учиться. Знания в современном мире важны, но на первый план сейчас выходит не сумма знаний, а способность вступающих в жизнь молодых людей самостоятельно решать встающие перед ними новые задачи, работать в коллективе, восполнять самостоятельно недостающие знания. Именно эти способности востребованы в современном обществе.</w:t>
      </w:r>
    </w:p>
    <w:p w:rsidR="00FE1C40" w:rsidRDefault="00FE1C40" w:rsidP="00FE1C40">
      <w:pPr>
        <w:pStyle w:val="a3"/>
        <w:ind w:firstLine="708"/>
      </w:pPr>
      <w:r>
        <w:t>Каждому человеку в своей жизни приходится выполнять достаточно сложные расчеты,  находить в справочниках и применять нужные формулы, владеть практическими приемами геометрических измерений и построений, читать информацию, представленную в виде таблиц, диаграмм, графиков, понимать вероятностный характер случайных событий, составлять несложные алгоритмы.</w:t>
      </w:r>
    </w:p>
    <w:p w:rsidR="00FE1C40" w:rsidRDefault="00FE1C40" w:rsidP="00FE1C40">
      <w:pPr>
        <w:pStyle w:val="a3"/>
        <w:ind w:firstLine="708"/>
      </w:pPr>
      <w:r>
        <w:t>В этом контексте становится актуальной организация практико-ориентированной деятельности учащихся на уроках математики. Поэтому в своей практике я целенаправленно использую практико-ориентированные задания. Особый интерес вызывают у детей задания с практическим содержанием, представляющие собой реальные жизненные ситуации. Содержание практико-ориентированной задачи чаще всего представляет некоторую ситуацию, более или менее близкую к жизни.</w:t>
      </w:r>
    </w:p>
    <w:p w:rsidR="00FE1C40" w:rsidRDefault="00FE1C40" w:rsidP="00FE1C40">
      <w:pPr>
        <w:pStyle w:val="a3"/>
      </w:pPr>
      <w:r>
        <w:t>В 2018/2019 учебном году после некоторого перерыва в педагогической деятельности я начала работать в данном учебном заведении и набрала учащихся 6-х классов.</w:t>
      </w:r>
    </w:p>
    <w:p w:rsidR="00FE1C40" w:rsidRPr="00FE1C40" w:rsidRDefault="00FE1C40" w:rsidP="00FE1C40">
      <w:pPr>
        <w:pStyle w:val="a3"/>
        <w:ind w:firstLine="708"/>
        <w:rPr>
          <w:u w:val="single"/>
        </w:rPr>
      </w:pPr>
      <w:r>
        <w:t>В процессе работы выяснила, что у учащихся недостаточно сформированы умения решать текстовые задачи с полным их обоснованием. Учащиеся испытывают затруднения при выполнении заданий, в которых надо проявить сообразительность, нестандартность и оригинальность мышления, способность к переносу знаний из одной области в другую, а также применять математические знания для решения практических жизненных задач.  Совместно с  педагогом-психологом провели диагностику  по определению сформированности мотивов учебной деятельности  шестиклассников, используя методику «Как Вы относитесь к учебе по отдельным предметам?». Результаты исследования указывали на то, что большинство учащихся испытывают ситуативный интерес на уроке (предмет нравится из-за симпатии к учителю, нравится получать хорошие отметки, по большому счету проявляют интерес только к отдельным фактам на уроке). Учащиеся считают учебу своим долгом, стараются добросовестно выполнять программу. Скорей всего получают мало интеллектуального удовольствия от решения задач, не всегда проявляют интерес к операциям мышления и обобщения. Повышенный познавательный интерес на последнем месте для большинства учащихся. Они мало испытывают потребности в самообразовании, не стремятся узнать больше, чем требует учитель и вряд  ли, с нетерпением ждут урока. Таким образом, был продиагностирован средний уровень учебной мотивации по предмету математики среди учащихся 6 классов</w:t>
      </w:r>
      <w:r w:rsidR="00397E4F">
        <w:t xml:space="preserve">. </w:t>
      </w:r>
    </w:p>
    <w:p w:rsidR="00FE1C40" w:rsidRDefault="00FE1C40" w:rsidP="00FE1C40">
      <w:pPr>
        <w:pStyle w:val="a3"/>
        <w:ind w:firstLine="708"/>
      </w:pPr>
      <w:r>
        <w:lastRenderedPageBreak/>
        <w:t>Также был проведен  детальный  анализ  самостоятельных и контрольных работ. Выяснилось, что почти все учащиеся приступают к решению текстовых задач, но многие из них  решают ее неправильно, т.к. не умеют выделять нужную информацию из условия задачи,  анализировать, сопоставлять  данные, выпол</w:t>
      </w:r>
      <w:r w:rsidR="00397E4F">
        <w:t>нять схемы, составлять таблицы.</w:t>
      </w:r>
    </w:p>
    <w:p w:rsidR="00FE1C40" w:rsidRDefault="00FE1C40" w:rsidP="00FE1C40">
      <w:pPr>
        <w:pStyle w:val="a3"/>
      </w:pPr>
      <w:r>
        <w:t>         Все это побудило меня к поиску решения проблемы: как научить учащихся решать  текстовые задачи, повысить познавательный интерес к предмету.</w:t>
      </w:r>
    </w:p>
    <w:p w:rsidR="00FE1C40" w:rsidRDefault="00FE1C40" w:rsidP="00FE1C40">
      <w:pPr>
        <w:pStyle w:val="a3"/>
        <w:ind w:firstLine="708"/>
      </w:pPr>
      <w:r>
        <w:t xml:space="preserve"> Проанализировав  учебное  пособие  для 6 класса, пришла к выводу: теоретический материал учебника не включает в себя  четко разработанную классификацию  методов решения текстовых задач, а также алгоритмов, которые способствуют успешному обучению решения задач. На мой взгляд, алгоритмические приемы учат учащихся   полноте и точности аргументации, логике рассуждений. Поэтому появляется объективная необходимость классифицировать задачи в  соответствии с  их содержанием и систематизировать методы их решения, а также выполнить подборку задач для проведения </w:t>
      </w:r>
      <w:proofErr w:type="spellStart"/>
      <w:r>
        <w:t>профориентационной</w:t>
      </w:r>
      <w:proofErr w:type="spellEnd"/>
      <w:r>
        <w:t xml:space="preserve"> работы на уроках математики.</w:t>
      </w:r>
    </w:p>
    <w:p w:rsidR="00FE1C40" w:rsidRPr="00FE1C40" w:rsidRDefault="00FE1C40" w:rsidP="00397E4F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Практико-ориентированные задачи – это вид сюжетных задач, требующий в своем решении реализации всех этапов метода математического моделирования. </w:t>
      </w:r>
    </w:p>
    <w:p w:rsidR="00FE1C40" w:rsidRPr="00FE1C40" w:rsidRDefault="00FE1C40" w:rsidP="00397E4F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 xml:space="preserve">Школьники с интересом решают и воспринимают задачи практического содержания. Важно показать,  как из практической задачи возникает </w:t>
      </w:r>
      <w:proofErr w:type="gramStart"/>
      <w:r w:rsidRPr="00FE1C40">
        <w:rPr>
          <w:rFonts w:ascii="Times New Roman" w:eastAsia="Times New Roman" w:hAnsi="Times New Roman" w:cs="Times New Roman"/>
          <w:sz w:val="24"/>
          <w:szCs w:val="24"/>
        </w:rPr>
        <w:t>теоретическая</w:t>
      </w:r>
      <w:proofErr w:type="gramEnd"/>
      <w:r w:rsidRPr="00FE1C40">
        <w:rPr>
          <w:rFonts w:ascii="Times New Roman" w:eastAsia="Times New Roman" w:hAnsi="Times New Roman" w:cs="Times New Roman"/>
          <w:sz w:val="24"/>
          <w:szCs w:val="24"/>
        </w:rPr>
        <w:t xml:space="preserve">,  как чисто теоретической задаче  можно придать практическую форму. Часто у учащихся  возникает мысль, что задачи бывают прикладные, т.е. нужные в жизни, и не практические, которые в жизни не понадобятся. Для устранения таких ошибок целесообразно использовать любую возможность демонстрации того, что абстрактная задача может быть связана </w:t>
      </w:r>
      <w:proofErr w:type="gramStart"/>
      <w:r w:rsidRPr="00FE1C40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FE1C40">
        <w:rPr>
          <w:rFonts w:ascii="Times New Roman" w:eastAsia="Times New Roman" w:hAnsi="Times New Roman" w:cs="Times New Roman"/>
          <w:sz w:val="24"/>
          <w:szCs w:val="24"/>
        </w:rPr>
        <w:t xml:space="preserve"> прикладной.</w:t>
      </w:r>
    </w:p>
    <w:p w:rsidR="00FE1C40" w:rsidRPr="00FE1C40" w:rsidRDefault="00FE1C40" w:rsidP="00397E4F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Одной из тем учебной программы по математике является тема «Проценты».  Понятие «проценты» все чаще встречается в повседневной жизни. Повышение и снижение тарифов на услуги, инфляция, проценты по кредитам, сезонные распродажи – все эти словосочетания, а главное то, что стоит за ними, должны быть понятны каждому, начиная с детского возраста.  Данная тема  изучается в 6-м классе, а во всех последующих классах проценты появляются периодически в текстовых задачах, вызывая явно отрицательные эмоции у большинства детей. Большая часть учащихся помнит, что для нахождения процента от числа нужно составить пропорцию и решить ее. Но как составить пропорцию, если в задаче сказано, что «во второй день туристы прошли на 20 % меньший путь, чем в первый день», а сколько прошли в первый тоже неизвестно? Для того чтобы справиться с  таким заданием,  нужно достаточно глубоко разобраться в теме «Задачи на пр</w:t>
      </w:r>
      <w:r w:rsidR="00397E4F">
        <w:rPr>
          <w:rFonts w:ascii="Times New Roman" w:eastAsia="Times New Roman" w:hAnsi="Times New Roman" w:cs="Times New Roman"/>
          <w:sz w:val="24"/>
          <w:szCs w:val="24"/>
        </w:rPr>
        <w:t xml:space="preserve">оценты». </w:t>
      </w:r>
    </w:p>
    <w:p w:rsidR="00FE1C40" w:rsidRPr="00FE1C40" w:rsidRDefault="00FE1C40" w:rsidP="00397E4F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При объяснении данной темы учащимся достаточно четко разъясняю, что проценты – это те же обыкновенные дроби со знаменателем 100. Совместно с ребятами составляем таблицу с наиболее часто встречающимися процентами, данную таблицу рекомендую для запоминания.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5"/>
        <w:gridCol w:w="1710"/>
        <w:gridCol w:w="1725"/>
      </w:tblGrid>
      <w:tr w:rsidR="00FE1C40" w:rsidRPr="00FE1C40" w:rsidTr="00FE1C40">
        <w:trPr>
          <w:tblCellSpacing w:w="15" w:type="dxa"/>
        </w:trPr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обыкновенная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десятичная</w:t>
            </w:r>
          </w:p>
        </w:tc>
      </w:tr>
      <w:tr w:rsidR="00FE1C40" w:rsidRPr="00FE1C40" w:rsidTr="00FE1C40">
        <w:trPr>
          <w:tblCellSpacing w:w="15" w:type="dxa"/>
        </w:trPr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2%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2/100=1/50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0,02</w:t>
            </w:r>
          </w:p>
        </w:tc>
      </w:tr>
      <w:tr w:rsidR="00FE1C40" w:rsidRPr="00FE1C40" w:rsidTr="00FE1C40">
        <w:trPr>
          <w:tblCellSpacing w:w="15" w:type="dxa"/>
        </w:trPr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5/100=1/20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</w:tr>
      <w:tr w:rsidR="00FE1C40" w:rsidRPr="00FE1C40" w:rsidTr="00FE1C40">
        <w:trPr>
          <w:tblCellSpacing w:w="15" w:type="dxa"/>
        </w:trPr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10%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1/100=1/10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FE1C40" w:rsidRPr="00FE1C40" w:rsidTr="00FE1C40">
        <w:trPr>
          <w:tblCellSpacing w:w="15" w:type="dxa"/>
        </w:trPr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20/100=1/5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FE1C40" w:rsidRPr="00FE1C40" w:rsidTr="00FE1C40">
        <w:trPr>
          <w:tblCellSpacing w:w="15" w:type="dxa"/>
        </w:trPr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25%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25/100=1/4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FE1C40" w:rsidRPr="00FE1C40" w:rsidTr="00FE1C40">
        <w:trPr>
          <w:tblCellSpacing w:w="15" w:type="dxa"/>
        </w:trPr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50/100=1/2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E1C40" w:rsidRPr="00FE1C40" w:rsidTr="00FE1C40">
        <w:trPr>
          <w:tblCellSpacing w:w="15" w:type="dxa"/>
        </w:trPr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75/100=3/4</w:t>
            </w:r>
          </w:p>
        </w:tc>
        <w:tc>
          <w:tcPr>
            <w:tcW w:w="1680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0,75</w:t>
            </w:r>
          </w:p>
        </w:tc>
      </w:tr>
    </w:tbl>
    <w:p w:rsidR="00FE1C40" w:rsidRPr="00FE1C40" w:rsidRDefault="00FE1C40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97E4F">
        <w:rPr>
          <w:rFonts w:ascii="Times New Roman" w:eastAsia="Times New Roman" w:hAnsi="Times New Roman" w:cs="Times New Roman"/>
          <w:sz w:val="24"/>
          <w:szCs w:val="24"/>
        </w:rPr>
        <w:tab/>
      </w:r>
      <w:r w:rsidRPr="00FE1C40">
        <w:rPr>
          <w:rFonts w:ascii="Times New Roman" w:eastAsia="Times New Roman" w:hAnsi="Times New Roman" w:cs="Times New Roman"/>
          <w:sz w:val="24"/>
          <w:szCs w:val="24"/>
        </w:rPr>
        <w:t>Перед рассмотрением задач на проценты считаю необходимым вспомнить   «Задачи на дроби», которые изучались в 5 классе, напомнить учащимся, что все задачи на дроби делятся на три типа:</w:t>
      </w:r>
    </w:p>
    <w:p w:rsidR="00FE1C40" w:rsidRPr="00FE1C40" w:rsidRDefault="00FE1C40" w:rsidP="00FE1C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Задачи на нахождение части от числа, выраженной дробью.</w:t>
      </w:r>
    </w:p>
    <w:p w:rsidR="00FE1C40" w:rsidRPr="00FE1C40" w:rsidRDefault="00FE1C40" w:rsidP="00FE1C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Задачи на нахождение числа по его части, выраженной дробью.</w:t>
      </w:r>
    </w:p>
    <w:p w:rsidR="00FE1C40" w:rsidRPr="00FE1C40" w:rsidRDefault="00FE1C40" w:rsidP="00FE1C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Задачи на нахождение дроби, которую одно число составляет от другого.</w:t>
      </w:r>
    </w:p>
    <w:p w:rsidR="00FE1C40" w:rsidRPr="00FE1C40" w:rsidRDefault="00397E4F" w:rsidP="00397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E1C40" w:rsidRPr="00FE1C40">
        <w:rPr>
          <w:rFonts w:ascii="Times New Roman" w:eastAsia="Times New Roman" w:hAnsi="Times New Roman" w:cs="Times New Roman"/>
          <w:sz w:val="24"/>
          <w:szCs w:val="24"/>
        </w:rPr>
        <w:t xml:space="preserve">Для наглядного представления данного материала в 5 классе учащимся </w:t>
      </w:r>
      <w:proofErr w:type="gramStart"/>
      <w:r w:rsidR="00FE1C40" w:rsidRPr="00FE1C40">
        <w:rPr>
          <w:rFonts w:ascii="Times New Roman" w:eastAsia="Times New Roman" w:hAnsi="Times New Roman" w:cs="Times New Roman"/>
          <w:sz w:val="24"/>
          <w:szCs w:val="24"/>
        </w:rPr>
        <w:t>предлагалась схема и составлялся</w:t>
      </w:r>
      <w:proofErr w:type="gramEnd"/>
      <w:r w:rsidR="00FE1C40" w:rsidRPr="00FE1C40">
        <w:rPr>
          <w:rFonts w:ascii="Times New Roman" w:eastAsia="Times New Roman" w:hAnsi="Times New Roman" w:cs="Times New Roman"/>
          <w:sz w:val="24"/>
          <w:szCs w:val="24"/>
        </w:rPr>
        <w:t xml:space="preserve"> алгоритм решения данных задач.</w:t>
      </w:r>
    </w:p>
    <w:p w:rsidR="00FE1C40" w:rsidRPr="00FE1C40" w:rsidRDefault="00FE1C40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b/>
          <w:bCs/>
          <w:sz w:val="24"/>
          <w:szCs w:val="24"/>
        </w:rPr>
        <w:t>Три элементарные (ключевые) задачи на дроби:</w:t>
      </w:r>
      <w:r w:rsidRPr="00FE1C40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2"/>
        <w:gridCol w:w="2838"/>
      </w:tblGrid>
      <w:tr w:rsidR="00FE1C40" w:rsidRPr="00FE1C40" w:rsidTr="00FE1C40">
        <w:trPr>
          <w:tblCellSpacing w:w="15" w:type="dxa"/>
        </w:trPr>
        <w:tc>
          <w:tcPr>
            <w:tcW w:w="6765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1)</w:t>
            </w: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нахождение дроби (части)(</w:t>
            </w:r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</w:t>
            </w: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FE1C40" w:rsidRPr="00FE1C40" w:rsidRDefault="00FE1C40" w:rsidP="00397E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 от заданного числа (</w:t>
            </w:r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):</w:t>
            </w:r>
            <w:r w:rsidR="00397E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b=</w:t>
            </w:r>
            <w:proofErr w:type="spellStart"/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a∙m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:rsidR="00FE1C40" w:rsidRPr="00FE1C40" w:rsidRDefault="00FE1C40" w:rsidP="00FE1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1C40" w:rsidRPr="00FE1C40" w:rsidTr="00FE1C40">
        <w:trPr>
          <w:tblCellSpacing w:w="15" w:type="dxa"/>
        </w:trPr>
        <w:tc>
          <w:tcPr>
            <w:tcW w:w="6765" w:type="dxa"/>
            <w:vAlign w:val="center"/>
            <w:hideMark/>
          </w:tcPr>
          <w:p w:rsidR="00FE1C40" w:rsidRPr="00FE1C40" w:rsidRDefault="00FE1C40" w:rsidP="00397E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2) </w:t>
            </w: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нахождение числа (</w:t>
            </w:r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</w:t>
            </w: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) по его дроби  (части) (</w:t>
            </w:r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</w:t>
            </w: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), равной заданному числу (</w:t>
            </w:r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):</w:t>
            </w:r>
            <w:r w:rsidR="00397E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a=</w:t>
            </w:r>
            <w:proofErr w:type="spellStart"/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b:m</w:t>
            </w:r>
            <w:proofErr w:type="spellEnd"/>
          </w:p>
        </w:tc>
        <w:tc>
          <w:tcPr>
            <w:tcW w:w="2835" w:type="dxa"/>
            <w:vAlign w:val="center"/>
            <w:hideMark/>
          </w:tcPr>
          <w:p w:rsidR="00FE1C40" w:rsidRPr="00FE1C40" w:rsidRDefault="00FE1C40" w:rsidP="00FE1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1C40" w:rsidRPr="00FE1C40" w:rsidTr="00FE1C40">
        <w:trPr>
          <w:tblCellSpacing w:w="15" w:type="dxa"/>
        </w:trPr>
        <w:tc>
          <w:tcPr>
            <w:tcW w:w="6765" w:type="dxa"/>
            <w:vAlign w:val="center"/>
            <w:hideMark/>
          </w:tcPr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3) </w:t>
            </w: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нахождение дробного отношения чисел (какую часть одно число (</w:t>
            </w:r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</w:t>
            </w: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) составляет от другого числа (</w:t>
            </w:r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</w:t>
            </w: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)):   </w:t>
            </w:r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m=</w:t>
            </w:r>
            <w:proofErr w:type="spellStart"/>
            <w:r w:rsidRPr="00FE1C4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b:a</w:t>
            </w:r>
            <w:proofErr w:type="spellEnd"/>
          </w:p>
          <w:p w:rsidR="00FE1C40" w:rsidRPr="00FE1C40" w:rsidRDefault="00FE1C40" w:rsidP="00FE1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C40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                                                  </w:t>
            </w:r>
          </w:p>
        </w:tc>
        <w:tc>
          <w:tcPr>
            <w:tcW w:w="2835" w:type="dxa"/>
            <w:vAlign w:val="center"/>
            <w:hideMark/>
          </w:tcPr>
          <w:p w:rsidR="00FE1C40" w:rsidRPr="00FE1C40" w:rsidRDefault="00FE1C40" w:rsidP="00FE1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E1C40" w:rsidRPr="00FE1C40" w:rsidRDefault="00FE1C40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 Обязательно вспоминаем алгоритм решения задач:</w:t>
      </w:r>
    </w:p>
    <w:p w:rsidR="00FE1C40" w:rsidRPr="00FE1C40" w:rsidRDefault="00FE1C40" w:rsidP="00FE1C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выяснить, о каких величинах идет речь в задаче;</w:t>
      </w:r>
    </w:p>
    <w:p w:rsidR="00FE1C40" w:rsidRPr="00FE1C40" w:rsidRDefault="00FE1C40" w:rsidP="00FE1C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назвать зависимость между значениями величин в задаче;</w:t>
      </w:r>
    </w:p>
    <w:p w:rsidR="00FE1C40" w:rsidRPr="00FE1C40" w:rsidRDefault="00FE1C40" w:rsidP="00FE1C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используя блок схему, установить тип задачи:</w:t>
      </w:r>
    </w:p>
    <w:p w:rsidR="00FE1C40" w:rsidRPr="00FE1C40" w:rsidRDefault="00FE1C40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97E4F">
        <w:rPr>
          <w:rFonts w:ascii="Times New Roman" w:eastAsia="Times New Roman" w:hAnsi="Times New Roman" w:cs="Times New Roman"/>
          <w:sz w:val="24"/>
          <w:szCs w:val="24"/>
        </w:rPr>
        <w:tab/>
      </w:r>
      <w:r w:rsidRPr="00FE1C40">
        <w:rPr>
          <w:rFonts w:ascii="Times New Roman" w:eastAsia="Times New Roman" w:hAnsi="Times New Roman" w:cs="Times New Roman"/>
          <w:sz w:val="24"/>
          <w:szCs w:val="24"/>
        </w:rPr>
        <w:t>Так как основным анализатором  учащихся является зрительный, то необходимо широкое использование наглядности:  плакатов, рисунков, схем  и т.д., что делает процесс обучения  более разнообразным и эмоционально насыщенным</w:t>
      </w:r>
      <w:r w:rsidRPr="00FE1C4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FE1C40">
        <w:rPr>
          <w:rFonts w:ascii="Times New Roman" w:eastAsia="Times New Roman" w:hAnsi="Times New Roman" w:cs="Times New Roman"/>
          <w:sz w:val="24"/>
          <w:szCs w:val="24"/>
        </w:rPr>
        <w:t xml:space="preserve"> Поэтому данные схемы помещены на стенде в кабинете.</w:t>
      </w:r>
    </w:p>
    <w:p w:rsidR="00FE1C40" w:rsidRPr="00FE1C40" w:rsidRDefault="00FE1C40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t>Совместно с учащимися разбираем следующие задачи:</w:t>
      </w:r>
    </w:p>
    <w:p w:rsidR="00FE1C40" w:rsidRPr="00FE1C40" w:rsidRDefault="00FE1C40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1.  </w:t>
      </w:r>
      <w:r w:rsidR="00397E4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 корзине лежало 24 гриба</w:t>
      </w:r>
      <w:r w:rsidRPr="00FE1C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 Из них 3/4  составляли белые. Сколько белых грибов было в корзине?</w:t>
      </w:r>
      <w:r w:rsidRPr="00FE1C4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E1C40" w:rsidRPr="00FE1C40" w:rsidRDefault="00FE1C40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Задача 2. </w:t>
      </w:r>
      <w:r w:rsidR="00397E4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 корзине лежало 16 </w:t>
      </w:r>
      <w:r w:rsidRPr="00FE1C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белых, что составляло 3/4  всех грибов, лежащих в корзине. Сколько всего грибов в корзине?</w:t>
      </w:r>
    </w:p>
    <w:p w:rsidR="00FE1C40" w:rsidRPr="00FE1C40" w:rsidRDefault="00FE1C40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3.</w:t>
      </w:r>
      <w:r w:rsidRPr="00FE1C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 В корзине</w:t>
      </w:r>
      <w:r w:rsidR="00397E4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из 18 грибов было 9</w:t>
      </w:r>
      <w:r w:rsidRPr="00FE1C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белых. Какую часть  составляют белые от всех грибов в корзине?</w:t>
      </w:r>
      <w:r w:rsidRPr="00FE1C4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E1C40" w:rsidRPr="00FE1C40" w:rsidRDefault="00FE1C40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C40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  <w:r w:rsidR="00397E4F">
        <w:rPr>
          <w:rFonts w:ascii="Times New Roman" w:eastAsia="Times New Roman" w:hAnsi="Times New Roman" w:cs="Times New Roman"/>
          <w:sz w:val="24"/>
          <w:szCs w:val="24"/>
        </w:rPr>
        <w:tab/>
      </w:r>
      <w:r w:rsidRPr="00FE1C40">
        <w:rPr>
          <w:rFonts w:ascii="Times New Roman" w:eastAsia="Times New Roman" w:hAnsi="Times New Roman" w:cs="Times New Roman"/>
          <w:sz w:val="24"/>
          <w:szCs w:val="24"/>
        </w:rPr>
        <w:t>На основании собственной практики работы считаю, что предложенный алгоритм   решения задач на дроби и проценты способствует более успешному усвоению названной темы.</w:t>
      </w:r>
    </w:p>
    <w:p w:rsidR="00FE1C40" w:rsidRPr="00FE1C40" w:rsidRDefault="00397E4F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E1C40" w:rsidRPr="00FE1C40">
        <w:rPr>
          <w:rFonts w:ascii="Times New Roman" w:eastAsia="Times New Roman" w:hAnsi="Times New Roman" w:cs="Times New Roman"/>
          <w:sz w:val="24"/>
          <w:szCs w:val="24"/>
        </w:rPr>
        <w:t xml:space="preserve">При решении более сложных комбинированных задач на дроби (проценты)  постоянно акцентирую внимание на том, что нужно найти в каждом промежуточном действии, т.е. какой тип задачи и по какому правилу действуем. </w:t>
      </w:r>
      <w:proofErr w:type="gramStart"/>
      <w:r w:rsidR="00FE1C40" w:rsidRPr="00FE1C40">
        <w:rPr>
          <w:rFonts w:ascii="Times New Roman" w:eastAsia="Times New Roman" w:hAnsi="Times New Roman" w:cs="Times New Roman"/>
          <w:sz w:val="24"/>
          <w:szCs w:val="24"/>
        </w:rPr>
        <w:t>При проведе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нии обобщения </w:t>
      </w:r>
      <w:r w:rsidR="00FE1C40" w:rsidRPr="00FE1C40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качестве домашней работы даю</w:t>
      </w:r>
      <w:r w:rsidR="00FE1C40" w:rsidRPr="00FE1C40">
        <w:rPr>
          <w:rFonts w:ascii="Times New Roman" w:eastAsia="Times New Roman" w:hAnsi="Times New Roman" w:cs="Times New Roman"/>
          <w:sz w:val="24"/>
          <w:szCs w:val="24"/>
        </w:rPr>
        <w:t>  задания творческого характера, в которых каждому учащемуся нужно самому придумать, записать и красиво оформить 3 типа элементарных задач с одинаковыми исходными данными, где числа и дроби должны быть достаточно простыми, и обязательно проговариваю с ними требования к оформлению (назвать тип и записать правило, по которому решается каждая из задач, начертить схему к</w:t>
      </w:r>
      <w:proofErr w:type="gramEnd"/>
      <w:r w:rsidR="00FE1C40" w:rsidRPr="00FE1C40">
        <w:rPr>
          <w:rFonts w:ascii="Times New Roman" w:eastAsia="Times New Roman" w:hAnsi="Times New Roman" w:cs="Times New Roman"/>
          <w:sz w:val="24"/>
          <w:szCs w:val="24"/>
        </w:rPr>
        <w:t xml:space="preserve"> каждой задаче, записать  решения и ответы).</w:t>
      </w:r>
    </w:p>
    <w:p w:rsidR="00FE1C40" w:rsidRPr="00FE1C40" w:rsidRDefault="00397E4F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E1C40" w:rsidRPr="00FE1C40">
        <w:rPr>
          <w:rFonts w:ascii="Times New Roman" w:eastAsia="Times New Roman" w:hAnsi="Times New Roman" w:cs="Times New Roman"/>
          <w:sz w:val="24"/>
          <w:szCs w:val="24"/>
        </w:rPr>
        <w:t> Практико-ориентированные задачи  применяю на различных этапах урока. Например, при изучении темы в 6 классе «Умножение десятичных дробей»  на ориентировочно-мотивационном этапе урока  предлагаю следующую задачу.</w:t>
      </w:r>
    </w:p>
    <w:p w:rsidR="00397E4F" w:rsidRDefault="00FE1C40" w:rsidP="00397E4F">
      <w:pPr>
        <w:pStyle w:val="a3"/>
      </w:pPr>
      <w:r w:rsidRPr="00FE1C40">
        <w:rPr>
          <w:b/>
          <w:bCs/>
        </w:rPr>
        <w:t>ЗАДАЧА:</w:t>
      </w:r>
      <w:r w:rsidRPr="00FE1C40">
        <w:t xml:space="preserve"> Сняв показания счетчика и оставив деньги, мама попросила тебя  по пути из школы зайти в банк и заплатить за использованную электроэнергию. Какую сумму тебе необходимо предъявить д</w:t>
      </w:r>
      <w:r w:rsidR="00397E4F">
        <w:t xml:space="preserve">ля оплаты, если 1 кВт стоит 0,16 </w:t>
      </w:r>
      <w:proofErr w:type="spellStart"/>
      <w:r w:rsidRPr="00FE1C40">
        <w:t>руб</w:t>
      </w:r>
      <w:proofErr w:type="spellEnd"/>
      <w:r w:rsidRPr="00FE1C40">
        <w:t xml:space="preserve"> при норме  расх</w:t>
      </w:r>
      <w:r w:rsidR="00397E4F">
        <w:t>ода (150кВт), и свыше нормы – 0,15руб. Расход за месяц составил 160кВт.</w:t>
      </w:r>
    </w:p>
    <w:p w:rsidR="00397E4F" w:rsidRDefault="00397E4F" w:rsidP="00397E4F">
      <w:pPr>
        <w:pStyle w:val="a3"/>
      </w:pPr>
      <w:r>
        <w:tab/>
      </w:r>
      <w:bookmarkStart w:id="0" w:name="_GoBack"/>
      <w:r>
        <w:t>Таким образом, через близкую к реальной жизни постановку задания, достигается двойная цель: во-первых, учащиеся видят, с какими требованиями они могут столкнуться в реальной жизни, и, во-вторых, возникает адекватная ситуация необходимых в обучении знаний и умений.</w:t>
      </w:r>
    </w:p>
    <w:bookmarkEnd w:id="0"/>
    <w:p w:rsidR="00397E4F" w:rsidRDefault="00397E4F" w:rsidP="00397E4F">
      <w:pPr>
        <w:pStyle w:val="a3"/>
      </w:pPr>
      <w:r>
        <w:tab/>
        <w:t xml:space="preserve">В результате проводимой работы в данном направлении   отмечаю, что систематическое решение практико-ориентированных задач позволило   значительно активизировать умственную деятельность учащихся, повысить культуру математической  речи, позволило увеличить темп  проведения уроков. </w:t>
      </w:r>
    </w:p>
    <w:p w:rsidR="00397E4F" w:rsidRDefault="00397E4F" w:rsidP="00397E4F">
      <w:pPr>
        <w:pStyle w:val="a3"/>
      </w:pPr>
      <w:r>
        <w:tab/>
        <w:t>ЛИТЕРАТУРА</w:t>
      </w:r>
    </w:p>
    <w:p w:rsidR="00397E4F" w:rsidRDefault="00397E4F" w:rsidP="00397E4F">
      <w:pPr>
        <w:pStyle w:val="a3"/>
      </w:pPr>
      <w:r>
        <w:t xml:space="preserve">1. Герасимов, В.Д. Факультативные занятия «Математика. 5 класс. Решение текстовых задач»: рабочая тетрадь: пособие для учащихся учреждений </w:t>
      </w:r>
      <w:proofErr w:type="spellStart"/>
      <w:r>
        <w:t>общ</w:t>
      </w:r>
      <w:proofErr w:type="gramStart"/>
      <w:r>
        <w:t>.с</w:t>
      </w:r>
      <w:proofErr w:type="gramEnd"/>
      <w:r>
        <w:t>ред.образования</w:t>
      </w:r>
      <w:proofErr w:type="spellEnd"/>
      <w:r>
        <w:t xml:space="preserve"> с рус. яз. обучения/ В.Д.Герасимов. – Минск: </w:t>
      </w:r>
      <w:proofErr w:type="spellStart"/>
      <w:r>
        <w:t>Аверсэв</w:t>
      </w:r>
      <w:proofErr w:type="spellEnd"/>
      <w:r>
        <w:t>, 2014. – 128с.</w:t>
      </w:r>
      <w:proofErr w:type="gramStart"/>
      <w:r>
        <w:t>:и</w:t>
      </w:r>
      <w:proofErr w:type="gramEnd"/>
      <w:r>
        <w:t>л. – (Рабочие тетради).</w:t>
      </w:r>
    </w:p>
    <w:p w:rsidR="00397E4F" w:rsidRDefault="00397E4F" w:rsidP="00397E4F">
      <w:pPr>
        <w:pStyle w:val="a3"/>
      </w:pPr>
      <w:r>
        <w:t xml:space="preserve">2. </w:t>
      </w:r>
      <w:proofErr w:type="spellStart"/>
      <w:r>
        <w:t>Забавская</w:t>
      </w:r>
      <w:proofErr w:type="spellEnd"/>
      <w:r>
        <w:t xml:space="preserve">, А. В. Математические задачи как средство формирования познавательного интереса учащихся / А. В. </w:t>
      </w:r>
      <w:proofErr w:type="spellStart"/>
      <w:r>
        <w:t>Забавская</w:t>
      </w:r>
      <w:proofErr w:type="spellEnd"/>
      <w:r>
        <w:t xml:space="preserve"> // </w:t>
      </w:r>
      <w:proofErr w:type="spellStart"/>
      <w:r>
        <w:t>Матэматыка</w:t>
      </w:r>
      <w:proofErr w:type="spellEnd"/>
      <w:r>
        <w:t xml:space="preserve">: </w:t>
      </w:r>
      <w:proofErr w:type="spellStart"/>
      <w:r>
        <w:t>праблемы</w:t>
      </w:r>
      <w:proofErr w:type="spellEnd"/>
      <w:r>
        <w:t xml:space="preserve"> </w:t>
      </w:r>
      <w:proofErr w:type="spellStart"/>
      <w:r>
        <w:t>выкладання</w:t>
      </w:r>
      <w:proofErr w:type="spellEnd"/>
      <w:r>
        <w:t xml:space="preserve">. У </w:t>
      </w:r>
      <w:proofErr w:type="spellStart"/>
      <w:r>
        <w:t>дапамогу</w:t>
      </w:r>
      <w:proofErr w:type="spellEnd"/>
      <w:r>
        <w:t>  педагогу. - 2012. - N 4. - С. 3-6.</w:t>
      </w:r>
    </w:p>
    <w:p w:rsidR="00397E4F" w:rsidRDefault="00397E4F" w:rsidP="00397E4F">
      <w:pPr>
        <w:pStyle w:val="a3"/>
      </w:pPr>
      <w:r>
        <w:t>3.  </w:t>
      </w:r>
      <w:proofErr w:type="spellStart"/>
      <w:r>
        <w:t>Жарковская</w:t>
      </w:r>
      <w:proofErr w:type="spellEnd"/>
      <w:r>
        <w:t xml:space="preserve"> Н.А. Математический клуб «Кенгуру» выпуск № 8, 10, 11, 12 С.-П.: «Левша. Санкт-Петербург», 2005.</w:t>
      </w:r>
    </w:p>
    <w:p w:rsidR="00397E4F" w:rsidRDefault="00397E4F" w:rsidP="00397E4F">
      <w:pPr>
        <w:pStyle w:val="a3"/>
      </w:pPr>
      <w:r>
        <w:t xml:space="preserve">4. </w:t>
      </w:r>
      <w:proofErr w:type="spellStart"/>
      <w:r>
        <w:t>Пирютко</w:t>
      </w:r>
      <w:proofErr w:type="spellEnd"/>
      <w:r>
        <w:t xml:space="preserve"> О.Н. Текстовые задачи в 5-6 классах (методы решения): пособие для педагогов учреждений общего среднего образования/ </w:t>
      </w:r>
      <w:proofErr w:type="spellStart"/>
      <w:r>
        <w:t>О.Н.Пирютко</w:t>
      </w:r>
      <w:proofErr w:type="spellEnd"/>
      <w:r>
        <w:t xml:space="preserve">, </w:t>
      </w:r>
      <w:proofErr w:type="spellStart"/>
      <w:r>
        <w:t>О.А.Терешко</w:t>
      </w:r>
      <w:proofErr w:type="spellEnd"/>
      <w:proofErr w:type="gramStart"/>
      <w:r>
        <w:t>.-</w:t>
      </w:r>
      <w:proofErr w:type="gramEnd"/>
      <w:r>
        <w:t xml:space="preserve">Мозырь: Белый ветер, 2013.-162, [2] c.: ил.+1 электрон. </w:t>
      </w:r>
      <w:proofErr w:type="spellStart"/>
      <w:r>
        <w:t>опт</w:t>
      </w:r>
      <w:proofErr w:type="gramStart"/>
      <w:r>
        <w:t>.д</w:t>
      </w:r>
      <w:proofErr w:type="gramEnd"/>
      <w:r>
        <w:t>иск</w:t>
      </w:r>
      <w:proofErr w:type="spellEnd"/>
      <w:r>
        <w:t xml:space="preserve"> (CD-R)</w:t>
      </w:r>
    </w:p>
    <w:p w:rsidR="00397E4F" w:rsidRDefault="00397E4F" w:rsidP="00397E4F">
      <w:pPr>
        <w:pStyle w:val="a3"/>
      </w:pPr>
      <w:bookmarkStart w:id="1" w:name="b0b5ba90f53ee952abae78a4b2dd076cc06336ea"/>
      <w:bookmarkEnd w:id="1"/>
      <w:r>
        <w:t xml:space="preserve">5. Перельман Я. И. Веселые задачи./Я.И.Перельман – М.: </w:t>
      </w:r>
      <w:proofErr w:type="spellStart"/>
      <w:r>
        <w:t>Астрел</w:t>
      </w:r>
      <w:proofErr w:type="gramStart"/>
      <w:r>
        <w:t>ь</w:t>
      </w:r>
      <w:proofErr w:type="spellEnd"/>
      <w:r>
        <w:t>–</w:t>
      </w:r>
      <w:proofErr w:type="gramEnd"/>
      <w:r>
        <w:t xml:space="preserve"> АСТ– </w:t>
      </w:r>
      <w:proofErr w:type="spellStart"/>
      <w:r>
        <w:t>Транзиткнига</w:t>
      </w:r>
      <w:proofErr w:type="spellEnd"/>
      <w:r>
        <w:t>, 2005.</w:t>
      </w:r>
    </w:p>
    <w:p w:rsidR="00397E4F" w:rsidRDefault="00397E4F" w:rsidP="00397E4F">
      <w:pPr>
        <w:pStyle w:val="a3"/>
      </w:pPr>
      <w:r>
        <w:lastRenderedPageBreak/>
        <w:t xml:space="preserve">6. Старовойтова, Е. Л. Развитие познавательного интереса учащихся к математике посредством материала прикладного характера / Е. Л. Старовойтова // </w:t>
      </w:r>
      <w:proofErr w:type="spellStart"/>
      <w:r>
        <w:t>Матэматыка</w:t>
      </w:r>
      <w:proofErr w:type="spellEnd"/>
      <w:r>
        <w:t xml:space="preserve">: </w:t>
      </w:r>
      <w:proofErr w:type="spellStart"/>
      <w:r>
        <w:t>праблемы</w:t>
      </w:r>
      <w:proofErr w:type="spellEnd"/>
      <w:r>
        <w:t xml:space="preserve"> </w:t>
      </w:r>
      <w:proofErr w:type="spellStart"/>
      <w:r>
        <w:t>выкладання</w:t>
      </w:r>
      <w:proofErr w:type="spellEnd"/>
      <w:r>
        <w:t>. — 2013. — № 1 (84). — С. 3–13.</w:t>
      </w:r>
    </w:p>
    <w:p w:rsidR="00397E4F" w:rsidRDefault="00397E4F" w:rsidP="00397E4F">
      <w:pPr>
        <w:pStyle w:val="a3"/>
      </w:pPr>
      <w:r>
        <w:t>7. Шапиро И.М. «Использование задач с практическим содержанием в преподавании математики»/ И. М.Шапиро – М.:«Просвещение», 1990 г.</w:t>
      </w:r>
    </w:p>
    <w:p w:rsidR="00397E4F" w:rsidRDefault="00397E4F" w:rsidP="00397E4F">
      <w:pPr>
        <w:pStyle w:val="a3"/>
      </w:pPr>
      <w:r>
        <w:rPr>
          <w:rStyle w:val="a4"/>
        </w:rPr>
        <w:t> </w:t>
      </w:r>
    </w:p>
    <w:p w:rsidR="00397E4F" w:rsidRDefault="00397E4F" w:rsidP="00397E4F">
      <w:pPr>
        <w:pStyle w:val="a3"/>
      </w:pPr>
      <w:r>
        <w:rPr>
          <w:rStyle w:val="a4"/>
        </w:rPr>
        <w:t> </w:t>
      </w:r>
    </w:p>
    <w:p w:rsidR="00397E4F" w:rsidRDefault="00397E4F" w:rsidP="00397E4F">
      <w:pPr>
        <w:pStyle w:val="a3"/>
      </w:pPr>
      <w:r>
        <w:rPr>
          <w:rStyle w:val="a4"/>
        </w:rPr>
        <w:t> </w:t>
      </w:r>
    </w:p>
    <w:p w:rsidR="00397E4F" w:rsidRDefault="00397E4F" w:rsidP="00397E4F">
      <w:pPr>
        <w:pStyle w:val="a3"/>
      </w:pPr>
      <w:r>
        <w:rPr>
          <w:rStyle w:val="a4"/>
        </w:rPr>
        <w:t> </w:t>
      </w:r>
    </w:p>
    <w:p w:rsidR="00397E4F" w:rsidRDefault="00397E4F" w:rsidP="00397E4F">
      <w:pPr>
        <w:pStyle w:val="a3"/>
      </w:pPr>
    </w:p>
    <w:p w:rsidR="00397E4F" w:rsidRDefault="00397E4F" w:rsidP="00397E4F">
      <w:pPr>
        <w:pStyle w:val="a3"/>
      </w:pPr>
      <w:r>
        <w:t>На контрольно-коррекционном этапе урока при прохождении темы «Прямая и обратная пропорциональные зависимости</w:t>
      </w:r>
      <w:proofErr w:type="gramStart"/>
      <w:r>
        <w:t>»п</w:t>
      </w:r>
      <w:proofErr w:type="gramEnd"/>
      <w:r>
        <w:t xml:space="preserve">редлагаю следующее задание: соотнесите </w:t>
      </w:r>
    </w:p>
    <w:p w:rsidR="00FE1C40" w:rsidRPr="00FE1C40" w:rsidRDefault="00FE1C40" w:rsidP="00FE1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E1C40" w:rsidRDefault="00FE1C40" w:rsidP="00FE1C40">
      <w:pPr>
        <w:pStyle w:val="a3"/>
        <w:ind w:firstLine="708"/>
      </w:pPr>
    </w:p>
    <w:p w:rsidR="00FE1C40" w:rsidRDefault="00FE1C40" w:rsidP="00FE1C40">
      <w:pPr>
        <w:pStyle w:val="a3"/>
        <w:ind w:firstLine="708"/>
      </w:pPr>
    </w:p>
    <w:sectPr w:rsidR="00FE1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68C5"/>
    <w:multiLevelType w:val="multilevel"/>
    <w:tmpl w:val="31D2A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C77C76"/>
    <w:multiLevelType w:val="multilevel"/>
    <w:tmpl w:val="34CAB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C40"/>
    <w:rsid w:val="00166E7B"/>
    <w:rsid w:val="00397E4F"/>
    <w:rsid w:val="00EF4914"/>
    <w:rsid w:val="00FE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1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E1C40"/>
    <w:rPr>
      <w:b/>
      <w:bCs/>
    </w:rPr>
  </w:style>
  <w:style w:type="character" w:styleId="a5">
    <w:name w:val="Emphasis"/>
    <w:basedOn w:val="a0"/>
    <w:uiPriority w:val="20"/>
    <w:qFormat/>
    <w:rsid w:val="00FE1C4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1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E1C40"/>
    <w:rPr>
      <w:b/>
      <w:bCs/>
    </w:rPr>
  </w:style>
  <w:style w:type="character" w:styleId="a5">
    <w:name w:val="Emphasis"/>
    <w:basedOn w:val="a0"/>
    <w:uiPriority w:val="20"/>
    <w:qFormat/>
    <w:rsid w:val="00FE1C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1707</Words>
  <Characters>9734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№4</Company>
  <LinksUpToDate>false</LinksUpToDate>
  <CharactersWithSpaces>11419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Алексеевна</dc:creator>
  <cp:lastModifiedBy>admin</cp:lastModifiedBy>
  <cp:revision>2</cp:revision>
  <dcterms:created xsi:type="dcterms:W3CDTF">2021-04-16T04:09:00Z</dcterms:created>
  <dcterms:modified xsi:type="dcterms:W3CDTF">2021-04-16T04:09:00Z</dcterms:modified>
</cp:coreProperties>
</file>