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-1348560169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sz w:val="24"/>
          <w:szCs w:val="24"/>
        </w:rPr>
      </w:sdtEndPr>
      <w:sdtContent>
        <w:p w:rsidR="006B3CE6" w:rsidRDefault="006B3CE6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5B9BD5" w:themeColor="accent1"/>
            </w:tblBorders>
            <w:tblCellMar>
              <w:left w:w="144" w:type="dxa"/>
              <w:right w:w="115" w:type="dxa"/>
            </w:tblCellMar>
            <w:tblLook w:val="04A0"/>
          </w:tblPr>
          <w:tblGrid>
            <w:gridCol w:w="7668"/>
          </w:tblGrid>
          <w:tr w:rsidR="006B3CE6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6B3CE6" w:rsidRDefault="006B3CE6">
                <w:pPr>
                  <w:pStyle w:val="a3"/>
                  <w:rPr>
                    <w:color w:val="2E74B5" w:themeColor="accent1" w:themeShade="BF"/>
                    <w:sz w:val="24"/>
                  </w:rPr>
                </w:pPr>
              </w:p>
            </w:tc>
          </w:tr>
          <w:tr w:rsidR="006B3CE6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b/>
                    <w:color w:val="4472C4" w:themeColor="accent5"/>
                    <w:sz w:val="88"/>
                    <w:szCs w:val="88"/>
                  </w:rPr>
                  <w:alias w:val="Название"/>
                  <w:id w:val="13406919"/>
                  <w:placeholder>
                    <w:docPart w:val="C1309C74AF2449A4AF1FE50BC3F9E4FF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:rsidR="006B3CE6" w:rsidRDefault="006B3CE6" w:rsidP="006B3CE6">
                    <w:pPr>
                      <w:pStyle w:val="a3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88"/>
                        <w:szCs w:val="88"/>
                      </w:rPr>
                    </w:pPr>
                    <w:r w:rsidRPr="006B3CE6">
                      <w:rPr>
                        <w:rFonts w:asciiTheme="majorHAnsi" w:eastAsiaTheme="majorEastAsia" w:hAnsiTheme="majorHAnsi" w:cstheme="majorBidi"/>
                        <w:b/>
                        <w:color w:val="4472C4" w:themeColor="accent5"/>
                        <w:sz w:val="88"/>
                        <w:szCs w:val="88"/>
                      </w:rPr>
                      <w:t>АННОТАЦИЯ</w:t>
                    </w:r>
                  </w:p>
                </w:sdtContent>
              </w:sdt>
            </w:tc>
          </w:tr>
          <w:tr w:rsidR="006B3CE6">
            <w:sdt>
              <w:sdtPr>
                <w:rPr>
                  <w:rFonts w:ascii="Times New Roman" w:hAnsi="Times New Roman" w:cs="Times New Roman"/>
                  <w:color w:val="5B9BD5" w:themeColor="accent1"/>
                  <w:sz w:val="24"/>
                  <w:szCs w:val="24"/>
                </w:rPr>
                <w:alias w:val="Подзаголовок"/>
                <w:id w:val="13406923"/>
                <w:placeholder>
                  <w:docPart w:val="D3C14CE6270447B19CD9A17087D6494F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6B3CE6" w:rsidRDefault="004D57F4" w:rsidP="006B3CE6">
                    <w:pPr>
                      <w:pStyle w:val="a3"/>
                      <w:rPr>
                        <w:color w:val="2E74B5" w:themeColor="accent1" w:themeShade="BF"/>
                        <w:sz w:val="24"/>
                      </w:rPr>
                    </w:pPr>
                    <w:r>
                      <w:rPr>
                        <w:rFonts w:ascii="Times New Roman" w:hAnsi="Times New Roman" w:cs="Times New Roman"/>
                        <w:color w:val="5B9BD5" w:themeColor="accent1"/>
                        <w:sz w:val="24"/>
                        <w:szCs w:val="24"/>
                      </w:rPr>
                      <w:t>Интегрированный урок по - английскому, немецкому и французскому языкам на тему «Достопримечательности Лондона, Парижа и Берлина».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/>
          </w:tblPr>
          <w:tblGrid>
            <w:gridCol w:w="7394"/>
          </w:tblGrid>
          <w:tr w:rsidR="006B3CE6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5B9BD5" w:themeColor="accent1"/>
                    <w:sz w:val="28"/>
                    <w:szCs w:val="28"/>
                  </w:rPr>
                  <w:alias w:val="Автор"/>
                  <w:id w:val="13406928"/>
                  <w:placeholder>
                    <w:docPart w:val="F4A9CE0CB42C45D3B7E09842CC785BCA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:rsidR="006B3CE6" w:rsidRDefault="006B3CE6">
                    <w:pPr>
                      <w:pStyle w:val="a3"/>
                      <w:rPr>
                        <w:color w:val="5B9BD5" w:themeColor="accent1"/>
                        <w:sz w:val="28"/>
                        <w:szCs w:val="28"/>
                      </w:rPr>
                    </w:pPr>
                    <w:r>
                      <w:rPr>
                        <w:color w:val="5B9BD5" w:themeColor="accent1"/>
                        <w:sz w:val="28"/>
                        <w:szCs w:val="28"/>
                      </w:rPr>
                      <w:t>Выполнили: Попова Елена Анатольевна,                 Тыдыкова Людмила Антоновна,                                   учителя иностранных языков                                                  МБОУ гимназии №1 города Белово</w:t>
                    </w:r>
                  </w:p>
                </w:sdtContent>
              </w:sdt>
              <w:sdt>
                <w:sdtPr>
                  <w:rPr>
                    <w:color w:val="5B9BD5" w:themeColor="accent1"/>
                    <w:sz w:val="28"/>
                    <w:szCs w:val="28"/>
                  </w:rPr>
                  <w:alias w:val="Дата"/>
                  <w:tag w:val="Дата"/>
                  <w:id w:val="13406932"/>
                  <w:placeholder>
                    <w:docPart w:val="0B923DEBAF414F9097B11AC47E495698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21-04-13T00:00:00Z">
                    <w:dateFormat w:val="d.M.yyyy"/>
                    <w:lid w:val="ru-RU"/>
                    <w:storeMappedDataAs w:val="dateTime"/>
                    <w:calendar w:val="gregorian"/>
                  </w:date>
                </w:sdtPr>
                <w:sdtContent>
                  <w:p w:rsidR="006B3CE6" w:rsidRDefault="006B3CE6">
                    <w:pPr>
                      <w:pStyle w:val="a3"/>
                      <w:rPr>
                        <w:color w:val="5B9BD5" w:themeColor="accent1"/>
                        <w:sz w:val="28"/>
                        <w:szCs w:val="28"/>
                      </w:rPr>
                    </w:pPr>
                    <w:r>
                      <w:rPr>
                        <w:color w:val="5B9BD5" w:themeColor="accent1"/>
                        <w:sz w:val="28"/>
                        <w:szCs w:val="28"/>
                      </w:rPr>
                      <w:t>13.4.2021</w:t>
                    </w:r>
                  </w:p>
                </w:sdtContent>
              </w:sdt>
              <w:p w:rsidR="006B3CE6" w:rsidRDefault="006B3CE6">
                <w:pPr>
                  <w:pStyle w:val="a3"/>
                  <w:rPr>
                    <w:color w:val="5B9BD5" w:themeColor="accent1"/>
                  </w:rPr>
                </w:pPr>
              </w:p>
            </w:tc>
          </w:tr>
        </w:tbl>
        <w:p w:rsidR="006B3CE6" w:rsidRDefault="006B3CE6">
          <w:pPr>
            <w:rPr>
              <w:rFonts w:ascii="Times New Roman" w:hAnsi="Times New Roman" w:cs="Times New Roman"/>
              <w:b/>
              <w:sz w:val="24"/>
              <w:szCs w:val="24"/>
            </w:rPr>
          </w:pPr>
          <w:bookmarkStart w:id="0" w:name="_GoBack"/>
          <w:bookmarkEnd w:id="0"/>
          <w:r>
            <w:rPr>
              <w:rFonts w:ascii="Times New Roman" w:hAnsi="Times New Roman" w:cs="Times New Roman"/>
              <w:b/>
              <w:sz w:val="24"/>
              <w:szCs w:val="24"/>
            </w:rPr>
            <w:br w:type="page"/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lastRenderedPageBreak/>
            <w:t xml:space="preserve"> </w:t>
          </w:r>
        </w:p>
      </w:sdtContent>
    </w:sdt>
    <w:p w:rsidR="00CD419C" w:rsidRPr="00AA76D6" w:rsidRDefault="00CD419C" w:rsidP="00CD419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Интегрированный</w:t>
      </w:r>
      <w:r w:rsidRPr="00AA76D6">
        <w:rPr>
          <w:rFonts w:ascii="Times New Roman" w:hAnsi="Times New Roman" w:cs="Times New Roman"/>
          <w:b/>
          <w:sz w:val="24"/>
          <w:szCs w:val="24"/>
        </w:rPr>
        <w:t xml:space="preserve"> урок по - английскому, немецкому и французскому языкам на тему «Достопримечательности Лондона, Парижа и Берлина».</w:t>
      </w:r>
    </w:p>
    <w:p w:rsidR="00CD419C" w:rsidRPr="00AA76D6" w:rsidRDefault="00CD419C" w:rsidP="00CD419C">
      <w:pPr>
        <w:rPr>
          <w:rFonts w:ascii="Times New Roman" w:hAnsi="Times New Roman" w:cs="Times New Roman"/>
          <w:sz w:val="24"/>
          <w:szCs w:val="24"/>
        </w:rPr>
      </w:pPr>
      <w:r w:rsidRPr="00AA76D6">
        <w:rPr>
          <w:rFonts w:ascii="Times New Roman" w:hAnsi="Times New Roman" w:cs="Times New Roman"/>
          <w:b/>
          <w:sz w:val="24"/>
          <w:szCs w:val="24"/>
        </w:rPr>
        <w:t>Цель урока</w:t>
      </w:r>
      <w:r w:rsidRPr="00AA76D6">
        <w:rPr>
          <w:rFonts w:ascii="Times New Roman" w:hAnsi="Times New Roman" w:cs="Times New Roman"/>
          <w:sz w:val="24"/>
          <w:szCs w:val="24"/>
        </w:rPr>
        <w:t>: развивать коммуникативную, социокультурную и учебно-познавательную компетенции учащихся.</w:t>
      </w:r>
    </w:p>
    <w:p w:rsidR="00CD419C" w:rsidRPr="00AA76D6" w:rsidRDefault="00CD419C" w:rsidP="00CD419C">
      <w:pPr>
        <w:rPr>
          <w:rFonts w:ascii="Times New Roman" w:hAnsi="Times New Roman" w:cs="Times New Roman"/>
          <w:b/>
          <w:sz w:val="24"/>
          <w:szCs w:val="24"/>
        </w:rPr>
      </w:pPr>
      <w:r w:rsidRPr="00AA76D6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D419C" w:rsidRPr="00AA76D6" w:rsidRDefault="00CD419C" w:rsidP="00CD419C">
      <w:pPr>
        <w:rPr>
          <w:rFonts w:ascii="Times New Roman" w:hAnsi="Times New Roman" w:cs="Times New Roman"/>
          <w:b/>
          <w:sz w:val="24"/>
          <w:szCs w:val="24"/>
        </w:rPr>
      </w:pPr>
      <w:r w:rsidRPr="00AA76D6">
        <w:rPr>
          <w:rFonts w:ascii="Times New Roman" w:hAnsi="Times New Roman" w:cs="Times New Roman"/>
          <w:b/>
          <w:sz w:val="24"/>
          <w:szCs w:val="24"/>
        </w:rPr>
        <w:t>Практические:</w:t>
      </w:r>
    </w:p>
    <w:p w:rsidR="00CD419C" w:rsidRPr="00AA76D6" w:rsidRDefault="00CD419C" w:rsidP="00CD419C">
      <w:pPr>
        <w:rPr>
          <w:rFonts w:ascii="Times New Roman" w:hAnsi="Times New Roman" w:cs="Times New Roman"/>
          <w:sz w:val="24"/>
          <w:szCs w:val="24"/>
        </w:rPr>
      </w:pPr>
      <w:r w:rsidRPr="00AA76D6">
        <w:rPr>
          <w:rFonts w:ascii="Times New Roman" w:hAnsi="Times New Roman" w:cs="Times New Roman"/>
          <w:sz w:val="24"/>
          <w:szCs w:val="24"/>
        </w:rPr>
        <w:t>- Расширить знания учащихся о достопримечательностях Лондона, Парижа и Берлина.</w:t>
      </w:r>
    </w:p>
    <w:p w:rsidR="00CD419C" w:rsidRPr="00AA76D6" w:rsidRDefault="00CD419C" w:rsidP="00CD419C">
      <w:pPr>
        <w:rPr>
          <w:rFonts w:ascii="Times New Roman" w:hAnsi="Times New Roman" w:cs="Times New Roman"/>
          <w:b/>
          <w:sz w:val="24"/>
          <w:szCs w:val="24"/>
        </w:rPr>
      </w:pPr>
      <w:r w:rsidRPr="00AA76D6"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:rsidR="00CD419C" w:rsidRPr="00AA76D6" w:rsidRDefault="00CD419C" w:rsidP="00CD419C">
      <w:pPr>
        <w:rPr>
          <w:rFonts w:ascii="Times New Roman" w:hAnsi="Times New Roman" w:cs="Times New Roman"/>
          <w:sz w:val="24"/>
          <w:szCs w:val="24"/>
        </w:rPr>
      </w:pPr>
      <w:r w:rsidRPr="00AA76D6">
        <w:rPr>
          <w:rFonts w:ascii="Times New Roman" w:hAnsi="Times New Roman" w:cs="Times New Roman"/>
          <w:sz w:val="24"/>
          <w:szCs w:val="24"/>
        </w:rPr>
        <w:t>- Развивать лингвострановедческие и страноведческие знания учащихся.</w:t>
      </w:r>
    </w:p>
    <w:p w:rsidR="00CD419C" w:rsidRPr="00AA76D6" w:rsidRDefault="00CD419C" w:rsidP="00CD419C">
      <w:pPr>
        <w:rPr>
          <w:rFonts w:ascii="Times New Roman" w:hAnsi="Times New Roman" w:cs="Times New Roman"/>
          <w:b/>
          <w:sz w:val="24"/>
          <w:szCs w:val="24"/>
        </w:rPr>
      </w:pPr>
      <w:r w:rsidRPr="00AA76D6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CD419C" w:rsidRPr="00AA76D6" w:rsidRDefault="00CD419C" w:rsidP="00CD419C">
      <w:pPr>
        <w:rPr>
          <w:rFonts w:ascii="Times New Roman" w:hAnsi="Times New Roman" w:cs="Times New Roman"/>
          <w:sz w:val="24"/>
          <w:szCs w:val="24"/>
        </w:rPr>
      </w:pPr>
      <w:r w:rsidRPr="00AA76D6">
        <w:rPr>
          <w:rFonts w:ascii="Times New Roman" w:hAnsi="Times New Roman" w:cs="Times New Roman"/>
          <w:sz w:val="24"/>
          <w:szCs w:val="24"/>
        </w:rPr>
        <w:t>- Воспитывать у учащихся стремление к дальнейшему изучению английского, французского и немецкого языков.</w:t>
      </w:r>
    </w:p>
    <w:p w:rsidR="00CD419C" w:rsidRPr="00AA76D6" w:rsidRDefault="00CD419C" w:rsidP="00CD419C">
      <w:pPr>
        <w:rPr>
          <w:rFonts w:ascii="Times New Roman" w:hAnsi="Times New Roman" w:cs="Times New Roman"/>
          <w:b/>
          <w:sz w:val="24"/>
          <w:szCs w:val="24"/>
        </w:rPr>
      </w:pPr>
      <w:r w:rsidRPr="00AA76D6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CD419C" w:rsidRPr="00AA76D6" w:rsidRDefault="00CD419C" w:rsidP="00CD41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речевые</w:t>
      </w:r>
      <w:r w:rsidRPr="00AA76D6">
        <w:rPr>
          <w:rFonts w:ascii="Times New Roman" w:hAnsi="Times New Roman" w:cs="Times New Roman"/>
          <w:sz w:val="24"/>
          <w:szCs w:val="24"/>
        </w:rPr>
        <w:t xml:space="preserve"> умения и навыки, умение реагировать на процесс общения.</w:t>
      </w:r>
    </w:p>
    <w:p w:rsidR="005B2E73" w:rsidRPr="004D57F4" w:rsidRDefault="005C332E">
      <w:pPr>
        <w:rPr>
          <w:rFonts w:ascii="Times New Roman" w:hAnsi="Times New Roman" w:cs="Times New Roman"/>
          <w:sz w:val="24"/>
          <w:szCs w:val="24"/>
        </w:rPr>
      </w:pPr>
      <w:r w:rsidRPr="005C332E">
        <w:rPr>
          <w:rFonts w:ascii="Times New Roman" w:hAnsi="Times New Roman" w:cs="Times New Roman"/>
          <w:sz w:val="24"/>
          <w:szCs w:val="24"/>
        </w:rPr>
        <w:t>В результате интегрированный урок дает учащимся еще более углубленную картину о городах Европы и мотивирует детей к дальнейшему изучению иностранных языков.</w:t>
      </w:r>
    </w:p>
    <w:p w:rsidR="004D57F4" w:rsidRPr="004D57F4" w:rsidRDefault="004D57F4">
      <w:pPr>
        <w:rPr>
          <w:rFonts w:ascii="Times New Roman" w:hAnsi="Times New Roman" w:cs="Times New Roman"/>
          <w:sz w:val="24"/>
          <w:szCs w:val="24"/>
          <w:lang w:val="en-US"/>
        </w:rPr>
      </w:pPr>
      <w:hyperlink r:id="rId5" w:history="1">
        <w:r w:rsidRPr="00740DE2">
          <w:rPr>
            <w:rStyle w:val="a7"/>
            <w:rFonts w:ascii="Times New Roman" w:hAnsi="Times New Roman" w:cs="Times New Roman"/>
            <w:sz w:val="24"/>
            <w:szCs w:val="24"/>
          </w:rPr>
          <w:t>https://files.fm/f/yvnedysd8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sectPr w:rsidR="004D57F4" w:rsidRPr="004D57F4" w:rsidSect="006B3CE6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24B75"/>
    <w:rsid w:val="00224B75"/>
    <w:rsid w:val="004D57F4"/>
    <w:rsid w:val="005B2E73"/>
    <w:rsid w:val="005C332E"/>
    <w:rsid w:val="006B3CE6"/>
    <w:rsid w:val="00B46287"/>
    <w:rsid w:val="00CD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B3CE6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6B3CE6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5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57F4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4D57F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files.fm/f/yvnedysd8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1309C74AF2449A4AF1FE50BC3F9E4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0693DF-3E5C-4A06-B808-8AE753029585}"/>
      </w:docPartPr>
      <w:docPartBody>
        <w:p w:rsidR="007E6FEC" w:rsidRDefault="007209E2" w:rsidP="007209E2">
          <w:pPr>
            <w:pStyle w:val="C1309C74AF2449A4AF1FE50BC3F9E4FF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88"/>
              <w:szCs w:val="88"/>
            </w:rPr>
            <w:t>[Заголовок документа]</w:t>
          </w:r>
        </w:p>
      </w:docPartBody>
    </w:docPart>
    <w:docPart>
      <w:docPartPr>
        <w:name w:val="D3C14CE6270447B19CD9A17087D649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1C8BFD-A92E-40EF-B72C-C47E16D54186}"/>
      </w:docPartPr>
      <w:docPartBody>
        <w:p w:rsidR="007E6FEC" w:rsidRDefault="007209E2" w:rsidP="007209E2">
          <w:pPr>
            <w:pStyle w:val="D3C14CE6270447B19CD9A17087D6494F"/>
          </w:pPr>
          <w:r>
            <w:rPr>
              <w:color w:val="365F91" w:themeColor="accent1" w:themeShade="BF"/>
              <w:sz w:val="24"/>
              <w:szCs w:val="24"/>
            </w:rPr>
            <w:t>[Подзаголовок документа]</w:t>
          </w:r>
        </w:p>
      </w:docPartBody>
    </w:docPart>
    <w:docPart>
      <w:docPartPr>
        <w:name w:val="F4A9CE0CB42C45D3B7E09842CC785B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C9E03E-55E6-436A-B0AC-4373ED0D056E}"/>
      </w:docPartPr>
      <w:docPartBody>
        <w:p w:rsidR="007E6FEC" w:rsidRDefault="007209E2" w:rsidP="007209E2">
          <w:pPr>
            <w:pStyle w:val="F4A9CE0CB42C45D3B7E09842CC785BCA"/>
          </w:pPr>
          <w:r>
            <w:rPr>
              <w:color w:val="4F81BD" w:themeColor="accent1"/>
              <w:sz w:val="28"/>
              <w:szCs w:val="28"/>
            </w:rPr>
            <w:t>[Имя автора]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7209E2"/>
    <w:rsid w:val="007209E2"/>
    <w:rsid w:val="007E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F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C67EF7ED40C458292B4C4BDD4D237B5">
    <w:name w:val="FC67EF7ED40C458292B4C4BDD4D237B5"/>
    <w:rsid w:val="007209E2"/>
  </w:style>
  <w:style w:type="paragraph" w:customStyle="1" w:styleId="C1309C74AF2449A4AF1FE50BC3F9E4FF">
    <w:name w:val="C1309C74AF2449A4AF1FE50BC3F9E4FF"/>
    <w:rsid w:val="007209E2"/>
  </w:style>
  <w:style w:type="paragraph" w:customStyle="1" w:styleId="D3C14CE6270447B19CD9A17087D6494F">
    <w:name w:val="D3C14CE6270447B19CD9A17087D6494F"/>
    <w:rsid w:val="007209E2"/>
  </w:style>
  <w:style w:type="paragraph" w:customStyle="1" w:styleId="F4A9CE0CB42C45D3B7E09842CC785BCA">
    <w:name w:val="F4A9CE0CB42C45D3B7E09842CC785BCA"/>
    <w:rsid w:val="007209E2"/>
  </w:style>
  <w:style w:type="paragraph" w:customStyle="1" w:styleId="0B923DEBAF414F9097B11AC47E495698">
    <w:name w:val="0B923DEBAF414F9097B11AC47E495698"/>
    <w:rsid w:val="007209E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2021-04-13T00:00:00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АННОТАЦИЯ</dc:title>
  <dc:subject>Интегрированный урок по - английскому, немецкому и французскому языкам на тему «Достопримечательности Лондона, Парижа и Берлина».</dc:subject>
  <dc:creator>Выполнили: Попова Елена Анатольевна,                 Тыдыкова Людмила Антоновна,                                   учителя иностранных языков                                                  МБОУ гимназии №1 города Белово</dc:creator>
  <cp:keywords/>
  <dc:description/>
  <cp:lastModifiedBy>GMR</cp:lastModifiedBy>
  <cp:revision>6</cp:revision>
  <dcterms:created xsi:type="dcterms:W3CDTF">2021-03-28T06:06:00Z</dcterms:created>
  <dcterms:modified xsi:type="dcterms:W3CDTF">2021-04-15T03:23:00Z</dcterms:modified>
</cp:coreProperties>
</file>